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5A8" w:rsidRPr="00A16B3C" w:rsidRDefault="004D15A8" w:rsidP="00004D46">
      <w:pPr>
        <w:rPr>
          <w:rFonts w:ascii="Arial" w:hAnsi="Arial" w:cs="Arial"/>
          <w:b/>
          <w:sz w:val="28"/>
          <w:szCs w:val="28"/>
          <w:lang w:val="en-GB"/>
        </w:rPr>
      </w:pPr>
    </w:p>
    <w:p w:rsidR="004D15A8" w:rsidRPr="00A16B3C" w:rsidRDefault="004D15A8" w:rsidP="00004D46">
      <w:pPr>
        <w:rPr>
          <w:rFonts w:ascii="Arial" w:hAnsi="Arial" w:cs="Arial"/>
          <w:b/>
          <w:sz w:val="28"/>
          <w:szCs w:val="28"/>
          <w:lang w:val="en-GB"/>
        </w:rPr>
      </w:pPr>
    </w:p>
    <w:p w:rsidR="003B2F77" w:rsidRPr="00A16B3C" w:rsidRDefault="003B2F77" w:rsidP="00004D46">
      <w:pPr>
        <w:rPr>
          <w:rFonts w:ascii="Arial" w:hAnsi="Arial" w:cs="Arial"/>
          <w:b/>
          <w:sz w:val="28"/>
          <w:szCs w:val="28"/>
          <w:lang w:val="en-GB"/>
        </w:rPr>
      </w:pPr>
    </w:p>
    <w:p w:rsidR="008B5549" w:rsidRPr="00A16B3C" w:rsidRDefault="00CA7908" w:rsidP="00D276C5">
      <w:pPr>
        <w:jc w:val="center"/>
        <w:rPr>
          <w:rFonts w:ascii="Arial" w:hAnsi="Arial" w:cs="Arial"/>
          <w:b/>
          <w:sz w:val="32"/>
          <w:szCs w:val="32"/>
          <w:lang w:val="en-GB"/>
        </w:rPr>
      </w:pPr>
      <w:r w:rsidRPr="00A16B3C">
        <w:rPr>
          <w:rFonts w:ascii="Arial" w:hAnsi="Arial" w:cs="Arial"/>
          <w:b/>
          <w:sz w:val="32"/>
          <w:szCs w:val="32"/>
          <w:lang w:val="en-GB"/>
        </w:rPr>
        <w:t xml:space="preserve">TERMINAL </w:t>
      </w:r>
      <w:r w:rsidR="00D276C5" w:rsidRPr="00A16B3C">
        <w:rPr>
          <w:rFonts w:ascii="Arial" w:hAnsi="Arial" w:cs="Arial"/>
          <w:b/>
          <w:sz w:val="32"/>
          <w:szCs w:val="32"/>
          <w:lang w:val="en-GB"/>
        </w:rPr>
        <w:t>EVALUATION</w:t>
      </w:r>
    </w:p>
    <w:p w:rsidR="008B5549" w:rsidRPr="00A16B3C" w:rsidRDefault="008B5549" w:rsidP="00D276C5">
      <w:pPr>
        <w:jc w:val="center"/>
        <w:rPr>
          <w:rFonts w:ascii="Arial" w:hAnsi="Arial" w:cs="Arial"/>
          <w:lang w:val="en-GB"/>
        </w:rPr>
      </w:pPr>
      <w:proofErr w:type="gramStart"/>
      <w:r w:rsidRPr="00A16B3C">
        <w:rPr>
          <w:rFonts w:ascii="Arial" w:hAnsi="Arial" w:cs="Arial"/>
          <w:lang w:val="en-GB"/>
        </w:rPr>
        <w:t>of</w:t>
      </w:r>
      <w:proofErr w:type="gramEnd"/>
      <w:r w:rsidRPr="00A16B3C">
        <w:rPr>
          <w:rFonts w:ascii="Arial" w:hAnsi="Arial" w:cs="Arial"/>
          <w:lang w:val="en-GB"/>
        </w:rPr>
        <w:t xml:space="preserve"> the</w:t>
      </w:r>
      <w:r w:rsidR="0058440D" w:rsidRPr="00A16B3C">
        <w:rPr>
          <w:rFonts w:ascii="Arial" w:hAnsi="Arial" w:cs="Arial"/>
          <w:lang w:val="en-GB"/>
        </w:rPr>
        <w:t xml:space="preserve"> </w:t>
      </w:r>
      <w:r w:rsidR="00375C3D" w:rsidRPr="00A16B3C">
        <w:rPr>
          <w:rFonts w:ascii="Arial" w:hAnsi="Arial" w:cs="Arial"/>
          <w:lang w:val="en-GB"/>
        </w:rPr>
        <w:t>UNDP/</w:t>
      </w:r>
      <w:r w:rsidRPr="00A16B3C">
        <w:rPr>
          <w:rFonts w:ascii="Arial" w:hAnsi="Arial" w:cs="Arial"/>
          <w:lang w:val="en-GB"/>
        </w:rPr>
        <w:t xml:space="preserve">GEF </w:t>
      </w:r>
      <w:r w:rsidR="0005442B" w:rsidRPr="00A16B3C">
        <w:rPr>
          <w:rFonts w:ascii="Arial" w:hAnsi="Arial" w:cs="Arial"/>
          <w:lang w:val="en-GB"/>
        </w:rPr>
        <w:t>Medium</w:t>
      </w:r>
      <w:r w:rsidR="005A0832" w:rsidRPr="00A16B3C">
        <w:rPr>
          <w:rFonts w:ascii="Arial" w:hAnsi="Arial" w:cs="Arial"/>
          <w:lang w:val="en-GB"/>
        </w:rPr>
        <w:t xml:space="preserve"> Size</w:t>
      </w:r>
      <w:r w:rsidRPr="00A16B3C">
        <w:rPr>
          <w:rFonts w:ascii="Arial" w:hAnsi="Arial" w:cs="Arial"/>
          <w:lang w:val="en-GB"/>
        </w:rPr>
        <w:t xml:space="preserve"> Project</w:t>
      </w:r>
    </w:p>
    <w:p w:rsidR="003B2F77" w:rsidRPr="00A16B3C" w:rsidRDefault="003B2F77"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012836" w:rsidRPr="00A16B3C" w:rsidRDefault="009A2CCF" w:rsidP="00D276C5">
      <w:pPr>
        <w:pStyle w:val="Default"/>
        <w:jc w:val="center"/>
        <w:rPr>
          <w:rFonts w:ascii="Arial" w:hAnsi="Arial" w:cs="Arial"/>
          <w:lang w:val="en-GB"/>
        </w:rPr>
      </w:pPr>
      <w:r w:rsidRPr="00A16B3C">
        <w:rPr>
          <w:rFonts w:ascii="Arial" w:hAnsi="Arial" w:cs="Arial"/>
          <w:lang w:val="en-GB"/>
        </w:rPr>
        <w:t>FINAL</w:t>
      </w:r>
    </w:p>
    <w:p w:rsidR="004D15A8" w:rsidRPr="00A16B3C" w:rsidRDefault="004D15A8" w:rsidP="00D276C5">
      <w:pPr>
        <w:pStyle w:val="Default"/>
        <w:jc w:val="center"/>
        <w:rPr>
          <w:rFonts w:ascii="Arial" w:hAnsi="Arial" w:cs="Arial"/>
          <w:lang w:val="en-GB"/>
        </w:rPr>
      </w:pPr>
    </w:p>
    <w:p w:rsidR="00847FF8" w:rsidRPr="00A16B3C" w:rsidRDefault="00847FF8" w:rsidP="00D276C5">
      <w:pPr>
        <w:pStyle w:val="Default"/>
        <w:jc w:val="center"/>
        <w:rPr>
          <w:rFonts w:ascii="Arial" w:hAnsi="Arial" w:cs="Arial"/>
          <w:lang w:val="en-GB"/>
        </w:rPr>
      </w:pPr>
    </w:p>
    <w:p w:rsidR="00847FF8" w:rsidRPr="00A16B3C" w:rsidRDefault="00847FF8" w:rsidP="00D276C5">
      <w:pPr>
        <w:pStyle w:val="Default"/>
        <w:jc w:val="center"/>
        <w:rPr>
          <w:rFonts w:ascii="Arial" w:hAnsi="Arial" w:cs="Arial"/>
          <w:lang w:val="en-GB"/>
        </w:rPr>
      </w:pPr>
    </w:p>
    <w:p w:rsidR="00847FF8" w:rsidRPr="00A16B3C" w:rsidRDefault="00847FF8" w:rsidP="00D276C5">
      <w:pPr>
        <w:pStyle w:val="Default"/>
        <w:jc w:val="center"/>
        <w:rPr>
          <w:rFonts w:ascii="Arial" w:hAnsi="Arial" w:cs="Arial"/>
          <w:lang w:val="en-GB"/>
        </w:rPr>
      </w:pPr>
    </w:p>
    <w:p w:rsidR="004D15A8" w:rsidRPr="00A16B3C" w:rsidRDefault="004D15A8" w:rsidP="00D276C5">
      <w:pPr>
        <w:pStyle w:val="Default"/>
        <w:jc w:val="center"/>
        <w:rPr>
          <w:rFonts w:ascii="Arial" w:hAnsi="Arial" w:cs="Arial"/>
          <w:lang w:val="en-GB"/>
        </w:rPr>
      </w:pPr>
    </w:p>
    <w:p w:rsidR="0005442B" w:rsidRPr="00A16B3C" w:rsidRDefault="00A839B1" w:rsidP="00D276C5">
      <w:pPr>
        <w:jc w:val="center"/>
        <w:rPr>
          <w:rFonts w:ascii="Arial" w:hAnsi="Arial" w:cs="Arial"/>
          <w:b/>
          <w:sz w:val="32"/>
          <w:szCs w:val="32"/>
          <w:lang w:val="en-GB"/>
        </w:rPr>
      </w:pPr>
      <w:r w:rsidRPr="00A16B3C">
        <w:rPr>
          <w:rFonts w:ascii="Arial" w:hAnsi="Arial" w:cs="Arial"/>
          <w:b/>
          <w:sz w:val="32"/>
          <w:szCs w:val="32"/>
          <w:lang w:val="en-GB"/>
        </w:rPr>
        <w:t>Grid-Connected Rooftop Photovoltaic Systems, Seychelles</w:t>
      </w:r>
    </w:p>
    <w:p w:rsidR="008B5549" w:rsidRPr="00A16B3C" w:rsidRDefault="00A750A5" w:rsidP="00D276C5">
      <w:pPr>
        <w:jc w:val="center"/>
        <w:rPr>
          <w:rFonts w:ascii="Arial" w:hAnsi="Arial" w:cs="Arial"/>
          <w:lang w:val="en-GB"/>
        </w:rPr>
      </w:pPr>
      <w:r w:rsidRPr="00A16B3C">
        <w:rPr>
          <w:rFonts w:ascii="Arial" w:hAnsi="Arial" w:cs="Arial"/>
          <w:lang w:val="en-GB"/>
        </w:rPr>
        <w:t xml:space="preserve">GEF </w:t>
      </w:r>
      <w:r w:rsidR="0005442B" w:rsidRPr="00A16B3C">
        <w:rPr>
          <w:rFonts w:ascii="Arial" w:hAnsi="Arial" w:cs="Arial"/>
          <w:lang w:val="en-GB"/>
        </w:rPr>
        <w:t>Project ID:</w:t>
      </w:r>
      <w:r w:rsidR="00A839B1" w:rsidRPr="00A16B3C">
        <w:rPr>
          <w:rFonts w:ascii="Arial" w:hAnsi="Arial" w:cs="Arial"/>
          <w:lang w:val="en-GB"/>
        </w:rPr>
        <w:t xml:space="preserve"> </w:t>
      </w:r>
      <w:r w:rsidR="00897D1D" w:rsidRPr="00A16B3C">
        <w:rPr>
          <w:rFonts w:ascii="Arial" w:hAnsi="Arial" w:cs="Arial"/>
          <w:lang w:val="en-GB"/>
        </w:rPr>
        <w:t xml:space="preserve">4164, </w:t>
      </w:r>
      <w:r w:rsidR="009250E0" w:rsidRPr="00A16B3C">
        <w:rPr>
          <w:rFonts w:ascii="Arial" w:hAnsi="Arial" w:cs="Arial"/>
          <w:lang w:val="en-GB"/>
        </w:rPr>
        <w:t xml:space="preserve">GEF PMIS ID: 4052, </w:t>
      </w:r>
      <w:r w:rsidRPr="00A16B3C">
        <w:rPr>
          <w:rFonts w:ascii="Arial" w:hAnsi="Arial" w:cs="Arial"/>
          <w:lang w:val="en-GB"/>
        </w:rPr>
        <w:t>UNDP Project ID (</w:t>
      </w:r>
      <w:r w:rsidR="0005442B" w:rsidRPr="00A16B3C">
        <w:rPr>
          <w:rFonts w:ascii="Arial" w:hAnsi="Arial" w:cs="Arial"/>
          <w:lang w:val="en-GB"/>
        </w:rPr>
        <w:t>PIMS</w:t>
      </w:r>
      <w:r w:rsidRPr="00A16B3C">
        <w:rPr>
          <w:rFonts w:ascii="Arial" w:hAnsi="Arial" w:cs="Arial"/>
          <w:lang w:val="en-GB"/>
        </w:rPr>
        <w:t>)</w:t>
      </w:r>
      <w:r w:rsidR="0005442B" w:rsidRPr="00A16B3C">
        <w:rPr>
          <w:rFonts w:ascii="Arial" w:hAnsi="Arial" w:cs="Arial"/>
          <w:lang w:val="en-GB"/>
        </w:rPr>
        <w:t xml:space="preserve">: </w:t>
      </w:r>
      <w:r w:rsidR="00A839B1" w:rsidRPr="00A16B3C">
        <w:rPr>
          <w:rFonts w:ascii="Arial" w:hAnsi="Arial" w:cs="Arial"/>
          <w:lang w:val="en-GB"/>
        </w:rPr>
        <w:t>4331</w:t>
      </w:r>
    </w:p>
    <w:p w:rsidR="00A750A5" w:rsidRPr="00A16B3C" w:rsidRDefault="00A750A5" w:rsidP="00D276C5">
      <w:pPr>
        <w:jc w:val="center"/>
        <w:rPr>
          <w:rFonts w:ascii="Arial" w:hAnsi="Arial" w:cs="Arial"/>
          <w:lang w:val="en-GB"/>
        </w:rPr>
      </w:pPr>
      <w:r w:rsidRPr="00A16B3C">
        <w:rPr>
          <w:rFonts w:ascii="Arial" w:hAnsi="Arial" w:cs="Arial"/>
          <w:lang w:val="en-GB"/>
        </w:rPr>
        <w:t>Atlas Award ID: 000</w:t>
      </w:r>
      <w:r w:rsidR="00A839B1" w:rsidRPr="00A16B3C">
        <w:rPr>
          <w:rFonts w:ascii="Arial" w:hAnsi="Arial" w:cs="Arial"/>
          <w:lang w:val="en-GB"/>
        </w:rPr>
        <w:t>65515</w:t>
      </w:r>
      <w:r w:rsidR="0058440D" w:rsidRPr="00A16B3C">
        <w:rPr>
          <w:rFonts w:ascii="Arial" w:hAnsi="Arial" w:cs="Arial"/>
          <w:lang w:val="en-GB"/>
        </w:rPr>
        <w:t xml:space="preserve">, </w:t>
      </w:r>
      <w:r w:rsidR="009250E0" w:rsidRPr="00A16B3C">
        <w:rPr>
          <w:rFonts w:ascii="Arial" w:hAnsi="Arial" w:cs="Arial"/>
          <w:lang w:val="en-GB"/>
        </w:rPr>
        <w:t xml:space="preserve">Atlas Project ID: </w:t>
      </w:r>
      <w:r w:rsidR="00A839B1" w:rsidRPr="00A16B3C">
        <w:rPr>
          <w:rFonts w:ascii="Arial" w:hAnsi="Arial" w:cs="Arial"/>
          <w:lang w:val="en-GB"/>
        </w:rPr>
        <w:t>81971</w:t>
      </w:r>
    </w:p>
    <w:p w:rsidR="004D15A8" w:rsidRPr="00A16B3C" w:rsidRDefault="004D15A8" w:rsidP="004D15A8">
      <w:pPr>
        <w:rPr>
          <w:rFonts w:ascii="Arial" w:hAnsi="Arial" w:cs="Arial"/>
          <w:lang w:val="en-GB"/>
        </w:rPr>
      </w:pPr>
    </w:p>
    <w:p w:rsidR="004D15A8" w:rsidRPr="00A16B3C" w:rsidRDefault="004D15A8" w:rsidP="00D276C5">
      <w:pPr>
        <w:jc w:val="center"/>
        <w:rPr>
          <w:rFonts w:ascii="Arial" w:hAnsi="Arial" w:cs="Arial"/>
          <w:lang w:val="en-GB"/>
        </w:rPr>
      </w:pPr>
    </w:p>
    <w:p w:rsidR="004D15A8" w:rsidRPr="00A16B3C" w:rsidRDefault="004D15A8"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3B2F77" w:rsidRPr="00A16B3C" w:rsidRDefault="003B2F77" w:rsidP="00A4273D">
      <w:pPr>
        <w:tabs>
          <w:tab w:val="left" w:pos="8352"/>
        </w:tabs>
        <w:spacing w:after="0"/>
        <w:jc w:val="center"/>
        <w:rPr>
          <w:rFonts w:ascii="Arial" w:hAnsi="Arial" w:cs="Arial"/>
          <w:lang w:val="en-GB"/>
        </w:rPr>
      </w:pPr>
    </w:p>
    <w:p w:rsidR="0058440D" w:rsidRPr="00A16B3C" w:rsidRDefault="0058440D" w:rsidP="00A4273D">
      <w:pPr>
        <w:tabs>
          <w:tab w:val="left" w:pos="8352"/>
        </w:tabs>
        <w:spacing w:after="0"/>
        <w:jc w:val="center"/>
        <w:rPr>
          <w:rFonts w:ascii="Arial" w:hAnsi="Arial" w:cs="Arial"/>
          <w:lang w:val="en-GB"/>
        </w:rPr>
      </w:pPr>
    </w:p>
    <w:p w:rsidR="0058440D" w:rsidRPr="00A16B3C" w:rsidRDefault="0058440D" w:rsidP="00A4273D">
      <w:pPr>
        <w:tabs>
          <w:tab w:val="left" w:pos="8352"/>
        </w:tabs>
        <w:spacing w:after="0"/>
        <w:jc w:val="center"/>
        <w:rPr>
          <w:rFonts w:ascii="Arial" w:hAnsi="Arial" w:cs="Arial"/>
          <w:lang w:val="en-GB"/>
        </w:rPr>
      </w:pPr>
    </w:p>
    <w:p w:rsidR="0058440D" w:rsidRPr="00A16B3C" w:rsidRDefault="0058440D" w:rsidP="00A4273D">
      <w:pPr>
        <w:tabs>
          <w:tab w:val="left" w:pos="8352"/>
        </w:tabs>
        <w:spacing w:after="0"/>
        <w:jc w:val="center"/>
        <w:rPr>
          <w:rFonts w:ascii="Arial" w:hAnsi="Arial" w:cs="Arial"/>
          <w:lang w:val="en-GB"/>
        </w:rPr>
      </w:pPr>
    </w:p>
    <w:p w:rsidR="008B5549" w:rsidRPr="00A16B3C" w:rsidRDefault="008B5549" w:rsidP="00D276C5">
      <w:pPr>
        <w:jc w:val="center"/>
        <w:rPr>
          <w:rFonts w:ascii="Arial" w:hAnsi="Arial" w:cs="Arial"/>
          <w:lang w:val="en-GB"/>
        </w:rPr>
      </w:pPr>
      <w:r w:rsidRPr="00A16B3C">
        <w:rPr>
          <w:rFonts w:ascii="Arial" w:hAnsi="Arial" w:cs="Arial"/>
          <w:lang w:val="en-GB"/>
        </w:rPr>
        <w:t xml:space="preserve">This </w:t>
      </w:r>
      <w:r w:rsidR="00CA7908" w:rsidRPr="00A16B3C">
        <w:rPr>
          <w:rFonts w:ascii="Arial" w:hAnsi="Arial" w:cs="Arial"/>
          <w:lang w:val="en-GB"/>
        </w:rPr>
        <w:t>Terminal</w:t>
      </w:r>
      <w:r w:rsidRPr="00A16B3C">
        <w:rPr>
          <w:rFonts w:ascii="Arial" w:hAnsi="Arial" w:cs="Arial"/>
          <w:lang w:val="en-GB"/>
        </w:rPr>
        <w:t xml:space="preserve"> Evaluation Report was prepared for </w:t>
      </w:r>
      <w:r w:rsidR="00A839B1" w:rsidRPr="00A16B3C">
        <w:rPr>
          <w:rFonts w:ascii="Arial" w:hAnsi="Arial" w:cs="Arial"/>
          <w:lang w:val="en-GB"/>
        </w:rPr>
        <w:t xml:space="preserve">the </w:t>
      </w:r>
      <w:r w:rsidRPr="00A16B3C">
        <w:rPr>
          <w:rFonts w:ascii="Arial" w:hAnsi="Arial" w:cs="Arial"/>
          <w:lang w:val="en-GB"/>
        </w:rPr>
        <w:t xml:space="preserve">UNDP </w:t>
      </w:r>
      <w:r w:rsidR="0023169A" w:rsidRPr="00A16B3C">
        <w:rPr>
          <w:rFonts w:ascii="Arial" w:hAnsi="Arial" w:cs="Arial"/>
          <w:lang w:val="en-GB"/>
        </w:rPr>
        <w:t xml:space="preserve">CO </w:t>
      </w:r>
      <w:r w:rsidR="00A839B1" w:rsidRPr="00A16B3C">
        <w:rPr>
          <w:rFonts w:ascii="Arial" w:hAnsi="Arial" w:cs="Arial"/>
          <w:lang w:val="en-GB"/>
        </w:rPr>
        <w:t>Seychelles</w:t>
      </w:r>
      <w:r w:rsidR="00D46789" w:rsidRPr="00A16B3C">
        <w:rPr>
          <w:rFonts w:ascii="Arial" w:hAnsi="Arial" w:cs="Arial"/>
          <w:lang w:val="en-GB"/>
        </w:rPr>
        <w:t xml:space="preserve"> </w:t>
      </w:r>
      <w:r w:rsidRPr="00A16B3C">
        <w:rPr>
          <w:rFonts w:ascii="Arial" w:hAnsi="Arial" w:cs="Arial"/>
          <w:lang w:val="en-GB"/>
        </w:rPr>
        <w:t>by:</w:t>
      </w:r>
    </w:p>
    <w:p w:rsidR="008B5549" w:rsidRPr="00A16B3C" w:rsidRDefault="008B5549" w:rsidP="00D276C5">
      <w:pPr>
        <w:jc w:val="center"/>
        <w:rPr>
          <w:rFonts w:ascii="Arial" w:hAnsi="Arial" w:cs="Arial"/>
          <w:lang w:val="en-GB"/>
        </w:rPr>
      </w:pPr>
      <w:r w:rsidRPr="00A16B3C">
        <w:rPr>
          <w:rFonts w:ascii="Arial" w:hAnsi="Arial" w:cs="Arial"/>
          <w:lang w:val="en-GB"/>
        </w:rPr>
        <w:t xml:space="preserve">Jiří Zeman, International </w:t>
      </w:r>
      <w:r w:rsidR="005A0832" w:rsidRPr="00A16B3C">
        <w:rPr>
          <w:rFonts w:ascii="Arial" w:hAnsi="Arial" w:cs="Arial"/>
          <w:lang w:val="en-GB"/>
        </w:rPr>
        <w:t>Consultant</w:t>
      </w:r>
    </w:p>
    <w:p w:rsidR="008B5549" w:rsidRPr="00A16B3C" w:rsidRDefault="00E55308" w:rsidP="00D276C5">
      <w:pPr>
        <w:jc w:val="center"/>
        <w:rPr>
          <w:rFonts w:ascii="Arial" w:hAnsi="Arial" w:cs="Arial"/>
          <w:lang w:val="en-GB"/>
        </w:rPr>
      </w:pPr>
      <w:r w:rsidRPr="00A16B3C">
        <w:rPr>
          <w:rFonts w:ascii="Arial" w:hAnsi="Arial" w:cs="Arial"/>
          <w:lang w:val="en-GB"/>
        </w:rPr>
        <w:t>December</w:t>
      </w:r>
      <w:r w:rsidR="008B5549" w:rsidRPr="00A16B3C">
        <w:rPr>
          <w:rFonts w:ascii="Arial" w:hAnsi="Arial" w:cs="Arial"/>
          <w:lang w:val="en-GB"/>
        </w:rPr>
        <w:t xml:space="preserve"> 201</w:t>
      </w:r>
      <w:r w:rsidR="00CA7908" w:rsidRPr="00A16B3C">
        <w:rPr>
          <w:rFonts w:ascii="Arial" w:hAnsi="Arial" w:cs="Arial"/>
          <w:lang w:val="en-GB"/>
        </w:rPr>
        <w:t>6</w:t>
      </w:r>
    </w:p>
    <w:p w:rsidR="00A33D5A" w:rsidRPr="00A16B3C" w:rsidRDefault="00A33D5A" w:rsidP="00D276C5">
      <w:pPr>
        <w:jc w:val="center"/>
        <w:rPr>
          <w:rFonts w:ascii="Arial" w:hAnsi="Arial" w:cs="Arial"/>
          <w:b/>
          <w:sz w:val="28"/>
          <w:szCs w:val="28"/>
          <w:lang w:val="en-GB"/>
        </w:rPr>
        <w:sectPr w:rsidR="00A33D5A" w:rsidRPr="00A16B3C" w:rsidSect="00BF5888">
          <w:headerReference w:type="default"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rsidR="008B5549" w:rsidRPr="00A16B3C" w:rsidRDefault="008B5549" w:rsidP="00004D46">
      <w:pPr>
        <w:rPr>
          <w:rFonts w:ascii="Arial" w:hAnsi="Arial" w:cs="Arial"/>
          <w:b/>
          <w:sz w:val="28"/>
          <w:szCs w:val="28"/>
          <w:lang w:val="en-GB"/>
        </w:rPr>
      </w:pPr>
      <w:r w:rsidRPr="00A16B3C">
        <w:rPr>
          <w:rFonts w:ascii="Arial" w:hAnsi="Arial" w:cs="Arial"/>
          <w:b/>
          <w:sz w:val="28"/>
          <w:szCs w:val="28"/>
          <w:lang w:val="en-GB"/>
        </w:rPr>
        <w:lastRenderedPageBreak/>
        <w:t>Table of content</w:t>
      </w:r>
    </w:p>
    <w:p w:rsidR="000C7480" w:rsidRDefault="00017852">
      <w:pPr>
        <w:pStyle w:val="TOC1"/>
        <w:tabs>
          <w:tab w:val="right" w:leader="dot" w:pos="9629"/>
        </w:tabs>
        <w:rPr>
          <w:rFonts w:asciiTheme="minorHAnsi" w:eastAsiaTheme="minorEastAsia" w:hAnsiTheme="minorHAnsi" w:cstheme="minorBidi"/>
          <w:b w:val="0"/>
          <w:noProof/>
        </w:rPr>
      </w:pPr>
      <w:r w:rsidRPr="00A16B3C">
        <w:rPr>
          <w:rFonts w:ascii="Arial" w:hAnsi="Arial" w:cs="Arial"/>
          <w:lang w:val="en-GB"/>
        </w:rPr>
        <w:fldChar w:fldCharType="begin"/>
      </w:r>
      <w:r w:rsidR="002E505C" w:rsidRPr="00A16B3C">
        <w:rPr>
          <w:rFonts w:ascii="Arial" w:hAnsi="Arial" w:cs="Arial"/>
          <w:lang w:val="en-GB"/>
        </w:rPr>
        <w:instrText xml:space="preserve"> TOC \o "1-3" \h \z \u </w:instrText>
      </w:r>
      <w:r w:rsidRPr="00A16B3C">
        <w:rPr>
          <w:rFonts w:ascii="Arial" w:hAnsi="Arial" w:cs="Arial"/>
          <w:lang w:val="en-GB"/>
        </w:rPr>
        <w:fldChar w:fldCharType="separate"/>
      </w:r>
      <w:hyperlink w:anchor="_Toc468985827" w:history="1">
        <w:r w:rsidR="000C7480" w:rsidRPr="00EF7C1E">
          <w:rPr>
            <w:rStyle w:val="Hyperlink"/>
            <w:rFonts w:ascii="Arial" w:hAnsi="Arial" w:cs="Arial"/>
            <w:noProof/>
            <w:lang w:val="en-GB"/>
          </w:rPr>
          <w:t>Acknowledgements</w:t>
        </w:r>
        <w:r w:rsidR="000C7480">
          <w:rPr>
            <w:noProof/>
            <w:webHidden/>
          </w:rPr>
          <w:tab/>
        </w:r>
        <w:r w:rsidR="000C7480">
          <w:rPr>
            <w:noProof/>
            <w:webHidden/>
          </w:rPr>
          <w:fldChar w:fldCharType="begin"/>
        </w:r>
        <w:r w:rsidR="000C7480">
          <w:rPr>
            <w:noProof/>
            <w:webHidden/>
          </w:rPr>
          <w:instrText xml:space="preserve"> PAGEREF _Toc468985827 \h </w:instrText>
        </w:r>
        <w:r w:rsidR="000C7480">
          <w:rPr>
            <w:noProof/>
            <w:webHidden/>
          </w:rPr>
        </w:r>
        <w:r w:rsidR="000C7480">
          <w:rPr>
            <w:noProof/>
            <w:webHidden/>
          </w:rPr>
          <w:fldChar w:fldCharType="separate"/>
        </w:r>
        <w:r w:rsidR="005511BA">
          <w:rPr>
            <w:noProof/>
            <w:webHidden/>
          </w:rPr>
          <w:t>5</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28" w:history="1">
        <w:r w:rsidR="000C7480" w:rsidRPr="00EF7C1E">
          <w:rPr>
            <w:rStyle w:val="Hyperlink"/>
            <w:rFonts w:ascii="Arial" w:eastAsiaTheme="minorHAnsi" w:hAnsi="Arial" w:cs="Arial"/>
            <w:noProof/>
            <w:lang w:val="en-GB"/>
          </w:rPr>
          <w:t>Abbreviations and acronyms</w:t>
        </w:r>
        <w:r w:rsidR="000C7480">
          <w:rPr>
            <w:noProof/>
            <w:webHidden/>
          </w:rPr>
          <w:tab/>
        </w:r>
        <w:r w:rsidR="000C7480">
          <w:rPr>
            <w:noProof/>
            <w:webHidden/>
          </w:rPr>
          <w:fldChar w:fldCharType="begin"/>
        </w:r>
        <w:r w:rsidR="000C7480">
          <w:rPr>
            <w:noProof/>
            <w:webHidden/>
          </w:rPr>
          <w:instrText xml:space="preserve"> PAGEREF _Toc468985828 \h </w:instrText>
        </w:r>
        <w:r w:rsidR="000C7480">
          <w:rPr>
            <w:noProof/>
            <w:webHidden/>
          </w:rPr>
        </w:r>
        <w:r w:rsidR="000C7480">
          <w:rPr>
            <w:noProof/>
            <w:webHidden/>
          </w:rPr>
          <w:fldChar w:fldCharType="separate"/>
        </w:r>
        <w:r w:rsidR="005511BA">
          <w:rPr>
            <w:noProof/>
            <w:webHidden/>
          </w:rPr>
          <w:t>6</w:t>
        </w:r>
        <w:r w:rsidR="000C7480">
          <w:rPr>
            <w:noProof/>
            <w:webHidden/>
          </w:rPr>
          <w:fldChar w:fldCharType="end"/>
        </w:r>
      </w:hyperlink>
    </w:p>
    <w:p w:rsidR="000C7480" w:rsidRDefault="009D0233">
      <w:pPr>
        <w:pStyle w:val="TOC1"/>
        <w:tabs>
          <w:tab w:val="left" w:pos="440"/>
          <w:tab w:val="right" w:leader="dot" w:pos="9629"/>
        </w:tabs>
        <w:rPr>
          <w:rFonts w:asciiTheme="minorHAnsi" w:eastAsiaTheme="minorEastAsia" w:hAnsiTheme="minorHAnsi" w:cstheme="minorBidi"/>
          <w:b w:val="0"/>
          <w:noProof/>
        </w:rPr>
      </w:pPr>
      <w:hyperlink w:anchor="_Toc468985829" w:history="1">
        <w:r w:rsidR="000C7480" w:rsidRPr="00EF7C1E">
          <w:rPr>
            <w:rStyle w:val="Hyperlink"/>
            <w:rFonts w:ascii="Arial" w:hAnsi="Arial" w:cs="Arial"/>
            <w:noProof/>
            <w:lang w:val="en-GB"/>
          </w:rPr>
          <w:t>1.</w:t>
        </w:r>
        <w:r w:rsidR="000C7480">
          <w:rPr>
            <w:rFonts w:asciiTheme="minorHAnsi" w:eastAsiaTheme="minorEastAsia" w:hAnsiTheme="minorHAnsi" w:cstheme="minorBidi"/>
            <w:b w:val="0"/>
            <w:noProof/>
          </w:rPr>
          <w:tab/>
        </w:r>
        <w:r w:rsidR="000C7480" w:rsidRPr="00EF7C1E">
          <w:rPr>
            <w:rStyle w:val="Hyperlink"/>
            <w:rFonts w:ascii="Arial" w:hAnsi="Arial" w:cs="Arial"/>
            <w:noProof/>
            <w:lang w:val="en-GB"/>
          </w:rPr>
          <w:t>Executive summary</w:t>
        </w:r>
        <w:r w:rsidR="000C7480">
          <w:rPr>
            <w:noProof/>
            <w:webHidden/>
          </w:rPr>
          <w:tab/>
        </w:r>
        <w:r w:rsidR="000C7480">
          <w:rPr>
            <w:noProof/>
            <w:webHidden/>
          </w:rPr>
          <w:fldChar w:fldCharType="begin"/>
        </w:r>
        <w:r w:rsidR="000C7480">
          <w:rPr>
            <w:noProof/>
            <w:webHidden/>
          </w:rPr>
          <w:instrText xml:space="preserve"> PAGEREF _Toc468985829 \h </w:instrText>
        </w:r>
        <w:r w:rsidR="000C7480">
          <w:rPr>
            <w:noProof/>
            <w:webHidden/>
          </w:rPr>
        </w:r>
        <w:r w:rsidR="000C7480">
          <w:rPr>
            <w:noProof/>
            <w:webHidden/>
          </w:rPr>
          <w:fldChar w:fldCharType="separate"/>
        </w:r>
        <w:r w:rsidR="005511BA">
          <w:rPr>
            <w:noProof/>
            <w:webHidden/>
          </w:rPr>
          <w:t>7</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0" w:history="1">
        <w:r w:rsidR="000C7480" w:rsidRPr="00EF7C1E">
          <w:rPr>
            <w:rStyle w:val="Hyperlink"/>
            <w:rFonts w:ascii="Arial" w:hAnsi="Arial" w:cs="Arial"/>
            <w:noProof/>
            <w:lang w:val="en-GB"/>
          </w:rPr>
          <w:t>1.1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Brief description of project</w:t>
        </w:r>
        <w:r w:rsidR="000C7480">
          <w:rPr>
            <w:noProof/>
            <w:webHidden/>
          </w:rPr>
          <w:tab/>
        </w:r>
        <w:r w:rsidR="000C7480">
          <w:rPr>
            <w:noProof/>
            <w:webHidden/>
          </w:rPr>
          <w:fldChar w:fldCharType="begin"/>
        </w:r>
        <w:r w:rsidR="000C7480">
          <w:rPr>
            <w:noProof/>
            <w:webHidden/>
          </w:rPr>
          <w:instrText xml:space="preserve"> PAGEREF _Toc468985830 \h </w:instrText>
        </w:r>
        <w:r w:rsidR="000C7480">
          <w:rPr>
            <w:noProof/>
            <w:webHidden/>
          </w:rPr>
        </w:r>
        <w:r w:rsidR="000C7480">
          <w:rPr>
            <w:noProof/>
            <w:webHidden/>
          </w:rPr>
          <w:fldChar w:fldCharType="separate"/>
        </w:r>
        <w:r w:rsidR="005511BA">
          <w:rPr>
            <w:noProof/>
            <w:webHidden/>
          </w:rPr>
          <w:t>8</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1" w:history="1">
        <w:r w:rsidR="000C7480" w:rsidRPr="00EF7C1E">
          <w:rPr>
            <w:rStyle w:val="Hyperlink"/>
            <w:rFonts w:ascii="Arial" w:hAnsi="Arial" w:cs="Arial"/>
            <w:noProof/>
            <w:lang w:val="en-GB"/>
          </w:rPr>
          <w:t>1.2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results and terminal evaluation rating</w:t>
        </w:r>
        <w:r w:rsidR="000C7480">
          <w:rPr>
            <w:noProof/>
            <w:webHidden/>
          </w:rPr>
          <w:tab/>
        </w:r>
        <w:r w:rsidR="000C7480">
          <w:rPr>
            <w:noProof/>
            <w:webHidden/>
          </w:rPr>
          <w:fldChar w:fldCharType="begin"/>
        </w:r>
        <w:r w:rsidR="000C7480">
          <w:rPr>
            <w:noProof/>
            <w:webHidden/>
          </w:rPr>
          <w:instrText xml:space="preserve"> PAGEREF _Toc468985831 \h </w:instrText>
        </w:r>
        <w:r w:rsidR="000C7480">
          <w:rPr>
            <w:noProof/>
            <w:webHidden/>
          </w:rPr>
        </w:r>
        <w:r w:rsidR="000C7480">
          <w:rPr>
            <w:noProof/>
            <w:webHidden/>
          </w:rPr>
          <w:fldChar w:fldCharType="separate"/>
        </w:r>
        <w:r w:rsidR="005511BA">
          <w:rPr>
            <w:noProof/>
            <w:webHidden/>
          </w:rPr>
          <w:t>8</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2" w:history="1">
        <w:r w:rsidR="000C7480" w:rsidRPr="00EF7C1E">
          <w:rPr>
            <w:rStyle w:val="Hyperlink"/>
            <w:rFonts w:ascii="Arial" w:hAnsi="Arial" w:cs="Arial"/>
            <w:noProof/>
            <w:lang w:val="en-GB"/>
          </w:rPr>
          <w:t>1.3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Lessons learned and recommendations</w:t>
        </w:r>
        <w:r w:rsidR="000C7480">
          <w:rPr>
            <w:noProof/>
            <w:webHidden/>
          </w:rPr>
          <w:tab/>
        </w:r>
        <w:r w:rsidR="000C7480">
          <w:rPr>
            <w:noProof/>
            <w:webHidden/>
          </w:rPr>
          <w:fldChar w:fldCharType="begin"/>
        </w:r>
        <w:r w:rsidR="000C7480">
          <w:rPr>
            <w:noProof/>
            <w:webHidden/>
          </w:rPr>
          <w:instrText xml:space="preserve"> PAGEREF _Toc468985832 \h </w:instrText>
        </w:r>
        <w:r w:rsidR="000C7480">
          <w:rPr>
            <w:noProof/>
            <w:webHidden/>
          </w:rPr>
        </w:r>
        <w:r w:rsidR="000C7480">
          <w:rPr>
            <w:noProof/>
            <w:webHidden/>
          </w:rPr>
          <w:fldChar w:fldCharType="separate"/>
        </w:r>
        <w:r w:rsidR="005511BA">
          <w:rPr>
            <w:noProof/>
            <w:webHidden/>
          </w:rPr>
          <w:t>11</w:t>
        </w:r>
        <w:r w:rsidR="000C7480">
          <w:rPr>
            <w:noProof/>
            <w:webHidden/>
          </w:rPr>
          <w:fldChar w:fldCharType="end"/>
        </w:r>
      </w:hyperlink>
    </w:p>
    <w:p w:rsidR="000C7480" w:rsidRDefault="009D0233">
      <w:pPr>
        <w:pStyle w:val="TOC1"/>
        <w:tabs>
          <w:tab w:val="left" w:pos="440"/>
          <w:tab w:val="right" w:leader="dot" w:pos="9629"/>
        </w:tabs>
        <w:rPr>
          <w:rFonts w:asciiTheme="minorHAnsi" w:eastAsiaTheme="minorEastAsia" w:hAnsiTheme="minorHAnsi" w:cstheme="minorBidi"/>
          <w:b w:val="0"/>
          <w:noProof/>
        </w:rPr>
      </w:pPr>
      <w:hyperlink w:anchor="_Toc468985833" w:history="1">
        <w:r w:rsidR="000C7480" w:rsidRPr="00EF7C1E">
          <w:rPr>
            <w:rStyle w:val="Hyperlink"/>
            <w:rFonts w:ascii="Arial" w:hAnsi="Arial" w:cs="Arial"/>
            <w:noProof/>
            <w:lang w:val="en-GB"/>
          </w:rPr>
          <w:t>2.</w:t>
        </w:r>
        <w:r w:rsidR="000C7480">
          <w:rPr>
            <w:rFonts w:asciiTheme="minorHAnsi" w:eastAsiaTheme="minorEastAsia" w:hAnsiTheme="minorHAnsi" w:cstheme="minorBidi"/>
            <w:b w:val="0"/>
            <w:noProof/>
          </w:rPr>
          <w:tab/>
        </w:r>
        <w:r w:rsidR="000C7480" w:rsidRPr="00EF7C1E">
          <w:rPr>
            <w:rStyle w:val="Hyperlink"/>
            <w:rFonts w:ascii="Arial" w:hAnsi="Arial" w:cs="Arial"/>
            <w:noProof/>
            <w:lang w:val="en-GB"/>
          </w:rPr>
          <w:t>Introduction</w:t>
        </w:r>
        <w:r w:rsidR="000C7480">
          <w:rPr>
            <w:noProof/>
            <w:webHidden/>
          </w:rPr>
          <w:tab/>
        </w:r>
        <w:r w:rsidR="000C7480">
          <w:rPr>
            <w:noProof/>
            <w:webHidden/>
          </w:rPr>
          <w:fldChar w:fldCharType="begin"/>
        </w:r>
        <w:r w:rsidR="000C7480">
          <w:rPr>
            <w:noProof/>
            <w:webHidden/>
          </w:rPr>
          <w:instrText xml:space="preserve"> PAGEREF _Toc468985833 \h </w:instrText>
        </w:r>
        <w:r w:rsidR="000C7480">
          <w:rPr>
            <w:noProof/>
            <w:webHidden/>
          </w:rPr>
        </w:r>
        <w:r w:rsidR="000C7480">
          <w:rPr>
            <w:noProof/>
            <w:webHidden/>
          </w:rPr>
          <w:fldChar w:fldCharType="separate"/>
        </w:r>
        <w:r w:rsidR="005511BA">
          <w:rPr>
            <w:noProof/>
            <w:webHidden/>
          </w:rPr>
          <w:t>14</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4" w:history="1">
        <w:r w:rsidR="000C7480" w:rsidRPr="00EF7C1E">
          <w:rPr>
            <w:rStyle w:val="Hyperlink"/>
            <w:rFonts w:ascii="Arial" w:hAnsi="Arial" w:cs="Arial"/>
            <w:noProof/>
            <w:lang w:val="en-GB"/>
          </w:rPr>
          <w:t>2.1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Purpose of the evaluation</w:t>
        </w:r>
        <w:r w:rsidR="000C7480">
          <w:rPr>
            <w:noProof/>
            <w:webHidden/>
          </w:rPr>
          <w:tab/>
        </w:r>
        <w:r w:rsidR="000C7480">
          <w:rPr>
            <w:noProof/>
            <w:webHidden/>
          </w:rPr>
          <w:fldChar w:fldCharType="begin"/>
        </w:r>
        <w:r w:rsidR="000C7480">
          <w:rPr>
            <w:noProof/>
            <w:webHidden/>
          </w:rPr>
          <w:instrText xml:space="preserve"> PAGEREF _Toc468985834 \h </w:instrText>
        </w:r>
        <w:r w:rsidR="000C7480">
          <w:rPr>
            <w:noProof/>
            <w:webHidden/>
          </w:rPr>
        </w:r>
        <w:r w:rsidR="000C7480">
          <w:rPr>
            <w:noProof/>
            <w:webHidden/>
          </w:rPr>
          <w:fldChar w:fldCharType="separate"/>
        </w:r>
        <w:r w:rsidR="005511BA">
          <w:rPr>
            <w:noProof/>
            <w:webHidden/>
          </w:rPr>
          <w:t>14</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5" w:history="1">
        <w:r w:rsidR="000C7480" w:rsidRPr="00EF7C1E">
          <w:rPr>
            <w:rStyle w:val="Hyperlink"/>
            <w:rFonts w:ascii="Arial" w:hAnsi="Arial" w:cs="Arial"/>
            <w:noProof/>
            <w:lang w:val="en-GB"/>
          </w:rPr>
          <w:t>2.2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Scope and methodology of the evaluation</w:t>
        </w:r>
        <w:r w:rsidR="000C7480">
          <w:rPr>
            <w:noProof/>
            <w:webHidden/>
          </w:rPr>
          <w:tab/>
        </w:r>
        <w:r w:rsidR="000C7480">
          <w:rPr>
            <w:noProof/>
            <w:webHidden/>
          </w:rPr>
          <w:fldChar w:fldCharType="begin"/>
        </w:r>
        <w:r w:rsidR="000C7480">
          <w:rPr>
            <w:noProof/>
            <w:webHidden/>
          </w:rPr>
          <w:instrText xml:space="preserve"> PAGEREF _Toc468985835 \h </w:instrText>
        </w:r>
        <w:r w:rsidR="000C7480">
          <w:rPr>
            <w:noProof/>
            <w:webHidden/>
          </w:rPr>
        </w:r>
        <w:r w:rsidR="000C7480">
          <w:rPr>
            <w:noProof/>
            <w:webHidden/>
          </w:rPr>
          <w:fldChar w:fldCharType="separate"/>
        </w:r>
        <w:r w:rsidR="005511BA">
          <w:rPr>
            <w:noProof/>
            <w:webHidden/>
          </w:rPr>
          <w:t>15</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6" w:history="1">
        <w:r w:rsidR="000C7480" w:rsidRPr="00EF7C1E">
          <w:rPr>
            <w:rStyle w:val="Hyperlink"/>
            <w:rFonts w:ascii="Arial" w:hAnsi="Arial" w:cs="Arial"/>
            <w:noProof/>
            <w:lang w:val="en-GB"/>
          </w:rPr>
          <w:t>2.3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Evaluation criteria</w:t>
        </w:r>
        <w:r w:rsidR="000C7480">
          <w:rPr>
            <w:noProof/>
            <w:webHidden/>
          </w:rPr>
          <w:tab/>
        </w:r>
        <w:r w:rsidR="000C7480">
          <w:rPr>
            <w:noProof/>
            <w:webHidden/>
          </w:rPr>
          <w:fldChar w:fldCharType="begin"/>
        </w:r>
        <w:r w:rsidR="000C7480">
          <w:rPr>
            <w:noProof/>
            <w:webHidden/>
          </w:rPr>
          <w:instrText xml:space="preserve"> PAGEREF _Toc468985836 \h </w:instrText>
        </w:r>
        <w:r w:rsidR="000C7480">
          <w:rPr>
            <w:noProof/>
            <w:webHidden/>
          </w:rPr>
        </w:r>
        <w:r w:rsidR="000C7480">
          <w:rPr>
            <w:noProof/>
            <w:webHidden/>
          </w:rPr>
          <w:fldChar w:fldCharType="separate"/>
        </w:r>
        <w:r w:rsidR="005511BA">
          <w:rPr>
            <w:noProof/>
            <w:webHidden/>
          </w:rPr>
          <w:t>15</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7" w:history="1">
        <w:r w:rsidR="000C7480" w:rsidRPr="00EF7C1E">
          <w:rPr>
            <w:rStyle w:val="Hyperlink"/>
            <w:rFonts w:ascii="Arial" w:hAnsi="Arial" w:cs="Arial"/>
            <w:noProof/>
            <w:lang w:val="en-GB"/>
          </w:rPr>
          <w:t>2.4</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Structure of the evaluation report</w:t>
        </w:r>
        <w:r w:rsidR="000C7480">
          <w:rPr>
            <w:noProof/>
            <w:webHidden/>
          </w:rPr>
          <w:tab/>
        </w:r>
        <w:r w:rsidR="000C7480">
          <w:rPr>
            <w:noProof/>
            <w:webHidden/>
          </w:rPr>
          <w:fldChar w:fldCharType="begin"/>
        </w:r>
        <w:r w:rsidR="000C7480">
          <w:rPr>
            <w:noProof/>
            <w:webHidden/>
          </w:rPr>
          <w:instrText xml:space="preserve"> PAGEREF _Toc468985837 \h </w:instrText>
        </w:r>
        <w:r w:rsidR="000C7480">
          <w:rPr>
            <w:noProof/>
            <w:webHidden/>
          </w:rPr>
        </w:r>
        <w:r w:rsidR="000C7480">
          <w:rPr>
            <w:noProof/>
            <w:webHidden/>
          </w:rPr>
          <w:fldChar w:fldCharType="separate"/>
        </w:r>
        <w:r w:rsidR="005511BA">
          <w:rPr>
            <w:noProof/>
            <w:webHidden/>
          </w:rPr>
          <w:t>16</w:t>
        </w:r>
        <w:r w:rsidR="000C7480">
          <w:rPr>
            <w:noProof/>
            <w:webHidden/>
          </w:rPr>
          <w:fldChar w:fldCharType="end"/>
        </w:r>
      </w:hyperlink>
    </w:p>
    <w:p w:rsidR="000C7480" w:rsidRDefault="009D0233">
      <w:pPr>
        <w:pStyle w:val="TOC1"/>
        <w:tabs>
          <w:tab w:val="left" w:pos="440"/>
          <w:tab w:val="right" w:leader="dot" w:pos="9629"/>
        </w:tabs>
        <w:rPr>
          <w:rFonts w:asciiTheme="minorHAnsi" w:eastAsiaTheme="minorEastAsia" w:hAnsiTheme="minorHAnsi" w:cstheme="minorBidi"/>
          <w:b w:val="0"/>
          <w:noProof/>
        </w:rPr>
      </w:pPr>
      <w:hyperlink w:anchor="_Toc468985838" w:history="1">
        <w:r w:rsidR="000C7480" w:rsidRPr="00EF7C1E">
          <w:rPr>
            <w:rStyle w:val="Hyperlink"/>
            <w:rFonts w:ascii="Arial" w:hAnsi="Arial" w:cs="Arial"/>
            <w:noProof/>
            <w:lang w:val="en-GB"/>
          </w:rPr>
          <w:t>3.</w:t>
        </w:r>
        <w:r w:rsidR="000C7480">
          <w:rPr>
            <w:rFonts w:asciiTheme="minorHAnsi" w:eastAsiaTheme="minorEastAsia" w:hAnsiTheme="minorHAnsi" w:cstheme="minorBidi"/>
            <w:b w:val="0"/>
            <w:noProof/>
          </w:rPr>
          <w:tab/>
        </w:r>
        <w:r w:rsidR="000C7480" w:rsidRPr="00EF7C1E">
          <w:rPr>
            <w:rStyle w:val="Hyperlink"/>
            <w:rFonts w:ascii="Arial" w:hAnsi="Arial" w:cs="Arial"/>
            <w:noProof/>
            <w:lang w:val="en-GB"/>
          </w:rPr>
          <w:t>Project description and development context</w:t>
        </w:r>
        <w:r w:rsidR="000C7480">
          <w:rPr>
            <w:noProof/>
            <w:webHidden/>
          </w:rPr>
          <w:tab/>
        </w:r>
        <w:r w:rsidR="000C7480">
          <w:rPr>
            <w:noProof/>
            <w:webHidden/>
          </w:rPr>
          <w:fldChar w:fldCharType="begin"/>
        </w:r>
        <w:r w:rsidR="000C7480">
          <w:rPr>
            <w:noProof/>
            <w:webHidden/>
          </w:rPr>
          <w:instrText xml:space="preserve"> PAGEREF _Toc468985838 \h </w:instrText>
        </w:r>
        <w:r w:rsidR="000C7480">
          <w:rPr>
            <w:noProof/>
            <w:webHidden/>
          </w:rPr>
        </w:r>
        <w:r w:rsidR="000C7480">
          <w:rPr>
            <w:noProof/>
            <w:webHidden/>
          </w:rPr>
          <w:fldChar w:fldCharType="separate"/>
        </w:r>
        <w:r w:rsidR="005511BA">
          <w:rPr>
            <w:noProof/>
            <w:webHidden/>
          </w:rPr>
          <w:t>17</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9" w:history="1">
        <w:r w:rsidR="000C7480" w:rsidRPr="00EF7C1E">
          <w:rPr>
            <w:rStyle w:val="Hyperlink"/>
            <w:rFonts w:ascii="Arial" w:hAnsi="Arial" w:cs="Arial"/>
            <w:noProof/>
            <w:lang w:val="en-GB"/>
          </w:rPr>
          <w:t>3.1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development context</w:t>
        </w:r>
        <w:r w:rsidR="000C7480">
          <w:rPr>
            <w:noProof/>
            <w:webHidden/>
          </w:rPr>
          <w:tab/>
        </w:r>
        <w:r w:rsidR="000C7480">
          <w:rPr>
            <w:noProof/>
            <w:webHidden/>
          </w:rPr>
          <w:fldChar w:fldCharType="begin"/>
        </w:r>
        <w:r w:rsidR="000C7480">
          <w:rPr>
            <w:noProof/>
            <w:webHidden/>
          </w:rPr>
          <w:instrText xml:space="preserve"> PAGEREF _Toc468985839 \h </w:instrText>
        </w:r>
        <w:r w:rsidR="000C7480">
          <w:rPr>
            <w:noProof/>
            <w:webHidden/>
          </w:rPr>
        </w:r>
        <w:r w:rsidR="000C7480">
          <w:rPr>
            <w:noProof/>
            <w:webHidden/>
          </w:rPr>
          <w:fldChar w:fldCharType="separate"/>
        </w:r>
        <w:r w:rsidR="005511BA">
          <w:rPr>
            <w:noProof/>
            <w:webHidden/>
          </w:rPr>
          <w:t>17</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40" w:history="1">
        <w:r w:rsidR="000C7480" w:rsidRPr="00EF7C1E">
          <w:rPr>
            <w:rStyle w:val="Hyperlink"/>
            <w:rFonts w:ascii="Arial" w:hAnsi="Arial" w:cs="Arial"/>
            <w:noProof/>
            <w:lang w:val="en-GB"/>
          </w:rPr>
          <w:t>3.2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start and its duration</w:t>
        </w:r>
        <w:r w:rsidR="000C7480">
          <w:rPr>
            <w:noProof/>
            <w:webHidden/>
          </w:rPr>
          <w:tab/>
        </w:r>
        <w:r w:rsidR="000C7480">
          <w:rPr>
            <w:noProof/>
            <w:webHidden/>
          </w:rPr>
          <w:fldChar w:fldCharType="begin"/>
        </w:r>
        <w:r w:rsidR="000C7480">
          <w:rPr>
            <w:noProof/>
            <w:webHidden/>
          </w:rPr>
          <w:instrText xml:space="preserve"> PAGEREF _Toc468985840 \h </w:instrText>
        </w:r>
        <w:r w:rsidR="000C7480">
          <w:rPr>
            <w:noProof/>
            <w:webHidden/>
          </w:rPr>
        </w:r>
        <w:r w:rsidR="000C7480">
          <w:rPr>
            <w:noProof/>
            <w:webHidden/>
          </w:rPr>
          <w:fldChar w:fldCharType="separate"/>
        </w:r>
        <w:r w:rsidR="005511BA">
          <w:rPr>
            <w:noProof/>
            <w:webHidden/>
          </w:rPr>
          <w:t>19</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41" w:history="1">
        <w:r w:rsidR="000C7480" w:rsidRPr="00EF7C1E">
          <w:rPr>
            <w:rStyle w:val="Hyperlink"/>
            <w:rFonts w:ascii="Arial" w:hAnsi="Arial" w:cs="Arial"/>
            <w:noProof/>
            <w:lang w:val="en-GB"/>
          </w:rPr>
          <w:t>3.3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Problems that the project sought to address</w:t>
        </w:r>
        <w:r w:rsidR="000C7480">
          <w:rPr>
            <w:noProof/>
            <w:webHidden/>
          </w:rPr>
          <w:tab/>
        </w:r>
        <w:r w:rsidR="000C7480">
          <w:rPr>
            <w:noProof/>
            <w:webHidden/>
          </w:rPr>
          <w:fldChar w:fldCharType="begin"/>
        </w:r>
        <w:r w:rsidR="000C7480">
          <w:rPr>
            <w:noProof/>
            <w:webHidden/>
          </w:rPr>
          <w:instrText xml:space="preserve"> PAGEREF _Toc468985841 \h </w:instrText>
        </w:r>
        <w:r w:rsidR="000C7480">
          <w:rPr>
            <w:noProof/>
            <w:webHidden/>
          </w:rPr>
        </w:r>
        <w:r w:rsidR="000C7480">
          <w:rPr>
            <w:noProof/>
            <w:webHidden/>
          </w:rPr>
          <w:fldChar w:fldCharType="separate"/>
        </w:r>
        <w:r w:rsidR="005511BA">
          <w:rPr>
            <w:noProof/>
            <w:webHidden/>
          </w:rPr>
          <w:t>19</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42" w:history="1">
        <w:r w:rsidR="000C7480" w:rsidRPr="00EF7C1E">
          <w:rPr>
            <w:rStyle w:val="Hyperlink"/>
            <w:rFonts w:ascii="Arial" w:hAnsi="Arial" w:cs="Arial"/>
            <w:noProof/>
            <w:lang w:val="en-GB"/>
          </w:rPr>
          <w:t>3.4</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Immediate and development objectives of the project</w:t>
        </w:r>
        <w:r w:rsidR="000C7480">
          <w:rPr>
            <w:noProof/>
            <w:webHidden/>
          </w:rPr>
          <w:tab/>
        </w:r>
        <w:r w:rsidR="000C7480">
          <w:rPr>
            <w:noProof/>
            <w:webHidden/>
          </w:rPr>
          <w:fldChar w:fldCharType="begin"/>
        </w:r>
        <w:r w:rsidR="000C7480">
          <w:rPr>
            <w:noProof/>
            <w:webHidden/>
          </w:rPr>
          <w:instrText xml:space="preserve"> PAGEREF _Toc468985842 \h </w:instrText>
        </w:r>
        <w:r w:rsidR="000C7480">
          <w:rPr>
            <w:noProof/>
            <w:webHidden/>
          </w:rPr>
        </w:r>
        <w:r w:rsidR="000C7480">
          <w:rPr>
            <w:noProof/>
            <w:webHidden/>
          </w:rPr>
          <w:fldChar w:fldCharType="separate"/>
        </w:r>
        <w:r w:rsidR="005511BA">
          <w:rPr>
            <w:noProof/>
            <w:webHidden/>
          </w:rPr>
          <w:t>20</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43" w:history="1">
        <w:r w:rsidR="000C7480" w:rsidRPr="00EF7C1E">
          <w:rPr>
            <w:rStyle w:val="Hyperlink"/>
            <w:rFonts w:ascii="Arial" w:hAnsi="Arial" w:cs="Arial"/>
            <w:noProof/>
            <w:lang w:val="en-GB"/>
          </w:rPr>
          <w:t>3.5</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Baseline indicators and expected results</w:t>
        </w:r>
        <w:r w:rsidR="000C7480">
          <w:rPr>
            <w:noProof/>
            <w:webHidden/>
          </w:rPr>
          <w:tab/>
        </w:r>
        <w:r w:rsidR="000C7480">
          <w:rPr>
            <w:noProof/>
            <w:webHidden/>
          </w:rPr>
          <w:fldChar w:fldCharType="begin"/>
        </w:r>
        <w:r w:rsidR="000C7480">
          <w:rPr>
            <w:noProof/>
            <w:webHidden/>
          </w:rPr>
          <w:instrText xml:space="preserve"> PAGEREF _Toc468985843 \h </w:instrText>
        </w:r>
        <w:r w:rsidR="000C7480">
          <w:rPr>
            <w:noProof/>
            <w:webHidden/>
          </w:rPr>
        </w:r>
        <w:r w:rsidR="000C7480">
          <w:rPr>
            <w:noProof/>
            <w:webHidden/>
          </w:rPr>
          <w:fldChar w:fldCharType="separate"/>
        </w:r>
        <w:r w:rsidR="005511BA">
          <w:rPr>
            <w:noProof/>
            <w:webHidden/>
          </w:rPr>
          <w:t>20</w:t>
        </w:r>
        <w:r w:rsidR="000C7480">
          <w:rPr>
            <w:noProof/>
            <w:webHidden/>
          </w:rPr>
          <w:fldChar w:fldCharType="end"/>
        </w:r>
      </w:hyperlink>
    </w:p>
    <w:p w:rsidR="000C7480" w:rsidRDefault="009D0233">
      <w:pPr>
        <w:pStyle w:val="TOC1"/>
        <w:tabs>
          <w:tab w:val="left" w:pos="440"/>
          <w:tab w:val="right" w:leader="dot" w:pos="9629"/>
        </w:tabs>
        <w:rPr>
          <w:rFonts w:asciiTheme="minorHAnsi" w:eastAsiaTheme="minorEastAsia" w:hAnsiTheme="minorHAnsi" w:cstheme="minorBidi"/>
          <w:b w:val="0"/>
          <w:noProof/>
        </w:rPr>
      </w:pPr>
      <w:hyperlink w:anchor="_Toc468985844" w:history="1">
        <w:r w:rsidR="000C7480" w:rsidRPr="00EF7C1E">
          <w:rPr>
            <w:rStyle w:val="Hyperlink"/>
            <w:rFonts w:ascii="Arial" w:hAnsi="Arial" w:cs="Arial"/>
            <w:noProof/>
            <w:lang w:val="en-GB"/>
          </w:rPr>
          <w:t>4.</w:t>
        </w:r>
        <w:r w:rsidR="000C7480">
          <w:rPr>
            <w:rFonts w:asciiTheme="minorHAnsi" w:eastAsiaTheme="minorEastAsia" w:hAnsiTheme="minorHAnsi" w:cstheme="minorBidi"/>
            <w:b w:val="0"/>
            <w:noProof/>
          </w:rPr>
          <w:tab/>
        </w:r>
        <w:r w:rsidR="000C7480" w:rsidRPr="00EF7C1E">
          <w:rPr>
            <w:rStyle w:val="Hyperlink"/>
            <w:rFonts w:ascii="Arial" w:hAnsi="Arial" w:cs="Arial"/>
            <w:noProof/>
            <w:lang w:val="en-GB"/>
          </w:rPr>
          <w:t>Findings</w:t>
        </w:r>
        <w:r w:rsidR="000C7480">
          <w:rPr>
            <w:noProof/>
            <w:webHidden/>
          </w:rPr>
          <w:tab/>
        </w:r>
        <w:r w:rsidR="000C7480">
          <w:rPr>
            <w:noProof/>
            <w:webHidden/>
          </w:rPr>
          <w:fldChar w:fldCharType="begin"/>
        </w:r>
        <w:r w:rsidR="000C7480">
          <w:rPr>
            <w:noProof/>
            <w:webHidden/>
          </w:rPr>
          <w:instrText xml:space="preserve"> PAGEREF _Toc468985844 \h </w:instrText>
        </w:r>
        <w:r w:rsidR="000C7480">
          <w:rPr>
            <w:noProof/>
            <w:webHidden/>
          </w:rPr>
        </w:r>
        <w:r w:rsidR="000C7480">
          <w:rPr>
            <w:noProof/>
            <w:webHidden/>
          </w:rPr>
          <w:fldChar w:fldCharType="separate"/>
        </w:r>
        <w:r w:rsidR="005511BA">
          <w:rPr>
            <w:noProof/>
            <w:webHidden/>
          </w:rPr>
          <w:t>22</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45" w:history="1">
        <w:r w:rsidR="000C7480" w:rsidRPr="00EF7C1E">
          <w:rPr>
            <w:rStyle w:val="Hyperlink"/>
            <w:rFonts w:ascii="Arial" w:hAnsi="Arial" w:cs="Arial"/>
            <w:noProof/>
            <w:lang w:val="en-GB"/>
          </w:rPr>
          <w:t>4.1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design and formulation</w:t>
        </w:r>
        <w:r w:rsidR="000C7480">
          <w:rPr>
            <w:noProof/>
            <w:webHidden/>
          </w:rPr>
          <w:tab/>
        </w:r>
        <w:r w:rsidR="000C7480">
          <w:rPr>
            <w:noProof/>
            <w:webHidden/>
          </w:rPr>
          <w:fldChar w:fldCharType="begin"/>
        </w:r>
        <w:r w:rsidR="000C7480">
          <w:rPr>
            <w:noProof/>
            <w:webHidden/>
          </w:rPr>
          <w:instrText xml:space="preserve"> PAGEREF _Toc468985845 \h </w:instrText>
        </w:r>
        <w:r w:rsidR="000C7480">
          <w:rPr>
            <w:noProof/>
            <w:webHidden/>
          </w:rPr>
        </w:r>
        <w:r w:rsidR="000C7480">
          <w:rPr>
            <w:noProof/>
            <w:webHidden/>
          </w:rPr>
          <w:fldChar w:fldCharType="separate"/>
        </w:r>
        <w:r w:rsidR="005511BA">
          <w:rPr>
            <w:noProof/>
            <w:webHidden/>
          </w:rPr>
          <w:t>22</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46" w:history="1">
        <w:r w:rsidR="000C7480" w:rsidRPr="00EF7C1E">
          <w:rPr>
            <w:rStyle w:val="Hyperlink"/>
            <w:noProof/>
            <w:lang w:val="en-GB"/>
          </w:rPr>
          <w:t>4.1.1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relevance</w:t>
        </w:r>
        <w:r w:rsidR="000C7480">
          <w:rPr>
            <w:noProof/>
            <w:webHidden/>
          </w:rPr>
          <w:tab/>
        </w:r>
        <w:r w:rsidR="000C7480">
          <w:rPr>
            <w:noProof/>
            <w:webHidden/>
          </w:rPr>
          <w:fldChar w:fldCharType="begin"/>
        </w:r>
        <w:r w:rsidR="000C7480">
          <w:rPr>
            <w:noProof/>
            <w:webHidden/>
          </w:rPr>
          <w:instrText xml:space="preserve"> PAGEREF _Toc468985846 \h </w:instrText>
        </w:r>
        <w:r w:rsidR="000C7480">
          <w:rPr>
            <w:noProof/>
            <w:webHidden/>
          </w:rPr>
        </w:r>
        <w:r w:rsidR="000C7480">
          <w:rPr>
            <w:noProof/>
            <w:webHidden/>
          </w:rPr>
          <w:fldChar w:fldCharType="separate"/>
        </w:r>
        <w:r w:rsidR="005511BA">
          <w:rPr>
            <w:noProof/>
            <w:webHidden/>
          </w:rPr>
          <w:t>22</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47" w:history="1">
        <w:r w:rsidR="000C7480" w:rsidRPr="00EF7C1E">
          <w:rPr>
            <w:rStyle w:val="Hyperlink"/>
            <w:noProof/>
            <w:lang w:val="en-GB"/>
          </w:rPr>
          <w:t>4.1.2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implementation approach</w:t>
        </w:r>
        <w:r w:rsidR="000C7480">
          <w:rPr>
            <w:noProof/>
            <w:webHidden/>
          </w:rPr>
          <w:tab/>
        </w:r>
        <w:r w:rsidR="000C7480">
          <w:rPr>
            <w:noProof/>
            <w:webHidden/>
          </w:rPr>
          <w:fldChar w:fldCharType="begin"/>
        </w:r>
        <w:r w:rsidR="000C7480">
          <w:rPr>
            <w:noProof/>
            <w:webHidden/>
          </w:rPr>
          <w:instrText xml:space="preserve"> PAGEREF _Toc468985847 \h </w:instrText>
        </w:r>
        <w:r w:rsidR="000C7480">
          <w:rPr>
            <w:noProof/>
            <w:webHidden/>
          </w:rPr>
        </w:r>
        <w:r w:rsidR="000C7480">
          <w:rPr>
            <w:noProof/>
            <w:webHidden/>
          </w:rPr>
          <w:fldChar w:fldCharType="separate"/>
        </w:r>
        <w:r w:rsidR="005511BA">
          <w:rPr>
            <w:noProof/>
            <w:webHidden/>
          </w:rPr>
          <w:t>23</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48" w:history="1">
        <w:r w:rsidR="000C7480" w:rsidRPr="00EF7C1E">
          <w:rPr>
            <w:rStyle w:val="Hyperlink"/>
            <w:noProof/>
            <w:lang w:val="en-GB"/>
          </w:rPr>
          <w:t>4.1.3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Log-frame analysis</w:t>
        </w:r>
        <w:r w:rsidR="000C7480">
          <w:rPr>
            <w:noProof/>
            <w:webHidden/>
          </w:rPr>
          <w:tab/>
        </w:r>
        <w:r w:rsidR="000C7480">
          <w:rPr>
            <w:noProof/>
            <w:webHidden/>
          </w:rPr>
          <w:fldChar w:fldCharType="begin"/>
        </w:r>
        <w:r w:rsidR="000C7480">
          <w:rPr>
            <w:noProof/>
            <w:webHidden/>
          </w:rPr>
          <w:instrText xml:space="preserve"> PAGEREF _Toc468985848 \h </w:instrText>
        </w:r>
        <w:r w:rsidR="000C7480">
          <w:rPr>
            <w:noProof/>
            <w:webHidden/>
          </w:rPr>
        </w:r>
        <w:r w:rsidR="000C7480">
          <w:rPr>
            <w:noProof/>
            <w:webHidden/>
          </w:rPr>
          <w:fldChar w:fldCharType="separate"/>
        </w:r>
        <w:r w:rsidR="005511BA">
          <w:rPr>
            <w:noProof/>
            <w:webHidden/>
          </w:rPr>
          <w:t>25</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49" w:history="1">
        <w:r w:rsidR="000C7480" w:rsidRPr="00EF7C1E">
          <w:rPr>
            <w:rStyle w:val="Hyperlink"/>
            <w:noProof/>
            <w:lang w:val="en-GB"/>
          </w:rPr>
          <w:t>4.1.4</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Assumptions and risks</w:t>
        </w:r>
        <w:r w:rsidR="000C7480">
          <w:rPr>
            <w:noProof/>
            <w:webHidden/>
          </w:rPr>
          <w:tab/>
        </w:r>
        <w:r w:rsidR="000C7480">
          <w:rPr>
            <w:noProof/>
            <w:webHidden/>
          </w:rPr>
          <w:fldChar w:fldCharType="begin"/>
        </w:r>
        <w:r w:rsidR="000C7480">
          <w:rPr>
            <w:noProof/>
            <w:webHidden/>
          </w:rPr>
          <w:instrText xml:space="preserve"> PAGEREF _Toc468985849 \h </w:instrText>
        </w:r>
        <w:r w:rsidR="000C7480">
          <w:rPr>
            <w:noProof/>
            <w:webHidden/>
          </w:rPr>
        </w:r>
        <w:r w:rsidR="000C7480">
          <w:rPr>
            <w:noProof/>
            <w:webHidden/>
          </w:rPr>
          <w:fldChar w:fldCharType="separate"/>
        </w:r>
        <w:r w:rsidR="005511BA">
          <w:rPr>
            <w:noProof/>
            <w:webHidden/>
          </w:rPr>
          <w:t>25</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0" w:history="1">
        <w:r w:rsidR="000C7480" w:rsidRPr="00EF7C1E">
          <w:rPr>
            <w:rStyle w:val="Hyperlink"/>
            <w:noProof/>
            <w:lang w:val="en-GB"/>
          </w:rPr>
          <w:t>4.1.5</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Planned stakeholder participation</w:t>
        </w:r>
        <w:r w:rsidR="000C7480">
          <w:rPr>
            <w:noProof/>
            <w:webHidden/>
          </w:rPr>
          <w:tab/>
        </w:r>
        <w:r w:rsidR="000C7480">
          <w:rPr>
            <w:noProof/>
            <w:webHidden/>
          </w:rPr>
          <w:fldChar w:fldCharType="begin"/>
        </w:r>
        <w:r w:rsidR="000C7480">
          <w:rPr>
            <w:noProof/>
            <w:webHidden/>
          </w:rPr>
          <w:instrText xml:space="preserve"> PAGEREF _Toc468985850 \h </w:instrText>
        </w:r>
        <w:r w:rsidR="000C7480">
          <w:rPr>
            <w:noProof/>
            <w:webHidden/>
          </w:rPr>
        </w:r>
        <w:r w:rsidR="000C7480">
          <w:rPr>
            <w:noProof/>
            <w:webHidden/>
          </w:rPr>
          <w:fldChar w:fldCharType="separate"/>
        </w:r>
        <w:r w:rsidR="005511BA">
          <w:rPr>
            <w:noProof/>
            <w:webHidden/>
          </w:rPr>
          <w:t>27</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1" w:history="1">
        <w:r w:rsidR="000C7480" w:rsidRPr="00EF7C1E">
          <w:rPr>
            <w:rStyle w:val="Hyperlink"/>
            <w:noProof/>
            <w:lang w:val="en-GB"/>
          </w:rPr>
          <w:t>4.1.6</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Linkages between the project and other interventions within the sector</w:t>
        </w:r>
        <w:r w:rsidR="000C7480">
          <w:rPr>
            <w:noProof/>
            <w:webHidden/>
          </w:rPr>
          <w:tab/>
        </w:r>
        <w:r w:rsidR="000C7480">
          <w:rPr>
            <w:noProof/>
            <w:webHidden/>
          </w:rPr>
          <w:fldChar w:fldCharType="begin"/>
        </w:r>
        <w:r w:rsidR="000C7480">
          <w:rPr>
            <w:noProof/>
            <w:webHidden/>
          </w:rPr>
          <w:instrText xml:space="preserve"> PAGEREF _Toc468985851 \h </w:instrText>
        </w:r>
        <w:r w:rsidR="000C7480">
          <w:rPr>
            <w:noProof/>
            <w:webHidden/>
          </w:rPr>
        </w:r>
        <w:r w:rsidR="000C7480">
          <w:rPr>
            <w:noProof/>
            <w:webHidden/>
          </w:rPr>
          <w:fldChar w:fldCharType="separate"/>
        </w:r>
        <w:r w:rsidR="005511BA">
          <w:rPr>
            <w:noProof/>
            <w:webHidden/>
          </w:rPr>
          <w:t>28</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2" w:history="1">
        <w:r w:rsidR="000C7480" w:rsidRPr="00EF7C1E">
          <w:rPr>
            <w:rStyle w:val="Hyperlink"/>
            <w:noProof/>
            <w:lang w:val="en-GB"/>
          </w:rPr>
          <w:t>4.1.7</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UNDP comparative advantage</w:t>
        </w:r>
        <w:r w:rsidR="000C7480">
          <w:rPr>
            <w:noProof/>
            <w:webHidden/>
          </w:rPr>
          <w:tab/>
        </w:r>
        <w:r w:rsidR="000C7480">
          <w:rPr>
            <w:noProof/>
            <w:webHidden/>
          </w:rPr>
          <w:fldChar w:fldCharType="begin"/>
        </w:r>
        <w:r w:rsidR="000C7480">
          <w:rPr>
            <w:noProof/>
            <w:webHidden/>
          </w:rPr>
          <w:instrText xml:space="preserve"> PAGEREF _Toc468985852 \h </w:instrText>
        </w:r>
        <w:r w:rsidR="000C7480">
          <w:rPr>
            <w:noProof/>
            <w:webHidden/>
          </w:rPr>
        </w:r>
        <w:r w:rsidR="000C7480">
          <w:rPr>
            <w:noProof/>
            <w:webHidden/>
          </w:rPr>
          <w:fldChar w:fldCharType="separate"/>
        </w:r>
        <w:r w:rsidR="005511BA">
          <w:rPr>
            <w:noProof/>
            <w:webHidden/>
          </w:rPr>
          <w:t>28</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3" w:history="1">
        <w:r w:rsidR="000C7480" w:rsidRPr="00EF7C1E">
          <w:rPr>
            <w:rStyle w:val="Hyperlink"/>
            <w:noProof/>
            <w:lang w:val="en-GB"/>
          </w:rPr>
          <w:t>4.1.8</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Replication approach and sustainability</w:t>
        </w:r>
        <w:r w:rsidR="000C7480">
          <w:rPr>
            <w:noProof/>
            <w:webHidden/>
          </w:rPr>
          <w:tab/>
        </w:r>
        <w:r w:rsidR="000C7480">
          <w:rPr>
            <w:noProof/>
            <w:webHidden/>
          </w:rPr>
          <w:fldChar w:fldCharType="begin"/>
        </w:r>
        <w:r w:rsidR="000C7480">
          <w:rPr>
            <w:noProof/>
            <w:webHidden/>
          </w:rPr>
          <w:instrText xml:space="preserve"> PAGEREF _Toc468985853 \h </w:instrText>
        </w:r>
        <w:r w:rsidR="000C7480">
          <w:rPr>
            <w:noProof/>
            <w:webHidden/>
          </w:rPr>
        </w:r>
        <w:r w:rsidR="000C7480">
          <w:rPr>
            <w:noProof/>
            <w:webHidden/>
          </w:rPr>
          <w:fldChar w:fldCharType="separate"/>
        </w:r>
        <w:r w:rsidR="005511BA">
          <w:rPr>
            <w:noProof/>
            <w:webHidden/>
          </w:rPr>
          <w:t>29</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4" w:history="1">
        <w:r w:rsidR="000C7480" w:rsidRPr="00EF7C1E">
          <w:rPr>
            <w:rStyle w:val="Hyperlink"/>
            <w:noProof/>
            <w:lang w:val="en-GB"/>
          </w:rPr>
          <w:t>4.1.9</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Management arrangements</w:t>
        </w:r>
        <w:r w:rsidR="000C7480">
          <w:rPr>
            <w:noProof/>
            <w:webHidden/>
          </w:rPr>
          <w:tab/>
        </w:r>
        <w:r w:rsidR="000C7480">
          <w:rPr>
            <w:noProof/>
            <w:webHidden/>
          </w:rPr>
          <w:fldChar w:fldCharType="begin"/>
        </w:r>
        <w:r w:rsidR="000C7480">
          <w:rPr>
            <w:noProof/>
            <w:webHidden/>
          </w:rPr>
          <w:instrText xml:space="preserve"> PAGEREF _Toc468985854 \h </w:instrText>
        </w:r>
        <w:r w:rsidR="000C7480">
          <w:rPr>
            <w:noProof/>
            <w:webHidden/>
          </w:rPr>
        </w:r>
        <w:r w:rsidR="000C7480">
          <w:rPr>
            <w:noProof/>
            <w:webHidden/>
          </w:rPr>
          <w:fldChar w:fldCharType="separate"/>
        </w:r>
        <w:r w:rsidR="005511BA">
          <w:rPr>
            <w:noProof/>
            <w:webHidden/>
          </w:rPr>
          <w:t>29</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5" w:history="1">
        <w:r w:rsidR="000C7480" w:rsidRPr="00EF7C1E">
          <w:rPr>
            <w:rStyle w:val="Hyperlink"/>
            <w:noProof/>
            <w:lang w:val="en-GB"/>
          </w:rPr>
          <w:t>4.1.10</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Lessons learned from other relevant projects</w:t>
        </w:r>
        <w:r w:rsidR="000C7480">
          <w:rPr>
            <w:noProof/>
            <w:webHidden/>
          </w:rPr>
          <w:tab/>
        </w:r>
        <w:r w:rsidR="000C7480">
          <w:rPr>
            <w:noProof/>
            <w:webHidden/>
          </w:rPr>
          <w:fldChar w:fldCharType="begin"/>
        </w:r>
        <w:r w:rsidR="000C7480">
          <w:rPr>
            <w:noProof/>
            <w:webHidden/>
          </w:rPr>
          <w:instrText xml:space="preserve"> PAGEREF _Toc468985855 \h </w:instrText>
        </w:r>
        <w:r w:rsidR="000C7480">
          <w:rPr>
            <w:noProof/>
            <w:webHidden/>
          </w:rPr>
        </w:r>
        <w:r w:rsidR="000C7480">
          <w:rPr>
            <w:noProof/>
            <w:webHidden/>
          </w:rPr>
          <w:fldChar w:fldCharType="separate"/>
        </w:r>
        <w:r w:rsidR="005511BA">
          <w:rPr>
            <w:noProof/>
            <w:webHidden/>
          </w:rPr>
          <w:t>30</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56" w:history="1">
        <w:r w:rsidR="000C7480" w:rsidRPr="00EF7C1E">
          <w:rPr>
            <w:rStyle w:val="Hyperlink"/>
            <w:rFonts w:ascii="Arial" w:hAnsi="Arial" w:cs="Arial"/>
            <w:noProof/>
            <w:lang w:val="en-GB"/>
          </w:rPr>
          <w:t>4.2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Implementation</w:t>
        </w:r>
        <w:r w:rsidR="000C7480">
          <w:rPr>
            <w:noProof/>
            <w:webHidden/>
          </w:rPr>
          <w:tab/>
        </w:r>
        <w:r w:rsidR="000C7480">
          <w:rPr>
            <w:noProof/>
            <w:webHidden/>
          </w:rPr>
          <w:fldChar w:fldCharType="begin"/>
        </w:r>
        <w:r w:rsidR="000C7480">
          <w:rPr>
            <w:noProof/>
            <w:webHidden/>
          </w:rPr>
          <w:instrText xml:space="preserve"> PAGEREF _Toc468985856 \h </w:instrText>
        </w:r>
        <w:r w:rsidR="000C7480">
          <w:rPr>
            <w:noProof/>
            <w:webHidden/>
          </w:rPr>
        </w:r>
        <w:r w:rsidR="000C7480">
          <w:rPr>
            <w:noProof/>
            <w:webHidden/>
          </w:rPr>
          <w:fldChar w:fldCharType="separate"/>
        </w:r>
        <w:r w:rsidR="005511BA">
          <w:rPr>
            <w:noProof/>
            <w:webHidden/>
          </w:rPr>
          <w:t>31</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7" w:history="1">
        <w:r w:rsidR="000C7480" w:rsidRPr="00EF7C1E">
          <w:rPr>
            <w:rStyle w:val="Hyperlink"/>
            <w:noProof/>
            <w:lang w:val="en-GB"/>
          </w:rPr>
          <w:t>4.2.1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implementation and adaptive management</w:t>
        </w:r>
        <w:r w:rsidR="000C7480">
          <w:rPr>
            <w:noProof/>
            <w:webHidden/>
          </w:rPr>
          <w:tab/>
        </w:r>
        <w:r w:rsidR="000C7480">
          <w:rPr>
            <w:noProof/>
            <w:webHidden/>
          </w:rPr>
          <w:fldChar w:fldCharType="begin"/>
        </w:r>
        <w:r w:rsidR="000C7480">
          <w:rPr>
            <w:noProof/>
            <w:webHidden/>
          </w:rPr>
          <w:instrText xml:space="preserve"> PAGEREF _Toc468985857 \h </w:instrText>
        </w:r>
        <w:r w:rsidR="000C7480">
          <w:rPr>
            <w:noProof/>
            <w:webHidden/>
          </w:rPr>
        </w:r>
        <w:r w:rsidR="000C7480">
          <w:rPr>
            <w:noProof/>
            <w:webHidden/>
          </w:rPr>
          <w:fldChar w:fldCharType="separate"/>
        </w:r>
        <w:r w:rsidR="005511BA">
          <w:rPr>
            <w:noProof/>
            <w:webHidden/>
          </w:rPr>
          <w:t>31</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8" w:history="1">
        <w:r w:rsidR="000C7480" w:rsidRPr="00EF7C1E">
          <w:rPr>
            <w:rStyle w:val="Hyperlink"/>
            <w:noProof/>
            <w:lang w:val="en-GB"/>
          </w:rPr>
          <w:t>4.2.2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Partnerships arrangements</w:t>
        </w:r>
        <w:r w:rsidR="000C7480">
          <w:rPr>
            <w:noProof/>
            <w:webHidden/>
          </w:rPr>
          <w:tab/>
        </w:r>
        <w:r w:rsidR="000C7480">
          <w:rPr>
            <w:noProof/>
            <w:webHidden/>
          </w:rPr>
          <w:fldChar w:fldCharType="begin"/>
        </w:r>
        <w:r w:rsidR="000C7480">
          <w:rPr>
            <w:noProof/>
            <w:webHidden/>
          </w:rPr>
          <w:instrText xml:space="preserve"> PAGEREF _Toc468985858 \h </w:instrText>
        </w:r>
        <w:r w:rsidR="000C7480">
          <w:rPr>
            <w:noProof/>
            <w:webHidden/>
          </w:rPr>
        </w:r>
        <w:r w:rsidR="000C7480">
          <w:rPr>
            <w:noProof/>
            <w:webHidden/>
          </w:rPr>
          <w:fldChar w:fldCharType="separate"/>
        </w:r>
        <w:r w:rsidR="005511BA">
          <w:rPr>
            <w:noProof/>
            <w:webHidden/>
          </w:rPr>
          <w:t>33</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9" w:history="1">
        <w:r w:rsidR="000C7480" w:rsidRPr="00EF7C1E">
          <w:rPr>
            <w:rStyle w:val="Hyperlink"/>
            <w:noProof/>
            <w:lang w:val="en-GB"/>
          </w:rPr>
          <w:t>4.2.3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Monitoring and evaluation</w:t>
        </w:r>
        <w:r w:rsidR="000C7480">
          <w:rPr>
            <w:noProof/>
            <w:webHidden/>
          </w:rPr>
          <w:tab/>
        </w:r>
        <w:r w:rsidR="000C7480">
          <w:rPr>
            <w:noProof/>
            <w:webHidden/>
          </w:rPr>
          <w:fldChar w:fldCharType="begin"/>
        </w:r>
        <w:r w:rsidR="000C7480">
          <w:rPr>
            <w:noProof/>
            <w:webHidden/>
          </w:rPr>
          <w:instrText xml:space="preserve"> PAGEREF _Toc468985859 \h </w:instrText>
        </w:r>
        <w:r w:rsidR="000C7480">
          <w:rPr>
            <w:noProof/>
            <w:webHidden/>
          </w:rPr>
        </w:r>
        <w:r w:rsidR="000C7480">
          <w:rPr>
            <w:noProof/>
            <w:webHidden/>
          </w:rPr>
          <w:fldChar w:fldCharType="separate"/>
        </w:r>
        <w:r w:rsidR="005511BA">
          <w:rPr>
            <w:noProof/>
            <w:webHidden/>
          </w:rPr>
          <w:t>35</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0" w:history="1">
        <w:r w:rsidR="000C7480" w:rsidRPr="00EF7C1E">
          <w:rPr>
            <w:rStyle w:val="Hyperlink"/>
            <w:noProof/>
            <w:lang w:val="en-GB"/>
          </w:rPr>
          <w:t>4.2.4</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Feedback from M&amp;E activities used for adaptive management</w:t>
        </w:r>
        <w:r w:rsidR="000C7480">
          <w:rPr>
            <w:noProof/>
            <w:webHidden/>
          </w:rPr>
          <w:tab/>
        </w:r>
        <w:r w:rsidR="000C7480">
          <w:rPr>
            <w:noProof/>
            <w:webHidden/>
          </w:rPr>
          <w:fldChar w:fldCharType="begin"/>
        </w:r>
        <w:r w:rsidR="000C7480">
          <w:rPr>
            <w:noProof/>
            <w:webHidden/>
          </w:rPr>
          <w:instrText xml:space="preserve"> PAGEREF _Toc468985860 \h </w:instrText>
        </w:r>
        <w:r w:rsidR="000C7480">
          <w:rPr>
            <w:noProof/>
            <w:webHidden/>
          </w:rPr>
        </w:r>
        <w:r w:rsidR="000C7480">
          <w:rPr>
            <w:noProof/>
            <w:webHidden/>
          </w:rPr>
          <w:fldChar w:fldCharType="separate"/>
        </w:r>
        <w:r w:rsidR="005511BA">
          <w:rPr>
            <w:noProof/>
            <w:webHidden/>
          </w:rPr>
          <w:t>36</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1" w:history="1">
        <w:r w:rsidR="000C7480" w:rsidRPr="00EF7C1E">
          <w:rPr>
            <w:rStyle w:val="Hyperlink"/>
            <w:noProof/>
            <w:lang w:val="en-GB"/>
          </w:rPr>
          <w:t>4.2.5</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Financial planning and management</w:t>
        </w:r>
        <w:r w:rsidR="000C7480">
          <w:rPr>
            <w:noProof/>
            <w:webHidden/>
          </w:rPr>
          <w:tab/>
        </w:r>
        <w:r w:rsidR="000C7480">
          <w:rPr>
            <w:noProof/>
            <w:webHidden/>
          </w:rPr>
          <w:fldChar w:fldCharType="begin"/>
        </w:r>
        <w:r w:rsidR="000C7480">
          <w:rPr>
            <w:noProof/>
            <w:webHidden/>
          </w:rPr>
          <w:instrText xml:space="preserve"> PAGEREF _Toc468985861 \h </w:instrText>
        </w:r>
        <w:r w:rsidR="000C7480">
          <w:rPr>
            <w:noProof/>
            <w:webHidden/>
          </w:rPr>
        </w:r>
        <w:r w:rsidR="000C7480">
          <w:rPr>
            <w:noProof/>
            <w:webHidden/>
          </w:rPr>
          <w:fldChar w:fldCharType="separate"/>
        </w:r>
        <w:r w:rsidR="005511BA">
          <w:rPr>
            <w:noProof/>
            <w:webHidden/>
          </w:rPr>
          <w:t>37</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2" w:history="1">
        <w:r w:rsidR="000C7480" w:rsidRPr="00EF7C1E">
          <w:rPr>
            <w:rStyle w:val="Hyperlink"/>
            <w:noProof/>
            <w:lang w:val="en-GB"/>
          </w:rPr>
          <w:t>4.2.6</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Co-financing and in-kind contributions</w:t>
        </w:r>
        <w:r w:rsidR="000C7480">
          <w:rPr>
            <w:noProof/>
            <w:webHidden/>
          </w:rPr>
          <w:tab/>
        </w:r>
        <w:r w:rsidR="000C7480">
          <w:rPr>
            <w:noProof/>
            <w:webHidden/>
          </w:rPr>
          <w:fldChar w:fldCharType="begin"/>
        </w:r>
        <w:r w:rsidR="000C7480">
          <w:rPr>
            <w:noProof/>
            <w:webHidden/>
          </w:rPr>
          <w:instrText xml:space="preserve"> PAGEREF _Toc468985862 \h </w:instrText>
        </w:r>
        <w:r w:rsidR="000C7480">
          <w:rPr>
            <w:noProof/>
            <w:webHidden/>
          </w:rPr>
        </w:r>
        <w:r w:rsidR="000C7480">
          <w:rPr>
            <w:noProof/>
            <w:webHidden/>
          </w:rPr>
          <w:fldChar w:fldCharType="separate"/>
        </w:r>
        <w:r w:rsidR="005511BA">
          <w:rPr>
            <w:noProof/>
            <w:webHidden/>
          </w:rPr>
          <w:t>38</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3" w:history="1">
        <w:r w:rsidR="000C7480" w:rsidRPr="00EF7C1E">
          <w:rPr>
            <w:rStyle w:val="Hyperlink"/>
            <w:noProof/>
            <w:lang w:val="en-GB"/>
          </w:rPr>
          <w:t>4.2.1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Management by UNDP and implementing partner</w:t>
        </w:r>
        <w:r w:rsidR="000C7480">
          <w:rPr>
            <w:noProof/>
            <w:webHidden/>
          </w:rPr>
          <w:tab/>
        </w:r>
        <w:r w:rsidR="000C7480">
          <w:rPr>
            <w:noProof/>
            <w:webHidden/>
          </w:rPr>
          <w:fldChar w:fldCharType="begin"/>
        </w:r>
        <w:r w:rsidR="000C7480">
          <w:rPr>
            <w:noProof/>
            <w:webHidden/>
          </w:rPr>
          <w:instrText xml:space="preserve"> PAGEREF _Toc468985863 \h </w:instrText>
        </w:r>
        <w:r w:rsidR="000C7480">
          <w:rPr>
            <w:noProof/>
            <w:webHidden/>
          </w:rPr>
        </w:r>
        <w:r w:rsidR="000C7480">
          <w:rPr>
            <w:noProof/>
            <w:webHidden/>
          </w:rPr>
          <w:fldChar w:fldCharType="separate"/>
        </w:r>
        <w:r w:rsidR="005511BA">
          <w:rPr>
            <w:noProof/>
            <w:webHidden/>
          </w:rPr>
          <w:t>40</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64" w:history="1">
        <w:r w:rsidR="000C7480" w:rsidRPr="00EF7C1E">
          <w:rPr>
            <w:rStyle w:val="Hyperlink"/>
            <w:rFonts w:ascii="Arial" w:hAnsi="Arial" w:cs="Arial"/>
            <w:noProof/>
            <w:lang w:val="en-GB"/>
          </w:rPr>
          <w:t>4.3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Results</w:t>
        </w:r>
        <w:r w:rsidR="000C7480">
          <w:rPr>
            <w:noProof/>
            <w:webHidden/>
          </w:rPr>
          <w:tab/>
        </w:r>
        <w:r w:rsidR="000C7480">
          <w:rPr>
            <w:noProof/>
            <w:webHidden/>
          </w:rPr>
          <w:fldChar w:fldCharType="begin"/>
        </w:r>
        <w:r w:rsidR="000C7480">
          <w:rPr>
            <w:noProof/>
            <w:webHidden/>
          </w:rPr>
          <w:instrText xml:space="preserve"> PAGEREF _Toc468985864 \h </w:instrText>
        </w:r>
        <w:r w:rsidR="000C7480">
          <w:rPr>
            <w:noProof/>
            <w:webHidden/>
          </w:rPr>
        </w:r>
        <w:r w:rsidR="000C7480">
          <w:rPr>
            <w:noProof/>
            <w:webHidden/>
          </w:rPr>
          <w:fldChar w:fldCharType="separate"/>
        </w:r>
        <w:r w:rsidR="005511BA">
          <w:rPr>
            <w:noProof/>
            <w:webHidden/>
          </w:rPr>
          <w:t>41</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5" w:history="1">
        <w:r w:rsidR="000C7480" w:rsidRPr="00EF7C1E">
          <w:rPr>
            <w:rStyle w:val="Hyperlink"/>
            <w:noProof/>
            <w:lang w:val="en-GB"/>
          </w:rPr>
          <w:t>4.3.1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Overall results and attainment of objectives</w:t>
        </w:r>
        <w:r w:rsidR="000C7480">
          <w:rPr>
            <w:noProof/>
            <w:webHidden/>
          </w:rPr>
          <w:tab/>
        </w:r>
        <w:r w:rsidR="000C7480">
          <w:rPr>
            <w:noProof/>
            <w:webHidden/>
          </w:rPr>
          <w:fldChar w:fldCharType="begin"/>
        </w:r>
        <w:r w:rsidR="000C7480">
          <w:rPr>
            <w:noProof/>
            <w:webHidden/>
          </w:rPr>
          <w:instrText xml:space="preserve"> PAGEREF _Toc468985865 \h </w:instrText>
        </w:r>
        <w:r w:rsidR="000C7480">
          <w:rPr>
            <w:noProof/>
            <w:webHidden/>
          </w:rPr>
        </w:r>
        <w:r w:rsidR="000C7480">
          <w:rPr>
            <w:noProof/>
            <w:webHidden/>
          </w:rPr>
          <w:fldChar w:fldCharType="separate"/>
        </w:r>
        <w:r w:rsidR="005511BA">
          <w:rPr>
            <w:noProof/>
            <w:webHidden/>
          </w:rPr>
          <w:t>41</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6" w:history="1">
        <w:r w:rsidR="000C7480" w:rsidRPr="00EF7C1E">
          <w:rPr>
            <w:rStyle w:val="Hyperlink"/>
            <w:noProof/>
            <w:lang w:val="en-GB"/>
          </w:rPr>
          <w:t>4.3.2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Relevance</w:t>
        </w:r>
        <w:r w:rsidR="000C7480">
          <w:rPr>
            <w:noProof/>
            <w:webHidden/>
          </w:rPr>
          <w:tab/>
        </w:r>
        <w:r w:rsidR="000C7480">
          <w:rPr>
            <w:noProof/>
            <w:webHidden/>
          </w:rPr>
          <w:fldChar w:fldCharType="begin"/>
        </w:r>
        <w:r w:rsidR="000C7480">
          <w:rPr>
            <w:noProof/>
            <w:webHidden/>
          </w:rPr>
          <w:instrText xml:space="preserve"> PAGEREF _Toc468985866 \h </w:instrText>
        </w:r>
        <w:r w:rsidR="000C7480">
          <w:rPr>
            <w:noProof/>
            <w:webHidden/>
          </w:rPr>
        </w:r>
        <w:r w:rsidR="000C7480">
          <w:rPr>
            <w:noProof/>
            <w:webHidden/>
          </w:rPr>
          <w:fldChar w:fldCharType="separate"/>
        </w:r>
        <w:r w:rsidR="005511BA">
          <w:rPr>
            <w:noProof/>
            <w:webHidden/>
          </w:rPr>
          <w:t>51</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7" w:history="1">
        <w:r w:rsidR="000C7480" w:rsidRPr="00EF7C1E">
          <w:rPr>
            <w:rStyle w:val="Hyperlink"/>
            <w:noProof/>
            <w:lang w:val="en-GB"/>
          </w:rPr>
          <w:t>4.3.3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Effectiveness of project implementation</w:t>
        </w:r>
        <w:r w:rsidR="000C7480">
          <w:rPr>
            <w:noProof/>
            <w:webHidden/>
          </w:rPr>
          <w:tab/>
        </w:r>
        <w:r w:rsidR="000C7480">
          <w:rPr>
            <w:noProof/>
            <w:webHidden/>
          </w:rPr>
          <w:fldChar w:fldCharType="begin"/>
        </w:r>
        <w:r w:rsidR="000C7480">
          <w:rPr>
            <w:noProof/>
            <w:webHidden/>
          </w:rPr>
          <w:instrText xml:space="preserve"> PAGEREF _Toc468985867 \h </w:instrText>
        </w:r>
        <w:r w:rsidR="000C7480">
          <w:rPr>
            <w:noProof/>
            <w:webHidden/>
          </w:rPr>
        </w:r>
        <w:r w:rsidR="000C7480">
          <w:rPr>
            <w:noProof/>
            <w:webHidden/>
          </w:rPr>
          <w:fldChar w:fldCharType="separate"/>
        </w:r>
        <w:r w:rsidR="005511BA">
          <w:rPr>
            <w:noProof/>
            <w:webHidden/>
          </w:rPr>
          <w:t>52</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8" w:history="1">
        <w:r w:rsidR="000C7480" w:rsidRPr="00EF7C1E">
          <w:rPr>
            <w:rStyle w:val="Hyperlink"/>
            <w:noProof/>
            <w:lang w:val="en-GB"/>
          </w:rPr>
          <w:t>4.3.4</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Efficiency - cost-effectiveness of project implementation</w:t>
        </w:r>
        <w:r w:rsidR="000C7480">
          <w:rPr>
            <w:noProof/>
            <w:webHidden/>
          </w:rPr>
          <w:tab/>
        </w:r>
        <w:r w:rsidR="000C7480">
          <w:rPr>
            <w:noProof/>
            <w:webHidden/>
          </w:rPr>
          <w:fldChar w:fldCharType="begin"/>
        </w:r>
        <w:r w:rsidR="000C7480">
          <w:rPr>
            <w:noProof/>
            <w:webHidden/>
          </w:rPr>
          <w:instrText xml:space="preserve"> PAGEREF _Toc468985868 \h </w:instrText>
        </w:r>
        <w:r w:rsidR="000C7480">
          <w:rPr>
            <w:noProof/>
            <w:webHidden/>
          </w:rPr>
        </w:r>
        <w:r w:rsidR="000C7480">
          <w:rPr>
            <w:noProof/>
            <w:webHidden/>
          </w:rPr>
          <w:fldChar w:fldCharType="separate"/>
        </w:r>
        <w:r w:rsidR="005511BA">
          <w:rPr>
            <w:noProof/>
            <w:webHidden/>
          </w:rPr>
          <w:t>53</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9" w:history="1">
        <w:r w:rsidR="000C7480" w:rsidRPr="00EF7C1E">
          <w:rPr>
            <w:rStyle w:val="Hyperlink"/>
            <w:noProof/>
            <w:lang w:val="en-GB"/>
          </w:rPr>
          <w:t>4.3.5</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Country ownership</w:t>
        </w:r>
        <w:r w:rsidR="000C7480">
          <w:rPr>
            <w:noProof/>
            <w:webHidden/>
          </w:rPr>
          <w:tab/>
        </w:r>
        <w:r w:rsidR="000C7480">
          <w:rPr>
            <w:noProof/>
            <w:webHidden/>
          </w:rPr>
          <w:fldChar w:fldCharType="begin"/>
        </w:r>
        <w:r w:rsidR="000C7480">
          <w:rPr>
            <w:noProof/>
            <w:webHidden/>
          </w:rPr>
          <w:instrText xml:space="preserve"> PAGEREF _Toc468985869 \h </w:instrText>
        </w:r>
        <w:r w:rsidR="000C7480">
          <w:rPr>
            <w:noProof/>
            <w:webHidden/>
          </w:rPr>
        </w:r>
        <w:r w:rsidR="000C7480">
          <w:rPr>
            <w:noProof/>
            <w:webHidden/>
          </w:rPr>
          <w:fldChar w:fldCharType="separate"/>
        </w:r>
        <w:r w:rsidR="005511BA">
          <w:rPr>
            <w:noProof/>
            <w:webHidden/>
          </w:rPr>
          <w:t>53</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70" w:history="1">
        <w:r w:rsidR="000C7480" w:rsidRPr="00EF7C1E">
          <w:rPr>
            <w:rStyle w:val="Hyperlink"/>
            <w:noProof/>
            <w:lang w:val="en-GB"/>
          </w:rPr>
          <w:t>4.3.6</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Mainstreaming and gender equality</w:t>
        </w:r>
        <w:r w:rsidR="000C7480">
          <w:rPr>
            <w:noProof/>
            <w:webHidden/>
          </w:rPr>
          <w:tab/>
        </w:r>
        <w:r w:rsidR="000C7480">
          <w:rPr>
            <w:noProof/>
            <w:webHidden/>
          </w:rPr>
          <w:fldChar w:fldCharType="begin"/>
        </w:r>
        <w:r w:rsidR="000C7480">
          <w:rPr>
            <w:noProof/>
            <w:webHidden/>
          </w:rPr>
          <w:instrText xml:space="preserve"> PAGEREF _Toc468985870 \h </w:instrText>
        </w:r>
        <w:r w:rsidR="000C7480">
          <w:rPr>
            <w:noProof/>
            <w:webHidden/>
          </w:rPr>
        </w:r>
        <w:r w:rsidR="000C7480">
          <w:rPr>
            <w:noProof/>
            <w:webHidden/>
          </w:rPr>
          <w:fldChar w:fldCharType="separate"/>
        </w:r>
        <w:r w:rsidR="005511BA">
          <w:rPr>
            <w:noProof/>
            <w:webHidden/>
          </w:rPr>
          <w:t>53</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71" w:history="1">
        <w:r w:rsidR="000C7480" w:rsidRPr="00EF7C1E">
          <w:rPr>
            <w:rStyle w:val="Hyperlink"/>
            <w:noProof/>
            <w:lang w:val="en-GB"/>
          </w:rPr>
          <w:t>4.3.7</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Prospects of sustainability</w:t>
        </w:r>
        <w:r w:rsidR="000C7480">
          <w:rPr>
            <w:noProof/>
            <w:webHidden/>
          </w:rPr>
          <w:tab/>
        </w:r>
        <w:r w:rsidR="000C7480">
          <w:rPr>
            <w:noProof/>
            <w:webHidden/>
          </w:rPr>
          <w:fldChar w:fldCharType="begin"/>
        </w:r>
        <w:r w:rsidR="000C7480">
          <w:rPr>
            <w:noProof/>
            <w:webHidden/>
          </w:rPr>
          <w:instrText xml:space="preserve"> PAGEREF _Toc468985871 \h </w:instrText>
        </w:r>
        <w:r w:rsidR="000C7480">
          <w:rPr>
            <w:noProof/>
            <w:webHidden/>
          </w:rPr>
        </w:r>
        <w:r w:rsidR="000C7480">
          <w:rPr>
            <w:noProof/>
            <w:webHidden/>
          </w:rPr>
          <w:fldChar w:fldCharType="separate"/>
        </w:r>
        <w:r w:rsidR="005511BA">
          <w:rPr>
            <w:noProof/>
            <w:webHidden/>
          </w:rPr>
          <w:t>54</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72" w:history="1">
        <w:r w:rsidR="000C7480" w:rsidRPr="00EF7C1E">
          <w:rPr>
            <w:rStyle w:val="Hyperlink"/>
            <w:noProof/>
            <w:lang w:val="en-GB"/>
          </w:rPr>
          <w:t>4.3.8</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impact</w:t>
        </w:r>
        <w:r w:rsidR="000C7480">
          <w:rPr>
            <w:noProof/>
            <w:webHidden/>
          </w:rPr>
          <w:tab/>
        </w:r>
        <w:r w:rsidR="000C7480">
          <w:rPr>
            <w:noProof/>
            <w:webHidden/>
          </w:rPr>
          <w:fldChar w:fldCharType="begin"/>
        </w:r>
        <w:r w:rsidR="000C7480">
          <w:rPr>
            <w:noProof/>
            <w:webHidden/>
          </w:rPr>
          <w:instrText xml:space="preserve"> PAGEREF _Toc468985872 \h </w:instrText>
        </w:r>
        <w:r w:rsidR="000C7480">
          <w:rPr>
            <w:noProof/>
            <w:webHidden/>
          </w:rPr>
        </w:r>
        <w:r w:rsidR="000C7480">
          <w:rPr>
            <w:noProof/>
            <w:webHidden/>
          </w:rPr>
          <w:fldChar w:fldCharType="separate"/>
        </w:r>
        <w:r w:rsidR="005511BA">
          <w:rPr>
            <w:noProof/>
            <w:webHidden/>
          </w:rPr>
          <w:t>55</w:t>
        </w:r>
        <w:r w:rsidR="000C7480">
          <w:rPr>
            <w:noProof/>
            <w:webHidden/>
          </w:rPr>
          <w:fldChar w:fldCharType="end"/>
        </w:r>
      </w:hyperlink>
    </w:p>
    <w:p w:rsidR="000C7480" w:rsidRDefault="009D0233">
      <w:pPr>
        <w:pStyle w:val="TOC1"/>
        <w:tabs>
          <w:tab w:val="left" w:pos="440"/>
          <w:tab w:val="right" w:leader="dot" w:pos="9629"/>
        </w:tabs>
        <w:rPr>
          <w:rFonts w:asciiTheme="minorHAnsi" w:eastAsiaTheme="minorEastAsia" w:hAnsiTheme="minorHAnsi" w:cstheme="minorBidi"/>
          <w:b w:val="0"/>
          <w:noProof/>
        </w:rPr>
      </w:pPr>
      <w:hyperlink w:anchor="_Toc468985873" w:history="1">
        <w:r w:rsidR="000C7480" w:rsidRPr="00EF7C1E">
          <w:rPr>
            <w:rStyle w:val="Hyperlink"/>
            <w:rFonts w:ascii="Arial" w:hAnsi="Arial" w:cs="Arial"/>
            <w:noProof/>
            <w:lang w:val="en-GB"/>
          </w:rPr>
          <w:t>5.</w:t>
        </w:r>
        <w:r w:rsidR="000C7480">
          <w:rPr>
            <w:rFonts w:asciiTheme="minorHAnsi" w:eastAsiaTheme="minorEastAsia" w:hAnsiTheme="minorHAnsi" w:cstheme="minorBidi"/>
            <w:b w:val="0"/>
            <w:noProof/>
          </w:rPr>
          <w:tab/>
        </w:r>
        <w:r w:rsidR="000C7480" w:rsidRPr="00EF7C1E">
          <w:rPr>
            <w:rStyle w:val="Hyperlink"/>
            <w:rFonts w:ascii="Arial" w:hAnsi="Arial" w:cs="Arial"/>
            <w:noProof/>
            <w:lang w:val="en-GB"/>
          </w:rPr>
          <w:t>Conclusions, Lessons Learned and Recommendations</w:t>
        </w:r>
        <w:r w:rsidR="000C7480">
          <w:rPr>
            <w:noProof/>
            <w:webHidden/>
          </w:rPr>
          <w:tab/>
        </w:r>
        <w:r w:rsidR="000C7480">
          <w:rPr>
            <w:noProof/>
            <w:webHidden/>
          </w:rPr>
          <w:fldChar w:fldCharType="begin"/>
        </w:r>
        <w:r w:rsidR="000C7480">
          <w:rPr>
            <w:noProof/>
            <w:webHidden/>
          </w:rPr>
          <w:instrText xml:space="preserve"> PAGEREF _Toc468985873 \h </w:instrText>
        </w:r>
        <w:r w:rsidR="000C7480">
          <w:rPr>
            <w:noProof/>
            <w:webHidden/>
          </w:rPr>
        </w:r>
        <w:r w:rsidR="000C7480">
          <w:rPr>
            <w:noProof/>
            <w:webHidden/>
          </w:rPr>
          <w:fldChar w:fldCharType="separate"/>
        </w:r>
        <w:r w:rsidR="005511BA">
          <w:rPr>
            <w:noProof/>
            <w:webHidden/>
          </w:rPr>
          <w:t>57</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74" w:history="1">
        <w:r w:rsidR="000C7480" w:rsidRPr="00EF7C1E">
          <w:rPr>
            <w:rStyle w:val="Hyperlink"/>
            <w:rFonts w:ascii="Arial" w:hAnsi="Arial" w:cs="Arial"/>
            <w:noProof/>
            <w:lang w:val="en-GB"/>
          </w:rPr>
          <w:t>5.1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Lessons Learned and Recommendations</w:t>
        </w:r>
        <w:r w:rsidR="000C7480">
          <w:rPr>
            <w:noProof/>
            <w:webHidden/>
          </w:rPr>
          <w:tab/>
        </w:r>
        <w:r w:rsidR="000C7480">
          <w:rPr>
            <w:noProof/>
            <w:webHidden/>
          </w:rPr>
          <w:fldChar w:fldCharType="begin"/>
        </w:r>
        <w:r w:rsidR="000C7480">
          <w:rPr>
            <w:noProof/>
            <w:webHidden/>
          </w:rPr>
          <w:instrText xml:space="preserve"> PAGEREF _Toc468985874 \h </w:instrText>
        </w:r>
        <w:r w:rsidR="000C7480">
          <w:rPr>
            <w:noProof/>
            <w:webHidden/>
          </w:rPr>
        </w:r>
        <w:r w:rsidR="000C7480">
          <w:rPr>
            <w:noProof/>
            <w:webHidden/>
          </w:rPr>
          <w:fldChar w:fldCharType="separate"/>
        </w:r>
        <w:r w:rsidR="005511BA">
          <w:rPr>
            <w:noProof/>
            <w:webHidden/>
          </w:rPr>
          <w:t>62</w:t>
        </w:r>
        <w:r w:rsidR="000C7480">
          <w:rPr>
            <w:noProof/>
            <w:webHidden/>
          </w:rPr>
          <w:fldChar w:fldCharType="end"/>
        </w:r>
      </w:hyperlink>
    </w:p>
    <w:p w:rsidR="000C7480" w:rsidRDefault="009D0233">
      <w:pPr>
        <w:pStyle w:val="TOC1"/>
        <w:tabs>
          <w:tab w:val="left" w:pos="440"/>
          <w:tab w:val="right" w:leader="dot" w:pos="9629"/>
        </w:tabs>
        <w:rPr>
          <w:rFonts w:asciiTheme="minorHAnsi" w:eastAsiaTheme="minorEastAsia" w:hAnsiTheme="minorHAnsi" w:cstheme="minorBidi"/>
          <w:b w:val="0"/>
          <w:noProof/>
        </w:rPr>
      </w:pPr>
      <w:hyperlink w:anchor="_Toc468985875" w:history="1">
        <w:r w:rsidR="000C7480" w:rsidRPr="00EF7C1E">
          <w:rPr>
            <w:rStyle w:val="Hyperlink"/>
            <w:rFonts w:ascii="Arial" w:hAnsi="Arial" w:cs="Arial"/>
            <w:noProof/>
            <w:lang w:val="en-GB"/>
          </w:rPr>
          <w:t>6.</w:t>
        </w:r>
        <w:r w:rsidR="000C7480">
          <w:rPr>
            <w:rFonts w:asciiTheme="minorHAnsi" w:eastAsiaTheme="minorEastAsia" w:hAnsiTheme="minorHAnsi" w:cstheme="minorBidi"/>
            <w:b w:val="0"/>
            <w:noProof/>
          </w:rPr>
          <w:tab/>
        </w:r>
        <w:r w:rsidR="000C7480" w:rsidRPr="00EF7C1E">
          <w:rPr>
            <w:rStyle w:val="Hyperlink"/>
            <w:rFonts w:ascii="Arial" w:hAnsi="Arial" w:cs="Arial"/>
            <w:noProof/>
            <w:lang w:val="en-GB"/>
          </w:rPr>
          <w:t>Annexes</w:t>
        </w:r>
        <w:r w:rsidR="000C7480">
          <w:rPr>
            <w:noProof/>
            <w:webHidden/>
          </w:rPr>
          <w:tab/>
        </w:r>
        <w:r w:rsidR="000C7480">
          <w:rPr>
            <w:noProof/>
            <w:webHidden/>
          </w:rPr>
          <w:fldChar w:fldCharType="begin"/>
        </w:r>
        <w:r w:rsidR="000C7480">
          <w:rPr>
            <w:noProof/>
            <w:webHidden/>
          </w:rPr>
          <w:instrText xml:space="preserve"> PAGEREF _Toc468985875 \h </w:instrText>
        </w:r>
        <w:r w:rsidR="000C7480">
          <w:rPr>
            <w:noProof/>
            <w:webHidden/>
          </w:rPr>
        </w:r>
        <w:r w:rsidR="000C7480">
          <w:rPr>
            <w:noProof/>
            <w:webHidden/>
          </w:rPr>
          <w:fldChar w:fldCharType="separate"/>
        </w:r>
        <w:r w:rsidR="005511BA">
          <w:rPr>
            <w:noProof/>
            <w:webHidden/>
          </w:rPr>
          <w:t>65</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76" w:history="1">
        <w:r w:rsidR="000C7480" w:rsidRPr="00EF7C1E">
          <w:rPr>
            <w:rStyle w:val="Hyperlink"/>
            <w:rFonts w:ascii="Arial" w:hAnsi="Arial" w:cs="Arial"/>
            <w:noProof/>
            <w:lang w:val="en-GB"/>
          </w:rPr>
          <w:t>Annex 1: Evaluation mission itinerary, September 30 – October 8, 2016</w:t>
        </w:r>
        <w:r w:rsidR="000C7480">
          <w:rPr>
            <w:noProof/>
            <w:webHidden/>
          </w:rPr>
          <w:tab/>
        </w:r>
        <w:r w:rsidR="000C7480">
          <w:rPr>
            <w:noProof/>
            <w:webHidden/>
          </w:rPr>
          <w:fldChar w:fldCharType="begin"/>
        </w:r>
        <w:r w:rsidR="000C7480">
          <w:rPr>
            <w:noProof/>
            <w:webHidden/>
          </w:rPr>
          <w:instrText xml:space="preserve"> PAGEREF _Toc468985876 \h </w:instrText>
        </w:r>
        <w:r w:rsidR="000C7480">
          <w:rPr>
            <w:noProof/>
            <w:webHidden/>
          </w:rPr>
        </w:r>
        <w:r w:rsidR="000C7480">
          <w:rPr>
            <w:noProof/>
            <w:webHidden/>
          </w:rPr>
          <w:fldChar w:fldCharType="separate"/>
        </w:r>
        <w:r w:rsidR="005511BA">
          <w:rPr>
            <w:noProof/>
            <w:webHidden/>
          </w:rPr>
          <w:t>65</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77" w:history="1">
        <w:r w:rsidR="000C7480" w:rsidRPr="00EF7C1E">
          <w:rPr>
            <w:rStyle w:val="Hyperlink"/>
            <w:rFonts w:ascii="Arial" w:hAnsi="Arial" w:cs="Arial"/>
            <w:noProof/>
            <w:lang w:val="en-GB"/>
          </w:rPr>
          <w:t>Annex 2: List of persons interviewed</w:t>
        </w:r>
        <w:r w:rsidR="000C7480">
          <w:rPr>
            <w:noProof/>
            <w:webHidden/>
          </w:rPr>
          <w:tab/>
        </w:r>
        <w:r w:rsidR="000C7480">
          <w:rPr>
            <w:noProof/>
            <w:webHidden/>
          </w:rPr>
          <w:fldChar w:fldCharType="begin"/>
        </w:r>
        <w:r w:rsidR="000C7480">
          <w:rPr>
            <w:noProof/>
            <w:webHidden/>
          </w:rPr>
          <w:instrText xml:space="preserve"> PAGEREF _Toc468985877 \h </w:instrText>
        </w:r>
        <w:r w:rsidR="000C7480">
          <w:rPr>
            <w:noProof/>
            <w:webHidden/>
          </w:rPr>
        </w:r>
        <w:r w:rsidR="000C7480">
          <w:rPr>
            <w:noProof/>
            <w:webHidden/>
          </w:rPr>
          <w:fldChar w:fldCharType="separate"/>
        </w:r>
        <w:r w:rsidR="005511BA">
          <w:rPr>
            <w:noProof/>
            <w:webHidden/>
          </w:rPr>
          <w:t>68</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78" w:history="1">
        <w:r w:rsidR="000C7480" w:rsidRPr="00EF7C1E">
          <w:rPr>
            <w:rStyle w:val="Hyperlink"/>
            <w:rFonts w:ascii="Arial" w:hAnsi="Arial" w:cs="Arial"/>
            <w:noProof/>
            <w:lang w:val="en-GB"/>
          </w:rPr>
          <w:t>Annex 3: List of documents reviewed</w:t>
        </w:r>
        <w:r w:rsidR="000C7480">
          <w:rPr>
            <w:noProof/>
            <w:webHidden/>
          </w:rPr>
          <w:tab/>
        </w:r>
        <w:r w:rsidR="000C7480">
          <w:rPr>
            <w:noProof/>
            <w:webHidden/>
          </w:rPr>
          <w:fldChar w:fldCharType="begin"/>
        </w:r>
        <w:r w:rsidR="000C7480">
          <w:rPr>
            <w:noProof/>
            <w:webHidden/>
          </w:rPr>
          <w:instrText xml:space="preserve"> PAGEREF _Toc468985878 \h </w:instrText>
        </w:r>
        <w:r w:rsidR="000C7480">
          <w:rPr>
            <w:noProof/>
            <w:webHidden/>
          </w:rPr>
        </w:r>
        <w:r w:rsidR="000C7480">
          <w:rPr>
            <w:noProof/>
            <w:webHidden/>
          </w:rPr>
          <w:fldChar w:fldCharType="separate"/>
        </w:r>
        <w:r w:rsidR="005511BA">
          <w:rPr>
            <w:noProof/>
            <w:webHidden/>
          </w:rPr>
          <w:t>70</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79" w:history="1">
        <w:r w:rsidR="000C7480" w:rsidRPr="00EF7C1E">
          <w:rPr>
            <w:rStyle w:val="Hyperlink"/>
            <w:rFonts w:ascii="Arial" w:hAnsi="Arial" w:cs="Arial"/>
            <w:noProof/>
            <w:lang w:val="en-GB"/>
          </w:rPr>
          <w:t>Annex 4: Evaluation Consultant Code of Conduct and Agreement Form</w:t>
        </w:r>
        <w:r w:rsidR="000C7480">
          <w:rPr>
            <w:noProof/>
            <w:webHidden/>
          </w:rPr>
          <w:tab/>
        </w:r>
        <w:r w:rsidR="000C7480">
          <w:rPr>
            <w:noProof/>
            <w:webHidden/>
          </w:rPr>
          <w:fldChar w:fldCharType="begin"/>
        </w:r>
        <w:r w:rsidR="000C7480">
          <w:rPr>
            <w:noProof/>
            <w:webHidden/>
          </w:rPr>
          <w:instrText xml:space="preserve"> PAGEREF _Toc468985879 \h </w:instrText>
        </w:r>
        <w:r w:rsidR="000C7480">
          <w:rPr>
            <w:noProof/>
            <w:webHidden/>
          </w:rPr>
        </w:r>
        <w:r w:rsidR="000C7480">
          <w:rPr>
            <w:noProof/>
            <w:webHidden/>
          </w:rPr>
          <w:fldChar w:fldCharType="separate"/>
        </w:r>
        <w:r w:rsidR="005511BA">
          <w:rPr>
            <w:noProof/>
            <w:webHidden/>
          </w:rPr>
          <w:t>72</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80" w:history="1">
        <w:r w:rsidR="000C7480" w:rsidRPr="00EF7C1E">
          <w:rPr>
            <w:rStyle w:val="Hyperlink"/>
            <w:rFonts w:ascii="Arial" w:hAnsi="Arial" w:cs="Arial"/>
            <w:noProof/>
            <w:lang w:val="en-GB"/>
          </w:rPr>
          <w:t>Annex 5: Terminal Evaluation Questions/Matr</w:t>
        </w:r>
        <w:r w:rsidR="000C7480">
          <w:rPr>
            <w:noProof/>
            <w:webHidden/>
          </w:rPr>
          <w:tab/>
        </w:r>
        <w:r w:rsidR="000C7480">
          <w:rPr>
            <w:noProof/>
            <w:webHidden/>
          </w:rPr>
          <w:fldChar w:fldCharType="begin"/>
        </w:r>
        <w:r w:rsidR="000C7480">
          <w:rPr>
            <w:noProof/>
            <w:webHidden/>
          </w:rPr>
          <w:instrText xml:space="preserve"> PAGEREF _Toc468985880 \h </w:instrText>
        </w:r>
        <w:r w:rsidR="000C7480">
          <w:rPr>
            <w:noProof/>
            <w:webHidden/>
          </w:rPr>
        </w:r>
        <w:r w:rsidR="000C7480">
          <w:rPr>
            <w:noProof/>
            <w:webHidden/>
          </w:rPr>
          <w:fldChar w:fldCharType="separate"/>
        </w:r>
        <w:r w:rsidR="005511BA">
          <w:rPr>
            <w:noProof/>
            <w:webHidden/>
          </w:rPr>
          <w:t>73</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81" w:history="1">
        <w:r w:rsidR="000C7480" w:rsidRPr="00EF7C1E">
          <w:rPr>
            <w:rStyle w:val="Hyperlink"/>
            <w:rFonts w:ascii="Arial" w:hAnsi="Arial" w:cs="Arial"/>
            <w:noProof/>
            <w:lang w:val="en-GB"/>
          </w:rPr>
          <w:t>Annex 8: Terminal evaluation TOR</w:t>
        </w:r>
        <w:r w:rsidR="000C7480">
          <w:rPr>
            <w:noProof/>
            <w:webHidden/>
          </w:rPr>
          <w:tab/>
        </w:r>
        <w:r w:rsidR="000C7480">
          <w:rPr>
            <w:noProof/>
            <w:webHidden/>
          </w:rPr>
          <w:fldChar w:fldCharType="begin"/>
        </w:r>
        <w:r w:rsidR="000C7480">
          <w:rPr>
            <w:noProof/>
            <w:webHidden/>
          </w:rPr>
          <w:instrText xml:space="preserve"> PAGEREF _Toc468985881 \h </w:instrText>
        </w:r>
        <w:r w:rsidR="000C7480">
          <w:rPr>
            <w:noProof/>
            <w:webHidden/>
          </w:rPr>
        </w:r>
        <w:r w:rsidR="000C7480">
          <w:rPr>
            <w:noProof/>
            <w:webHidden/>
          </w:rPr>
          <w:fldChar w:fldCharType="separate"/>
        </w:r>
        <w:r w:rsidR="005511BA">
          <w:rPr>
            <w:noProof/>
            <w:webHidden/>
          </w:rPr>
          <w:t>77</w:t>
        </w:r>
        <w:r w:rsidR="000C7480">
          <w:rPr>
            <w:noProof/>
            <w:webHidden/>
          </w:rPr>
          <w:fldChar w:fldCharType="end"/>
        </w:r>
      </w:hyperlink>
    </w:p>
    <w:p w:rsidR="000C7480" w:rsidRDefault="009D0233">
      <w:pPr>
        <w:pStyle w:val="TOC2"/>
        <w:tabs>
          <w:tab w:val="right" w:leader="dot" w:pos="9629"/>
        </w:tabs>
        <w:rPr>
          <w:rFonts w:asciiTheme="minorHAnsi" w:eastAsiaTheme="minorEastAsia" w:hAnsiTheme="minorHAnsi" w:cstheme="minorBidi"/>
          <w:noProof/>
        </w:rPr>
      </w:pPr>
      <w:hyperlink w:anchor="_Toc468985882" w:history="1">
        <w:r w:rsidR="000C7480" w:rsidRPr="00EF7C1E">
          <w:rPr>
            <w:rStyle w:val="Hyperlink"/>
            <w:rFonts w:ascii="Calibri" w:eastAsia="Times New Roman" w:hAnsi="Calibri"/>
            <w:caps/>
            <w:noProof/>
            <w:spacing w:val="15"/>
            <w:lang w:val="en-GB"/>
          </w:rPr>
          <w:t>Terminal Evaluation Terms of Reference</w:t>
        </w:r>
        <w:r w:rsidR="000C7480">
          <w:rPr>
            <w:noProof/>
            <w:webHidden/>
          </w:rPr>
          <w:tab/>
        </w:r>
        <w:r w:rsidR="000C7480">
          <w:rPr>
            <w:noProof/>
            <w:webHidden/>
          </w:rPr>
          <w:fldChar w:fldCharType="begin"/>
        </w:r>
        <w:r w:rsidR="000C7480">
          <w:rPr>
            <w:noProof/>
            <w:webHidden/>
          </w:rPr>
          <w:instrText xml:space="preserve"> PAGEREF _Toc468985882 \h </w:instrText>
        </w:r>
        <w:r w:rsidR="000C7480">
          <w:rPr>
            <w:noProof/>
            <w:webHidden/>
          </w:rPr>
        </w:r>
        <w:r w:rsidR="000C7480">
          <w:rPr>
            <w:noProof/>
            <w:webHidden/>
          </w:rPr>
          <w:fldChar w:fldCharType="separate"/>
        </w:r>
        <w:r w:rsidR="005511BA">
          <w:rPr>
            <w:noProof/>
            <w:webHidden/>
          </w:rPr>
          <w:t>77</w:t>
        </w:r>
        <w:r w:rsidR="000C7480">
          <w:rPr>
            <w:noProof/>
            <w:webHidden/>
          </w:rPr>
          <w:fldChar w:fldCharType="end"/>
        </w:r>
      </w:hyperlink>
    </w:p>
    <w:p w:rsidR="008B5549" w:rsidRPr="00A16B3C" w:rsidRDefault="00017852" w:rsidP="00004D46">
      <w:pPr>
        <w:rPr>
          <w:rFonts w:ascii="Arial" w:hAnsi="Arial" w:cs="Arial"/>
          <w:lang w:val="en-GB"/>
        </w:rPr>
      </w:pPr>
      <w:r w:rsidRPr="00A16B3C">
        <w:rPr>
          <w:rFonts w:ascii="Arial" w:hAnsi="Arial" w:cs="Arial"/>
          <w:lang w:val="en-GB"/>
        </w:rPr>
        <w:fldChar w:fldCharType="end"/>
      </w:r>
    </w:p>
    <w:p w:rsidR="008B5549" w:rsidRPr="00A16B3C" w:rsidRDefault="008B5549" w:rsidP="00004D46">
      <w:pPr>
        <w:rPr>
          <w:rFonts w:ascii="Arial" w:hAnsi="Arial" w:cs="Arial"/>
          <w:lang w:val="en-GB"/>
        </w:rPr>
      </w:pPr>
      <w:r w:rsidRPr="00A16B3C">
        <w:rPr>
          <w:rFonts w:ascii="Arial" w:hAnsi="Arial" w:cs="Arial"/>
          <w:lang w:val="en-GB"/>
        </w:rPr>
        <w:br w:type="page"/>
      </w:r>
    </w:p>
    <w:p w:rsidR="008B5549" w:rsidRPr="00A16B3C" w:rsidRDefault="008B5549" w:rsidP="00004D46">
      <w:pPr>
        <w:rPr>
          <w:rFonts w:ascii="Arial" w:hAnsi="Arial" w:cs="Arial"/>
          <w:lang w:val="en-GB"/>
        </w:rPr>
      </w:pPr>
    </w:p>
    <w:p w:rsidR="00325116" w:rsidRPr="00A16B3C" w:rsidRDefault="00325116" w:rsidP="00004D46">
      <w:pPr>
        <w:rPr>
          <w:rFonts w:ascii="Arial" w:hAnsi="Arial" w:cs="Arial"/>
          <w:lang w:val="en-GB"/>
        </w:rPr>
      </w:pPr>
    </w:p>
    <w:p w:rsidR="008B5549" w:rsidRPr="00A16B3C" w:rsidRDefault="006F62C4" w:rsidP="00004D46">
      <w:pPr>
        <w:rPr>
          <w:rFonts w:ascii="Arial" w:hAnsi="Arial" w:cs="Arial"/>
          <w:b/>
          <w:lang w:val="en-GB"/>
        </w:rPr>
      </w:pPr>
      <w:r w:rsidRPr="00A16B3C">
        <w:rPr>
          <w:rFonts w:ascii="Arial" w:hAnsi="Arial" w:cs="Arial"/>
          <w:b/>
          <w:lang w:val="en-GB"/>
        </w:rPr>
        <w:t>Profile of the</w:t>
      </w:r>
      <w:r w:rsidR="008B5549" w:rsidRPr="00A16B3C">
        <w:rPr>
          <w:rFonts w:ascii="Arial" w:hAnsi="Arial" w:cs="Arial"/>
          <w:b/>
          <w:lang w:val="en-GB"/>
        </w:rPr>
        <w:t xml:space="preserve"> </w:t>
      </w:r>
      <w:r w:rsidR="00D64D75" w:rsidRPr="00A16B3C">
        <w:rPr>
          <w:rFonts w:ascii="Arial" w:hAnsi="Arial" w:cs="Arial"/>
          <w:b/>
          <w:lang w:val="en-GB"/>
        </w:rPr>
        <w:t>evaluator</w:t>
      </w:r>
    </w:p>
    <w:p w:rsidR="00A750A5" w:rsidRPr="00A16B3C" w:rsidRDefault="00A750A5" w:rsidP="00004D46">
      <w:pPr>
        <w:rPr>
          <w:rFonts w:ascii="Arial" w:hAnsi="Arial" w:cs="Arial"/>
          <w:lang w:val="en-GB"/>
        </w:rPr>
      </w:pPr>
      <w:r w:rsidRPr="00A16B3C">
        <w:rPr>
          <w:rFonts w:ascii="Arial" w:hAnsi="Arial" w:cs="Arial"/>
          <w:lang w:val="en-GB"/>
        </w:rPr>
        <w:t xml:space="preserve">The Terminal Evaluation was conducted in </w:t>
      </w:r>
      <w:r w:rsidR="00A839B1" w:rsidRPr="00A16B3C">
        <w:rPr>
          <w:rFonts w:ascii="Arial" w:hAnsi="Arial" w:cs="Arial"/>
          <w:lang w:val="en-GB"/>
        </w:rPr>
        <w:t>October</w:t>
      </w:r>
      <w:r w:rsidRPr="00A16B3C">
        <w:rPr>
          <w:rFonts w:ascii="Arial" w:hAnsi="Arial" w:cs="Arial"/>
          <w:lang w:val="en-GB"/>
        </w:rPr>
        <w:t xml:space="preserve"> 2016 by </w:t>
      </w:r>
      <w:r w:rsidR="006F62C4" w:rsidRPr="00A16B3C">
        <w:rPr>
          <w:rFonts w:ascii="Arial" w:hAnsi="Arial" w:cs="Arial"/>
          <w:lang w:val="en-GB"/>
        </w:rPr>
        <w:t xml:space="preserve">Mr. </w:t>
      </w:r>
      <w:r w:rsidR="008B5549" w:rsidRPr="00A16B3C">
        <w:rPr>
          <w:rFonts w:ascii="Arial" w:hAnsi="Arial" w:cs="Arial"/>
          <w:lang w:val="en-GB"/>
        </w:rPr>
        <w:t>Jiří Zeman</w:t>
      </w:r>
      <w:r w:rsidRPr="00A16B3C">
        <w:rPr>
          <w:rFonts w:ascii="Arial" w:hAnsi="Arial" w:cs="Arial"/>
          <w:lang w:val="en-GB"/>
        </w:rPr>
        <w:t xml:space="preserve">. </w:t>
      </w:r>
    </w:p>
    <w:p w:rsidR="008B5549" w:rsidRPr="00A16B3C" w:rsidRDefault="00A750A5" w:rsidP="00004D46">
      <w:pPr>
        <w:rPr>
          <w:rFonts w:ascii="Arial" w:hAnsi="Arial" w:cs="Arial"/>
          <w:lang w:val="en-GB"/>
        </w:rPr>
      </w:pPr>
      <w:r w:rsidRPr="00A16B3C">
        <w:rPr>
          <w:rFonts w:ascii="Arial" w:hAnsi="Arial" w:cs="Arial"/>
          <w:lang w:val="en-GB"/>
        </w:rPr>
        <w:t>Mr. Zeman</w:t>
      </w:r>
      <w:r w:rsidR="008B5549" w:rsidRPr="00A16B3C">
        <w:rPr>
          <w:rFonts w:ascii="Arial" w:hAnsi="Arial" w:cs="Arial"/>
          <w:lang w:val="en-GB"/>
        </w:rPr>
        <w:t xml:space="preserve"> has 2</w:t>
      </w:r>
      <w:r w:rsidR="00A839B1" w:rsidRPr="00A16B3C">
        <w:rPr>
          <w:rFonts w:ascii="Arial" w:hAnsi="Arial" w:cs="Arial"/>
          <w:lang w:val="en-GB"/>
        </w:rPr>
        <w:t>5</w:t>
      </w:r>
      <w:r w:rsidR="008B5549" w:rsidRPr="00A16B3C">
        <w:rPr>
          <w:rFonts w:ascii="Arial" w:hAnsi="Arial" w:cs="Arial"/>
          <w:lang w:val="en-GB"/>
        </w:rPr>
        <w:t xml:space="preserve">+ years of </w:t>
      </w:r>
      <w:r w:rsidR="00A839B1" w:rsidRPr="00A16B3C">
        <w:rPr>
          <w:rFonts w:ascii="Arial" w:hAnsi="Arial" w:cs="Arial"/>
          <w:lang w:val="en-GB"/>
        </w:rPr>
        <w:t xml:space="preserve">international </w:t>
      </w:r>
      <w:r w:rsidR="008B5549" w:rsidRPr="00A16B3C">
        <w:rPr>
          <w:rFonts w:ascii="Arial" w:hAnsi="Arial" w:cs="Arial"/>
          <w:lang w:val="en-GB"/>
        </w:rPr>
        <w:t xml:space="preserve">professional experience in energy efficiency, renewables, </w:t>
      </w:r>
      <w:proofErr w:type="gramStart"/>
      <w:r w:rsidR="008B5549" w:rsidRPr="00A16B3C">
        <w:rPr>
          <w:rFonts w:ascii="Arial" w:hAnsi="Arial" w:cs="Arial"/>
          <w:lang w:val="en-GB"/>
        </w:rPr>
        <w:t>climate</w:t>
      </w:r>
      <w:proofErr w:type="gramEnd"/>
      <w:r w:rsidR="008B5549" w:rsidRPr="00A16B3C">
        <w:rPr>
          <w:rFonts w:ascii="Arial" w:hAnsi="Arial" w:cs="Arial"/>
          <w:lang w:val="en-GB"/>
        </w:rPr>
        <w:t xml:space="preserve"> change and energy utilities. </w:t>
      </w:r>
      <w:r w:rsidR="009359FA" w:rsidRPr="00A16B3C">
        <w:rPr>
          <w:rFonts w:ascii="Arial" w:hAnsi="Arial" w:cs="Arial"/>
          <w:lang w:val="en-GB"/>
        </w:rPr>
        <w:t>Since 2009, he has been working as a freelance consultant. Between 1990 and 2006</w:t>
      </w:r>
      <w:r w:rsidR="005E3703" w:rsidRPr="00A16B3C">
        <w:rPr>
          <w:rFonts w:ascii="Arial" w:hAnsi="Arial" w:cs="Arial"/>
          <w:lang w:val="en-GB"/>
        </w:rPr>
        <w:t>,</w:t>
      </w:r>
      <w:r w:rsidR="009359FA" w:rsidRPr="00A16B3C">
        <w:rPr>
          <w:rFonts w:ascii="Arial" w:hAnsi="Arial" w:cs="Arial"/>
          <w:lang w:val="en-GB"/>
        </w:rPr>
        <w:t xml:space="preserve"> he worked with </w:t>
      </w:r>
      <w:proofErr w:type="spellStart"/>
      <w:r w:rsidR="008B5549" w:rsidRPr="00A16B3C">
        <w:rPr>
          <w:rFonts w:ascii="Arial" w:hAnsi="Arial" w:cs="Arial"/>
          <w:lang w:val="en-GB"/>
        </w:rPr>
        <w:t>SEVEn</w:t>
      </w:r>
      <w:proofErr w:type="spellEnd"/>
      <w:r w:rsidR="008B5549" w:rsidRPr="00A16B3C">
        <w:rPr>
          <w:rFonts w:ascii="Arial" w:hAnsi="Arial" w:cs="Arial"/>
          <w:lang w:val="en-GB"/>
        </w:rPr>
        <w:t xml:space="preserve">, The Energy Efficiency </w:t>
      </w:r>
      <w:proofErr w:type="spellStart"/>
      <w:r w:rsidR="008B5549" w:rsidRPr="00A16B3C">
        <w:rPr>
          <w:rFonts w:ascii="Arial" w:hAnsi="Arial" w:cs="Arial"/>
          <w:lang w:val="en-GB"/>
        </w:rPr>
        <w:t>Center</w:t>
      </w:r>
      <w:proofErr w:type="spellEnd"/>
      <w:r w:rsidR="008B5549" w:rsidRPr="00A16B3C">
        <w:rPr>
          <w:rFonts w:ascii="Arial" w:hAnsi="Arial" w:cs="Arial"/>
          <w:lang w:val="en-GB"/>
        </w:rPr>
        <w:t xml:space="preserve"> in Prague, the Czech Republic, </w:t>
      </w:r>
      <w:r w:rsidR="009359FA" w:rsidRPr="00A16B3C">
        <w:rPr>
          <w:rFonts w:ascii="Arial" w:hAnsi="Arial" w:cs="Arial"/>
          <w:lang w:val="en-GB"/>
        </w:rPr>
        <w:t>a leading energy efficiency consulting organization, where he served as a Deputy Director</w:t>
      </w:r>
      <w:r w:rsidR="00BA63AF" w:rsidRPr="00A16B3C">
        <w:rPr>
          <w:rFonts w:ascii="Arial" w:hAnsi="Arial" w:cs="Arial"/>
          <w:lang w:val="en-GB"/>
        </w:rPr>
        <w:t xml:space="preserve">. During 2006-2008, </w:t>
      </w:r>
      <w:r w:rsidR="009359FA" w:rsidRPr="00A16B3C">
        <w:rPr>
          <w:rFonts w:ascii="Arial" w:hAnsi="Arial" w:cs="Arial"/>
          <w:lang w:val="en-GB"/>
        </w:rPr>
        <w:t xml:space="preserve">he worked for the </w:t>
      </w:r>
      <w:r w:rsidR="008B5549" w:rsidRPr="00A16B3C">
        <w:rPr>
          <w:rFonts w:ascii="Arial" w:hAnsi="Arial" w:cs="Arial"/>
          <w:lang w:val="en-GB"/>
        </w:rPr>
        <w:t xml:space="preserve">Utility Competence </w:t>
      </w:r>
      <w:proofErr w:type="spellStart"/>
      <w:r w:rsidR="008B5549" w:rsidRPr="00A16B3C">
        <w:rPr>
          <w:rFonts w:ascii="Arial" w:hAnsi="Arial" w:cs="Arial"/>
          <w:lang w:val="en-GB"/>
        </w:rPr>
        <w:t>Center</w:t>
      </w:r>
      <w:proofErr w:type="spellEnd"/>
      <w:r w:rsidR="008B5549" w:rsidRPr="00A16B3C">
        <w:rPr>
          <w:rFonts w:ascii="Arial" w:hAnsi="Arial" w:cs="Arial"/>
          <w:lang w:val="en-GB"/>
        </w:rPr>
        <w:t xml:space="preserve"> of Hewlett Packard for Central and Eastern Europe, Middle East and Africa</w:t>
      </w:r>
      <w:r w:rsidR="009359FA" w:rsidRPr="00A16B3C">
        <w:rPr>
          <w:rFonts w:ascii="Arial" w:hAnsi="Arial" w:cs="Arial"/>
          <w:lang w:val="en-GB"/>
        </w:rPr>
        <w:t xml:space="preserve"> as a Solution Architect</w:t>
      </w:r>
      <w:r w:rsidR="008B5549" w:rsidRPr="00A16B3C">
        <w:rPr>
          <w:rFonts w:ascii="Arial" w:hAnsi="Arial" w:cs="Arial"/>
          <w:lang w:val="en-GB"/>
        </w:rPr>
        <w:t xml:space="preserve">. </w:t>
      </w:r>
      <w:r w:rsidR="003E4AA1" w:rsidRPr="00A16B3C">
        <w:rPr>
          <w:rFonts w:ascii="Arial" w:hAnsi="Arial" w:cs="Arial"/>
          <w:lang w:val="en-GB"/>
        </w:rPr>
        <w:t xml:space="preserve">Mr. Zeman evaluated </w:t>
      </w:r>
      <w:r w:rsidR="005E3703" w:rsidRPr="00A16B3C">
        <w:rPr>
          <w:rFonts w:ascii="Arial" w:hAnsi="Arial" w:cs="Arial"/>
          <w:lang w:val="en-GB"/>
        </w:rPr>
        <w:t xml:space="preserve">more than dozen UNDP/GEF </w:t>
      </w:r>
      <w:r w:rsidR="003E4AA1" w:rsidRPr="00A16B3C">
        <w:rPr>
          <w:rFonts w:ascii="Arial" w:hAnsi="Arial" w:cs="Arial"/>
          <w:lang w:val="en-GB"/>
        </w:rPr>
        <w:t xml:space="preserve">energy efficiency </w:t>
      </w:r>
      <w:r w:rsidR="00FA0B46" w:rsidRPr="00A16B3C">
        <w:rPr>
          <w:rFonts w:ascii="Arial" w:hAnsi="Arial" w:cs="Arial"/>
          <w:lang w:val="en-GB"/>
        </w:rPr>
        <w:t xml:space="preserve">and renewable energy </w:t>
      </w:r>
      <w:r w:rsidR="005E3703" w:rsidRPr="00A16B3C">
        <w:rPr>
          <w:rFonts w:ascii="Arial" w:hAnsi="Arial" w:cs="Arial"/>
          <w:lang w:val="en-GB"/>
        </w:rPr>
        <w:t>projects</w:t>
      </w:r>
      <w:r w:rsidR="00FA0B46" w:rsidRPr="00A16B3C">
        <w:rPr>
          <w:rFonts w:ascii="Arial" w:hAnsi="Arial" w:cs="Arial"/>
          <w:lang w:val="en-GB"/>
        </w:rPr>
        <w:t xml:space="preserve">, </w:t>
      </w:r>
      <w:r w:rsidR="005E3703" w:rsidRPr="00A16B3C">
        <w:rPr>
          <w:rFonts w:ascii="Arial" w:hAnsi="Arial" w:cs="Arial"/>
          <w:lang w:val="en-GB"/>
        </w:rPr>
        <w:t xml:space="preserve">prepared </w:t>
      </w:r>
      <w:r w:rsidR="00FA0B46" w:rsidRPr="00A16B3C">
        <w:rPr>
          <w:rFonts w:ascii="Arial" w:hAnsi="Arial" w:cs="Arial"/>
          <w:lang w:val="en-GB"/>
        </w:rPr>
        <w:t>feasibility studies</w:t>
      </w:r>
      <w:r w:rsidR="00EF024E" w:rsidRPr="00A16B3C">
        <w:rPr>
          <w:rFonts w:ascii="Arial" w:hAnsi="Arial" w:cs="Arial"/>
          <w:lang w:val="en-GB"/>
        </w:rPr>
        <w:t xml:space="preserve">, </w:t>
      </w:r>
      <w:r w:rsidR="005E3703" w:rsidRPr="00A16B3C">
        <w:rPr>
          <w:rFonts w:ascii="Arial" w:hAnsi="Arial" w:cs="Arial"/>
          <w:lang w:val="en-GB"/>
        </w:rPr>
        <w:t xml:space="preserve">developed </w:t>
      </w:r>
      <w:r w:rsidR="00897D1D" w:rsidRPr="00A16B3C">
        <w:rPr>
          <w:rFonts w:ascii="Arial" w:hAnsi="Arial" w:cs="Arial"/>
          <w:lang w:val="en-GB"/>
        </w:rPr>
        <w:t xml:space="preserve">energy efficiency and renewable energy </w:t>
      </w:r>
      <w:r w:rsidR="005E3703" w:rsidRPr="00A16B3C">
        <w:rPr>
          <w:rFonts w:ascii="Arial" w:hAnsi="Arial" w:cs="Arial"/>
          <w:lang w:val="en-GB"/>
        </w:rPr>
        <w:t>projects for financing and implementation, and drafted renewable energy legislation and bylaws</w:t>
      </w:r>
      <w:r w:rsidR="003E4AA1" w:rsidRPr="00A16B3C">
        <w:rPr>
          <w:rFonts w:ascii="Arial" w:hAnsi="Arial" w:cs="Arial"/>
          <w:lang w:val="en-GB"/>
        </w:rPr>
        <w:t>.</w:t>
      </w:r>
    </w:p>
    <w:p w:rsidR="008B5549" w:rsidRPr="00A16B3C" w:rsidRDefault="008B5549" w:rsidP="00004D46">
      <w:pPr>
        <w:spacing w:after="0"/>
        <w:rPr>
          <w:rFonts w:ascii="Arial" w:hAnsi="Arial" w:cs="Arial"/>
          <w:lang w:val="en-GB"/>
        </w:rPr>
      </w:pPr>
      <w:r w:rsidRPr="00A16B3C">
        <w:rPr>
          <w:rFonts w:ascii="Arial" w:hAnsi="Arial" w:cs="Arial"/>
          <w:lang w:val="en-GB"/>
        </w:rPr>
        <w:t xml:space="preserve">Contact </w:t>
      </w:r>
      <w:r w:rsidR="00375C3D" w:rsidRPr="00A16B3C">
        <w:rPr>
          <w:rFonts w:ascii="Arial" w:hAnsi="Arial" w:cs="Arial"/>
          <w:lang w:val="en-GB"/>
        </w:rPr>
        <w:t>details</w:t>
      </w:r>
      <w:r w:rsidRPr="00A16B3C">
        <w:rPr>
          <w:rFonts w:ascii="Arial" w:hAnsi="Arial" w:cs="Arial"/>
          <w:lang w:val="en-GB"/>
        </w:rPr>
        <w:t>:</w:t>
      </w:r>
      <w:r w:rsidRPr="00A16B3C">
        <w:rPr>
          <w:rFonts w:ascii="Arial" w:hAnsi="Arial" w:cs="Arial"/>
          <w:lang w:val="en-GB"/>
        </w:rPr>
        <w:tab/>
        <w:t>Mr. Jiří Zeman</w:t>
      </w:r>
    </w:p>
    <w:p w:rsidR="008B5549" w:rsidRPr="00A16B3C" w:rsidRDefault="008B5549" w:rsidP="00004D46">
      <w:pPr>
        <w:spacing w:after="0"/>
        <w:rPr>
          <w:rFonts w:ascii="Arial" w:hAnsi="Arial" w:cs="Arial"/>
          <w:lang w:val="en-GB"/>
        </w:rPr>
      </w:pPr>
      <w:r w:rsidRPr="00A16B3C">
        <w:rPr>
          <w:rFonts w:ascii="Arial" w:hAnsi="Arial" w:cs="Arial"/>
          <w:lang w:val="en-GB"/>
        </w:rPr>
        <w:tab/>
      </w:r>
      <w:r w:rsidRPr="00A16B3C">
        <w:rPr>
          <w:rFonts w:ascii="Arial" w:hAnsi="Arial" w:cs="Arial"/>
          <w:lang w:val="en-GB"/>
        </w:rPr>
        <w:tab/>
      </w:r>
      <w:r w:rsidRPr="00A16B3C">
        <w:rPr>
          <w:rFonts w:ascii="Arial" w:hAnsi="Arial" w:cs="Arial"/>
          <w:lang w:val="en-GB"/>
        </w:rPr>
        <w:tab/>
      </w:r>
      <w:proofErr w:type="spellStart"/>
      <w:r w:rsidRPr="00A16B3C">
        <w:rPr>
          <w:rFonts w:ascii="Arial" w:hAnsi="Arial" w:cs="Arial"/>
          <w:lang w:val="en-GB"/>
        </w:rPr>
        <w:t>Murmanská</w:t>
      </w:r>
      <w:proofErr w:type="spellEnd"/>
      <w:r w:rsidRPr="00A16B3C">
        <w:rPr>
          <w:rFonts w:ascii="Arial" w:hAnsi="Arial" w:cs="Arial"/>
          <w:lang w:val="en-GB"/>
        </w:rPr>
        <w:t xml:space="preserve"> 5</w:t>
      </w:r>
    </w:p>
    <w:p w:rsidR="008B5549" w:rsidRPr="00A16B3C" w:rsidRDefault="008B5549" w:rsidP="00004D46">
      <w:pPr>
        <w:spacing w:after="0"/>
        <w:ind w:left="1416" w:firstLine="708"/>
        <w:rPr>
          <w:rFonts w:ascii="Arial" w:hAnsi="Arial" w:cs="Arial"/>
          <w:lang w:val="en-GB"/>
        </w:rPr>
      </w:pPr>
      <w:r w:rsidRPr="00A16B3C">
        <w:rPr>
          <w:rFonts w:ascii="Arial" w:hAnsi="Arial" w:cs="Arial"/>
          <w:lang w:val="en-GB"/>
        </w:rPr>
        <w:t>100 00 Praha 10</w:t>
      </w:r>
    </w:p>
    <w:p w:rsidR="008B5549" w:rsidRPr="00A16B3C" w:rsidRDefault="008B5549" w:rsidP="00004D46">
      <w:pPr>
        <w:spacing w:after="0"/>
        <w:ind w:left="1416" w:firstLine="708"/>
        <w:rPr>
          <w:rFonts w:ascii="Arial" w:hAnsi="Arial" w:cs="Arial"/>
          <w:lang w:val="en-GB"/>
        </w:rPr>
      </w:pPr>
      <w:r w:rsidRPr="00A16B3C">
        <w:rPr>
          <w:rFonts w:ascii="Arial" w:hAnsi="Arial" w:cs="Arial"/>
          <w:lang w:val="en-GB"/>
        </w:rPr>
        <w:t>Czech Republic</w:t>
      </w:r>
    </w:p>
    <w:p w:rsidR="008B5549" w:rsidRPr="00A16B3C" w:rsidRDefault="008B5549" w:rsidP="00004D46">
      <w:pPr>
        <w:spacing w:after="0"/>
        <w:ind w:left="1416" w:firstLine="708"/>
        <w:rPr>
          <w:rFonts w:ascii="Arial" w:hAnsi="Arial" w:cs="Arial"/>
          <w:lang w:val="en-GB"/>
        </w:rPr>
      </w:pPr>
      <w:r w:rsidRPr="00A16B3C">
        <w:rPr>
          <w:rFonts w:ascii="Arial" w:hAnsi="Arial" w:cs="Arial"/>
          <w:lang w:val="en-GB"/>
        </w:rPr>
        <w:t xml:space="preserve">Email: </w:t>
      </w:r>
      <w:hyperlink r:id="rId13" w:history="1">
        <w:r w:rsidRPr="00A16B3C">
          <w:rPr>
            <w:rStyle w:val="Hyperlink"/>
            <w:rFonts w:ascii="Arial" w:hAnsi="Arial" w:cs="Arial"/>
            <w:lang w:val="en-GB"/>
          </w:rPr>
          <w:t>jirkazeman@seznam.cz</w:t>
        </w:r>
      </w:hyperlink>
    </w:p>
    <w:p w:rsidR="008B5549" w:rsidRPr="00A16B3C" w:rsidRDefault="008B5549" w:rsidP="00004D46">
      <w:pPr>
        <w:spacing w:after="0"/>
        <w:ind w:left="1416" w:firstLine="708"/>
        <w:rPr>
          <w:rFonts w:ascii="Arial" w:hAnsi="Arial" w:cs="Arial"/>
          <w:lang w:val="en-GB"/>
        </w:rPr>
      </w:pPr>
      <w:r w:rsidRPr="00A16B3C">
        <w:rPr>
          <w:rFonts w:ascii="Arial" w:hAnsi="Arial" w:cs="Arial"/>
          <w:lang w:val="en-GB"/>
        </w:rPr>
        <w:t>Tel: +420-776818363</w:t>
      </w:r>
      <w:r w:rsidR="00000EB6" w:rsidRPr="00A16B3C">
        <w:rPr>
          <w:rFonts w:ascii="Arial" w:hAnsi="Arial" w:cs="Arial"/>
          <w:lang w:val="en-GB"/>
        </w:rPr>
        <w:t xml:space="preserve"> </w:t>
      </w:r>
    </w:p>
    <w:p w:rsidR="008B5549" w:rsidRPr="00A16B3C" w:rsidRDefault="008B5549" w:rsidP="00004D46">
      <w:pPr>
        <w:rPr>
          <w:rFonts w:ascii="Arial" w:hAnsi="Arial" w:cs="Arial"/>
          <w:lang w:val="en-GB"/>
        </w:rPr>
      </w:pPr>
    </w:p>
    <w:p w:rsidR="00700DB2" w:rsidRPr="00A16B3C" w:rsidRDefault="00700DB2" w:rsidP="00004D46">
      <w:pPr>
        <w:rPr>
          <w:rFonts w:ascii="Arial" w:hAnsi="Arial" w:cs="Arial"/>
          <w:lang w:val="en-GB"/>
        </w:rPr>
      </w:pPr>
    </w:p>
    <w:p w:rsidR="00700DB2" w:rsidRPr="00A16B3C" w:rsidRDefault="00700DB2" w:rsidP="00004D46">
      <w:pPr>
        <w:rPr>
          <w:rFonts w:ascii="Arial" w:hAnsi="Arial" w:cs="Arial"/>
          <w:lang w:val="en-GB"/>
        </w:rPr>
      </w:pPr>
    </w:p>
    <w:p w:rsidR="00700DB2" w:rsidRPr="00A16B3C" w:rsidRDefault="00700DB2" w:rsidP="00004D46">
      <w:pPr>
        <w:rPr>
          <w:rFonts w:ascii="Arial" w:hAnsi="Arial" w:cs="Arial"/>
          <w:lang w:val="en-GB"/>
        </w:rPr>
      </w:pPr>
    </w:p>
    <w:p w:rsidR="00700DB2" w:rsidRPr="00A16B3C" w:rsidRDefault="00700DB2" w:rsidP="00004D46">
      <w:pPr>
        <w:rPr>
          <w:rFonts w:ascii="Arial" w:hAnsi="Arial" w:cs="Arial"/>
          <w:lang w:val="en-GB"/>
        </w:rPr>
      </w:pPr>
    </w:p>
    <w:p w:rsidR="00700DB2" w:rsidRPr="00A16B3C" w:rsidRDefault="00700DB2" w:rsidP="00004D46">
      <w:pPr>
        <w:rPr>
          <w:rFonts w:ascii="Arial" w:hAnsi="Arial" w:cs="Arial"/>
          <w:lang w:val="en-GB"/>
        </w:rPr>
      </w:pPr>
    </w:p>
    <w:p w:rsidR="002525C2" w:rsidRPr="00A16B3C" w:rsidRDefault="002525C2" w:rsidP="00004D46">
      <w:pPr>
        <w:rPr>
          <w:rFonts w:ascii="Arial" w:hAnsi="Arial" w:cs="Arial"/>
          <w:lang w:val="en-GB"/>
        </w:rPr>
      </w:pPr>
    </w:p>
    <w:p w:rsidR="008B5549" w:rsidRPr="00A16B3C" w:rsidRDefault="008B5549" w:rsidP="00004D46">
      <w:pPr>
        <w:rPr>
          <w:rFonts w:ascii="Arial" w:eastAsiaTheme="majorEastAsia" w:hAnsi="Arial" w:cs="Arial"/>
          <w:sz w:val="28"/>
          <w:szCs w:val="28"/>
          <w:lang w:val="en-GB"/>
        </w:rPr>
      </w:pPr>
      <w:r w:rsidRPr="00A16B3C">
        <w:rPr>
          <w:rFonts w:ascii="Arial" w:hAnsi="Arial" w:cs="Arial"/>
          <w:lang w:val="en-GB"/>
        </w:rPr>
        <w:br w:type="page"/>
      </w:r>
    </w:p>
    <w:p w:rsidR="00325116" w:rsidRPr="00A16B3C" w:rsidRDefault="00325116" w:rsidP="00004D46">
      <w:pPr>
        <w:pStyle w:val="Heading1"/>
        <w:numPr>
          <w:ilvl w:val="0"/>
          <w:numId w:val="0"/>
        </w:numPr>
        <w:ind w:left="360"/>
        <w:rPr>
          <w:rFonts w:ascii="Arial" w:hAnsi="Arial" w:cs="Arial"/>
          <w:lang w:val="en-GB"/>
        </w:rPr>
      </w:pPr>
      <w:bookmarkStart w:id="0" w:name="_Toc311298109"/>
      <w:bookmarkStart w:id="1" w:name="_Ref330483639"/>
    </w:p>
    <w:p w:rsidR="008B5549" w:rsidRPr="00A16B3C" w:rsidRDefault="008B5549" w:rsidP="00004D46">
      <w:pPr>
        <w:pStyle w:val="Heading1"/>
        <w:numPr>
          <w:ilvl w:val="0"/>
          <w:numId w:val="0"/>
        </w:numPr>
        <w:ind w:left="360"/>
        <w:rPr>
          <w:rFonts w:ascii="Arial" w:hAnsi="Arial" w:cs="Arial"/>
          <w:lang w:val="en-GB"/>
        </w:rPr>
      </w:pPr>
      <w:bookmarkStart w:id="2" w:name="_Toc468985827"/>
      <w:r w:rsidRPr="00A16B3C">
        <w:rPr>
          <w:rFonts w:ascii="Arial" w:hAnsi="Arial" w:cs="Arial"/>
          <w:lang w:val="en-GB"/>
        </w:rPr>
        <w:t>Acknowledgements</w:t>
      </w:r>
      <w:bookmarkEnd w:id="0"/>
      <w:bookmarkEnd w:id="1"/>
      <w:bookmarkEnd w:id="2"/>
    </w:p>
    <w:p w:rsidR="00FB2151" w:rsidRPr="00A16B3C" w:rsidRDefault="00FB2151" w:rsidP="00004D46">
      <w:pPr>
        <w:rPr>
          <w:rFonts w:ascii="Arial" w:hAnsi="Arial" w:cs="Arial"/>
          <w:lang w:val="en-GB"/>
        </w:rPr>
      </w:pPr>
      <w:r w:rsidRPr="00A16B3C">
        <w:rPr>
          <w:rFonts w:ascii="Arial" w:hAnsi="Arial" w:cs="Arial"/>
          <w:lang w:val="en-GB"/>
        </w:rPr>
        <w:t xml:space="preserve">The author of the </w:t>
      </w:r>
      <w:r w:rsidR="005E7440" w:rsidRPr="00A16B3C">
        <w:rPr>
          <w:rFonts w:ascii="Arial" w:hAnsi="Arial" w:cs="Arial"/>
          <w:lang w:val="en-GB"/>
        </w:rPr>
        <w:t>terminal evaluation</w:t>
      </w:r>
      <w:r w:rsidRPr="00A16B3C">
        <w:rPr>
          <w:rFonts w:ascii="Arial" w:hAnsi="Arial" w:cs="Arial"/>
          <w:lang w:val="en-GB"/>
        </w:rPr>
        <w:t xml:space="preserve"> would like to express his gratitude to all project stakeholders whom he met and interviewed during the </w:t>
      </w:r>
      <w:r w:rsidR="005E7440" w:rsidRPr="00A16B3C">
        <w:rPr>
          <w:rFonts w:ascii="Arial" w:hAnsi="Arial" w:cs="Arial"/>
          <w:lang w:val="en-GB"/>
        </w:rPr>
        <w:t>terminal evaluation</w:t>
      </w:r>
      <w:r w:rsidRPr="00A16B3C">
        <w:rPr>
          <w:rFonts w:ascii="Arial" w:hAnsi="Arial" w:cs="Arial"/>
          <w:lang w:val="en-GB"/>
        </w:rPr>
        <w:t xml:space="preserve"> mission in </w:t>
      </w:r>
      <w:r w:rsidR="00BA63AF" w:rsidRPr="00A16B3C">
        <w:rPr>
          <w:rFonts w:ascii="Arial" w:hAnsi="Arial" w:cs="Arial"/>
          <w:lang w:val="en-GB"/>
        </w:rPr>
        <w:t xml:space="preserve">Seychelles </w:t>
      </w:r>
      <w:r w:rsidRPr="00A16B3C">
        <w:rPr>
          <w:rFonts w:ascii="Arial" w:hAnsi="Arial" w:cs="Arial"/>
          <w:lang w:val="en-GB"/>
        </w:rPr>
        <w:t xml:space="preserve">in </w:t>
      </w:r>
      <w:r w:rsidR="00BA63AF" w:rsidRPr="00A16B3C">
        <w:rPr>
          <w:rFonts w:ascii="Arial" w:hAnsi="Arial" w:cs="Arial"/>
          <w:lang w:val="en-GB"/>
        </w:rPr>
        <w:t>October</w:t>
      </w:r>
      <w:r w:rsidRPr="00A16B3C">
        <w:rPr>
          <w:rFonts w:ascii="Arial" w:hAnsi="Arial" w:cs="Arial"/>
          <w:lang w:val="en-GB"/>
        </w:rPr>
        <w:t xml:space="preserve"> 201</w:t>
      </w:r>
      <w:r w:rsidR="005E7440" w:rsidRPr="00A16B3C">
        <w:rPr>
          <w:rFonts w:ascii="Arial" w:hAnsi="Arial" w:cs="Arial"/>
          <w:lang w:val="en-GB"/>
        </w:rPr>
        <w:t>6</w:t>
      </w:r>
      <w:r w:rsidRPr="00A16B3C">
        <w:rPr>
          <w:rFonts w:ascii="Arial" w:hAnsi="Arial" w:cs="Arial"/>
          <w:lang w:val="en-GB"/>
        </w:rPr>
        <w:t xml:space="preserve"> and who generously provided their views and opinions on project results and impacts. </w:t>
      </w:r>
    </w:p>
    <w:p w:rsidR="00FB2151" w:rsidRPr="00A16B3C" w:rsidRDefault="00FB2151" w:rsidP="00004D46">
      <w:pPr>
        <w:rPr>
          <w:rFonts w:ascii="Arial" w:hAnsi="Arial" w:cs="Arial"/>
          <w:lang w:val="en-GB"/>
        </w:rPr>
      </w:pPr>
      <w:r w:rsidRPr="00A16B3C">
        <w:rPr>
          <w:rFonts w:ascii="Arial" w:hAnsi="Arial" w:cs="Arial"/>
          <w:lang w:val="en-GB"/>
        </w:rPr>
        <w:t>The author would like to express his thanks specifically to Ms. El</w:t>
      </w:r>
      <w:r w:rsidR="00BA63AF" w:rsidRPr="00A16B3C">
        <w:rPr>
          <w:rFonts w:ascii="Arial" w:hAnsi="Arial" w:cs="Arial"/>
          <w:lang w:val="en-GB"/>
        </w:rPr>
        <w:t>ke Talma</w:t>
      </w:r>
      <w:r w:rsidRPr="00A16B3C">
        <w:rPr>
          <w:rFonts w:ascii="Arial" w:hAnsi="Arial" w:cs="Arial"/>
          <w:lang w:val="en-GB"/>
        </w:rPr>
        <w:t xml:space="preserve">, </w:t>
      </w:r>
      <w:r w:rsidR="00BA63AF" w:rsidRPr="00A16B3C">
        <w:rPr>
          <w:rFonts w:ascii="Arial" w:hAnsi="Arial" w:cs="Arial"/>
          <w:lang w:val="en-GB"/>
        </w:rPr>
        <w:t>PV Project Manager</w:t>
      </w:r>
      <w:r w:rsidRPr="00A16B3C">
        <w:rPr>
          <w:rFonts w:ascii="Arial" w:hAnsi="Arial" w:cs="Arial"/>
          <w:lang w:val="en-GB"/>
        </w:rPr>
        <w:t xml:space="preserve">, as well as to </w:t>
      </w:r>
      <w:r w:rsidR="00F25C96" w:rsidRPr="00A16B3C">
        <w:rPr>
          <w:rFonts w:ascii="Arial" w:hAnsi="Arial" w:cs="Arial"/>
          <w:lang w:val="en-GB"/>
        </w:rPr>
        <w:t xml:space="preserve">the PCU Seychelles and </w:t>
      </w:r>
      <w:r w:rsidR="00E55308" w:rsidRPr="00A16B3C">
        <w:rPr>
          <w:rFonts w:ascii="Arial" w:hAnsi="Arial" w:cs="Arial"/>
          <w:lang w:val="en-GB"/>
        </w:rPr>
        <w:t>all other interviewed parties</w:t>
      </w:r>
      <w:r w:rsidRPr="00A16B3C">
        <w:rPr>
          <w:rFonts w:ascii="Arial" w:hAnsi="Arial" w:cs="Arial"/>
          <w:lang w:val="en-GB"/>
        </w:rPr>
        <w:t xml:space="preserve"> who provided all requested information and valuable inputs for project evaluation during the evaluation mission. The cooperation with the project </w:t>
      </w:r>
      <w:r w:rsidR="00897D1D" w:rsidRPr="00A16B3C">
        <w:rPr>
          <w:rFonts w:ascii="Arial" w:hAnsi="Arial" w:cs="Arial"/>
          <w:lang w:val="en-GB"/>
        </w:rPr>
        <w:t>manager</w:t>
      </w:r>
      <w:r w:rsidRPr="00A16B3C">
        <w:rPr>
          <w:rFonts w:ascii="Arial" w:hAnsi="Arial" w:cs="Arial"/>
          <w:lang w:val="en-GB"/>
        </w:rPr>
        <w:t xml:space="preserve">, all project partners and </w:t>
      </w:r>
      <w:r w:rsidR="00BA63AF" w:rsidRPr="00A16B3C">
        <w:rPr>
          <w:rFonts w:ascii="Arial" w:hAnsi="Arial" w:cs="Arial"/>
          <w:lang w:val="en-GB"/>
        </w:rPr>
        <w:t xml:space="preserve">the </w:t>
      </w:r>
      <w:r w:rsidR="00F25C96" w:rsidRPr="00A16B3C">
        <w:rPr>
          <w:rFonts w:ascii="Arial" w:hAnsi="Arial" w:cs="Arial"/>
          <w:lang w:val="en-GB"/>
        </w:rPr>
        <w:t>GOS-</w:t>
      </w:r>
      <w:r w:rsidRPr="00A16B3C">
        <w:rPr>
          <w:rFonts w:ascii="Arial" w:hAnsi="Arial" w:cs="Arial"/>
          <w:lang w:val="en-GB"/>
        </w:rPr>
        <w:t>UNDP</w:t>
      </w:r>
      <w:r w:rsidR="00F25C96" w:rsidRPr="00A16B3C">
        <w:rPr>
          <w:rFonts w:ascii="Arial" w:hAnsi="Arial" w:cs="Arial"/>
          <w:lang w:val="en-GB"/>
        </w:rPr>
        <w:t>-GEF PCU</w:t>
      </w:r>
      <w:r w:rsidRPr="00A16B3C">
        <w:rPr>
          <w:rFonts w:ascii="Arial" w:hAnsi="Arial" w:cs="Arial"/>
          <w:lang w:val="en-GB"/>
        </w:rPr>
        <w:t xml:space="preserve"> in </w:t>
      </w:r>
      <w:r w:rsidR="00BA63AF" w:rsidRPr="00A16B3C">
        <w:rPr>
          <w:rFonts w:ascii="Arial" w:hAnsi="Arial" w:cs="Arial"/>
          <w:lang w:val="en-GB"/>
        </w:rPr>
        <w:t>Seychelles</w:t>
      </w:r>
      <w:r w:rsidRPr="00A16B3C">
        <w:rPr>
          <w:rFonts w:ascii="Arial" w:hAnsi="Arial" w:cs="Arial"/>
          <w:lang w:val="en-GB"/>
        </w:rPr>
        <w:t xml:space="preserve"> was effective, and the evaluator received all information requested.</w:t>
      </w:r>
    </w:p>
    <w:p w:rsidR="008B5549" w:rsidRPr="00A16B3C" w:rsidRDefault="008B5549" w:rsidP="00004D46">
      <w:pPr>
        <w:rPr>
          <w:rFonts w:ascii="Arial" w:hAnsi="Arial" w:cs="Arial"/>
          <w:lang w:val="en-GB"/>
        </w:rPr>
      </w:pPr>
    </w:p>
    <w:p w:rsidR="008B5549" w:rsidRPr="00A16B3C" w:rsidRDefault="008B5549" w:rsidP="00004D46">
      <w:pPr>
        <w:rPr>
          <w:rFonts w:ascii="Arial" w:hAnsi="Arial" w:cs="Arial"/>
          <w:lang w:val="en-GB"/>
        </w:rPr>
      </w:pPr>
      <w:r w:rsidRPr="00A16B3C">
        <w:rPr>
          <w:rFonts w:ascii="Arial" w:hAnsi="Arial" w:cs="Arial"/>
          <w:lang w:val="en-GB"/>
        </w:rPr>
        <w:br w:type="page"/>
      </w:r>
    </w:p>
    <w:p w:rsidR="00FB31FB" w:rsidRPr="00A16B3C" w:rsidRDefault="00FB31FB" w:rsidP="00004D46">
      <w:pPr>
        <w:pStyle w:val="Heading1"/>
        <w:numPr>
          <w:ilvl w:val="0"/>
          <w:numId w:val="0"/>
        </w:numPr>
        <w:ind w:left="360"/>
        <w:rPr>
          <w:rFonts w:ascii="Arial" w:eastAsiaTheme="minorHAnsi" w:hAnsi="Arial" w:cs="Arial"/>
          <w:lang w:val="en-GB"/>
        </w:rPr>
      </w:pPr>
      <w:bookmarkStart w:id="3" w:name="_Toc311298110"/>
    </w:p>
    <w:p w:rsidR="00FB31FB" w:rsidRPr="00A16B3C" w:rsidRDefault="00FB31FB" w:rsidP="00004D46">
      <w:pPr>
        <w:pStyle w:val="Heading1"/>
        <w:numPr>
          <w:ilvl w:val="0"/>
          <w:numId w:val="0"/>
        </w:numPr>
        <w:ind w:left="360"/>
        <w:rPr>
          <w:rFonts w:ascii="Arial" w:eastAsiaTheme="minorHAnsi" w:hAnsi="Arial" w:cs="Arial"/>
          <w:lang w:val="en-GB"/>
        </w:rPr>
      </w:pPr>
    </w:p>
    <w:p w:rsidR="008B5549" w:rsidRPr="00A16B3C" w:rsidRDefault="008B5549" w:rsidP="00004D46">
      <w:pPr>
        <w:pStyle w:val="Heading1"/>
        <w:numPr>
          <w:ilvl w:val="0"/>
          <w:numId w:val="0"/>
        </w:numPr>
        <w:ind w:left="360"/>
        <w:rPr>
          <w:rFonts w:ascii="Arial" w:eastAsiaTheme="minorHAnsi" w:hAnsi="Arial" w:cs="Arial"/>
          <w:lang w:val="en-GB"/>
        </w:rPr>
      </w:pPr>
      <w:bookmarkStart w:id="4" w:name="_Toc468985828"/>
      <w:r w:rsidRPr="00A16B3C">
        <w:rPr>
          <w:rFonts w:ascii="Arial" w:eastAsiaTheme="minorHAnsi" w:hAnsi="Arial" w:cs="Arial"/>
          <w:lang w:val="en-GB"/>
        </w:rPr>
        <w:t>Abbreviations and acronyms</w:t>
      </w:r>
      <w:bookmarkEnd w:id="3"/>
      <w:bookmarkEnd w:id="4"/>
    </w:p>
    <w:p w:rsidR="008B5549" w:rsidRPr="00A16B3C" w:rsidRDefault="008B5549" w:rsidP="00004D46">
      <w:pPr>
        <w:rPr>
          <w:rFonts w:ascii="Arial" w:hAnsi="Arial" w:cs="Arial"/>
          <w:lang w:val="en-GB"/>
        </w:rPr>
      </w:pPr>
    </w:p>
    <w:p w:rsidR="00897D1D" w:rsidRPr="00A16B3C" w:rsidRDefault="0094082F" w:rsidP="00004D46">
      <w:pPr>
        <w:spacing w:after="0"/>
        <w:rPr>
          <w:rFonts w:ascii="Arial" w:hAnsi="Arial" w:cs="Arial"/>
          <w:lang w:val="en-GB"/>
        </w:rPr>
      </w:pPr>
      <w:r w:rsidRPr="00A16B3C">
        <w:rPr>
          <w:rFonts w:ascii="Arial" w:hAnsi="Arial" w:cs="Arial"/>
          <w:lang w:val="en-GB"/>
        </w:rPr>
        <w:t>ADFD</w:t>
      </w:r>
      <w:r w:rsidRPr="00A16B3C">
        <w:rPr>
          <w:rFonts w:ascii="Arial" w:hAnsi="Arial" w:cs="Arial"/>
          <w:lang w:val="en-GB"/>
        </w:rPr>
        <w:tab/>
      </w:r>
      <w:r w:rsidRPr="00A16B3C">
        <w:rPr>
          <w:rFonts w:ascii="Arial" w:hAnsi="Arial" w:cs="Arial"/>
          <w:lang w:val="en-GB"/>
        </w:rPr>
        <w:tab/>
        <w:t>Ab</w:t>
      </w:r>
      <w:r w:rsidR="00897D1D" w:rsidRPr="00A16B3C">
        <w:rPr>
          <w:rFonts w:ascii="Arial" w:hAnsi="Arial" w:cs="Arial"/>
          <w:lang w:val="en-GB"/>
        </w:rPr>
        <w:t>u Dhabi Fund for Development</w:t>
      </w:r>
    </w:p>
    <w:p w:rsidR="00FB2151" w:rsidRPr="00A16B3C" w:rsidRDefault="00FB2151" w:rsidP="00004D46">
      <w:pPr>
        <w:spacing w:after="0"/>
        <w:rPr>
          <w:rFonts w:ascii="Arial" w:hAnsi="Arial" w:cs="Arial"/>
          <w:lang w:val="en-GB"/>
        </w:rPr>
      </w:pPr>
      <w:r w:rsidRPr="00A16B3C">
        <w:rPr>
          <w:rFonts w:ascii="Arial" w:hAnsi="Arial" w:cs="Arial"/>
          <w:lang w:val="en-GB"/>
        </w:rPr>
        <w:t xml:space="preserve">APR </w:t>
      </w:r>
      <w:r w:rsidRPr="00A16B3C">
        <w:rPr>
          <w:rFonts w:ascii="Arial" w:hAnsi="Arial" w:cs="Arial"/>
          <w:lang w:val="en-GB"/>
        </w:rPr>
        <w:tab/>
      </w:r>
      <w:r w:rsidRPr="00A16B3C">
        <w:rPr>
          <w:rFonts w:ascii="Arial" w:hAnsi="Arial" w:cs="Arial"/>
          <w:lang w:val="en-GB"/>
        </w:rPr>
        <w:tab/>
        <w:t>Annual Project Review</w:t>
      </w:r>
    </w:p>
    <w:p w:rsidR="00FB2151" w:rsidRPr="00A16B3C" w:rsidRDefault="00FB2151" w:rsidP="00004D46">
      <w:pPr>
        <w:spacing w:after="0"/>
        <w:rPr>
          <w:rFonts w:ascii="Arial" w:hAnsi="Arial" w:cs="Arial"/>
          <w:lang w:val="en-GB"/>
        </w:rPr>
      </w:pPr>
      <w:r w:rsidRPr="00A16B3C">
        <w:rPr>
          <w:rFonts w:ascii="Arial" w:hAnsi="Arial" w:cs="Arial"/>
          <w:lang w:val="en-GB"/>
        </w:rPr>
        <w:t>AWP</w:t>
      </w:r>
      <w:r w:rsidRPr="00A16B3C">
        <w:rPr>
          <w:rFonts w:ascii="Arial" w:hAnsi="Arial" w:cs="Arial"/>
          <w:lang w:val="en-GB"/>
        </w:rPr>
        <w:tab/>
      </w:r>
      <w:r w:rsidRPr="00A16B3C">
        <w:rPr>
          <w:rFonts w:ascii="Arial" w:hAnsi="Arial" w:cs="Arial"/>
          <w:lang w:val="en-GB"/>
        </w:rPr>
        <w:tab/>
        <w:t>Annual Work Plan</w:t>
      </w:r>
    </w:p>
    <w:p w:rsidR="00FB31FB" w:rsidRPr="00A16B3C" w:rsidRDefault="00FB31FB" w:rsidP="00FB31FB">
      <w:pPr>
        <w:spacing w:after="0"/>
        <w:rPr>
          <w:rFonts w:ascii="Arial" w:hAnsi="Arial" w:cs="Arial"/>
          <w:lang w:val="en-GB"/>
        </w:rPr>
      </w:pPr>
      <w:r w:rsidRPr="00A16B3C">
        <w:rPr>
          <w:rFonts w:ascii="Arial" w:hAnsi="Arial" w:cs="Arial"/>
          <w:lang w:val="en-GB"/>
        </w:rPr>
        <w:t>CDR</w:t>
      </w:r>
      <w:r w:rsidRPr="00A16B3C">
        <w:rPr>
          <w:rFonts w:ascii="Arial" w:hAnsi="Arial" w:cs="Arial"/>
          <w:lang w:val="en-GB"/>
        </w:rPr>
        <w:tab/>
      </w:r>
      <w:r w:rsidRPr="00A16B3C">
        <w:rPr>
          <w:rFonts w:ascii="Arial" w:hAnsi="Arial" w:cs="Arial"/>
          <w:lang w:val="en-GB"/>
        </w:rPr>
        <w:tab/>
        <w:t>Combined Delivery Reports</w:t>
      </w:r>
    </w:p>
    <w:p w:rsidR="00BC1993" w:rsidRPr="00A16B3C" w:rsidRDefault="00BC1993" w:rsidP="003D418A">
      <w:pPr>
        <w:spacing w:after="0"/>
        <w:ind w:left="1416" w:hanging="1416"/>
        <w:rPr>
          <w:rFonts w:ascii="Arial" w:hAnsi="Arial" w:cs="Arial"/>
          <w:lang w:val="en-GB"/>
        </w:rPr>
      </w:pPr>
      <w:r w:rsidRPr="00A16B3C">
        <w:rPr>
          <w:rFonts w:ascii="Arial" w:hAnsi="Arial" w:cs="Arial"/>
          <w:lang w:val="en-GB"/>
        </w:rPr>
        <w:t>CO</w:t>
      </w:r>
      <w:r w:rsidRPr="00A16B3C">
        <w:rPr>
          <w:rFonts w:ascii="Arial" w:hAnsi="Arial" w:cs="Arial"/>
          <w:lang w:val="en-GB"/>
        </w:rPr>
        <w:tab/>
        <w:t>UNDP Country Office</w:t>
      </w:r>
    </w:p>
    <w:p w:rsidR="00897D1D" w:rsidRPr="00A16B3C" w:rsidRDefault="00897D1D" w:rsidP="00004D46">
      <w:pPr>
        <w:spacing w:after="0"/>
        <w:rPr>
          <w:rFonts w:ascii="Arial" w:hAnsi="Arial" w:cs="Arial"/>
          <w:lang w:val="en-GB"/>
        </w:rPr>
      </w:pPr>
      <w:r w:rsidRPr="00A16B3C">
        <w:rPr>
          <w:rFonts w:ascii="Arial" w:hAnsi="Arial" w:cs="Arial"/>
          <w:lang w:val="en-GB"/>
        </w:rPr>
        <w:t>DBS</w:t>
      </w:r>
      <w:r w:rsidRPr="00A16B3C">
        <w:rPr>
          <w:rFonts w:ascii="Arial" w:hAnsi="Arial" w:cs="Arial"/>
          <w:lang w:val="en-GB"/>
        </w:rPr>
        <w:tab/>
      </w:r>
      <w:r w:rsidRPr="00A16B3C">
        <w:rPr>
          <w:rFonts w:ascii="Arial" w:hAnsi="Arial" w:cs="Arial"/>
          <w:lang w:val="en-GB"/>
        </w:rPr>
        <w:tab/>
        <w:t>Development Bank of Seychelles</w:t>
      </w:r>
    </w:p>
    <w:p w:rsidR="006F243D" w:rsidRPr="00A16B3C" w:rsidRDefault="006F243D" w:rsidP="00004D46">
      <w:pPr>
        <w:spacing w:after="0"/>
        <w:rPr>
          <w:rFonts w:ascii="Arial" w:hAnsi="Arial" w:cs="Arial"/>
          <w:lang w:val="en-GB"/>
        </w:rPr>
      </w:pPr>
      <w:r w:rsidRPr="00A16B3C">
        <w:rPr>
          <w:rFonts w:ascii="Arial" w:hAnsi="Arial" w:cs="Arial"/>
          <w:lang w:val="en-GB"/>
        </w:rPr>
        <w:t>EIB</w:t>
      </w:r>
      <w:r w:rsidRPr="00A16B3C">
        <w:rPr>
          <w:rFonts w:ascii="Arial" w:hAnsi="Arial" w:cs="Arial"/>
          <w:lang w:val="en-GB"/>
        </w:rPr>
        <w:tab/>
      </w:r>
      <w:r w:rsidRPr="00A16B3C">
        <w:rPr>
          <w:rFonts w:ascii="Arial" w:hAnsi="Arial" w:cs="Arial"/>
          <w:lang w:val="en-GB"/>
        </w:rPr>
        <w:tab/>
        <w:t>European Investment Bank</w:t>
      </w:r>
    </w:p>
    <w:p w:rsidR="0021442B" w:rsidRPr="00A16B3C" w:rsidRDefault="0021442B" w:rsidP="00004D46">
      <w:pPr>
        <w:spacing w:after="0"/>
        <w:rPr>
          <w:rFonts w:ascii="Arial" w:hAnsi="Arial" w:cs="Arial"/>
          <w:lang w:val="en-GB"/>
        </w:rPr>
      </w:pPr>
      <w:r w:rsidRPr="00A16B3C">
        <w:rPr>
          <w:rFonts w:ascii="Arial" w:hAnsi="Arial" w:cs="Arial"/>
          <w:lang w:val="en-GB"/>
        </w:rPr>
        <w:t>FIT</w:t>
      </w:r>
      <w:r w:rsidRPr="00A16B3C">
        <w:rPr>
          <w:rFonts w:ascii="Arial" w:hAnsi="Arial" w:cs="Arial"/>
          <w:lang w:val="en-GB"/>
        </w:rPr>
        <w:tab/>
      </w:r>
      <w:r w:rsidRPr="00A16B3C">
        <w:rPr>
          <w:rFonts w:ascii="Arial" w:hAnsi="Arial" w:cs="Arial"/>
          <w:lang w:val="en-GB"/>
        </w:rPr>
        <w:tab/>
        <w:t>Feed-in tariff</w:t>
      </w:r>
    </w:p>
    <w:p w:rsidR="00897D1D" w:rsidRPr="00A16B3C" w:rsidRDefault="00897D1D" w:rsidP="00004D46">
      <w:pPr>
        <w:spacing w:after="0"/>
        <w:rPr>
          <w:rFonts w:ascii="Arial" w:hAnsi="Arial" w:cs="Arial"/>
          <w:lang w:val="en-GB"/>
        </w:rPr>
      </w:pPr>
      <w:r w:rsidRPr="00A16B3C">
        <w:rPr>
          <w:rFonts w:ascii="Arial" w:hAnsi="Arial" w:cs="Arial"/>
          <w:lang w:val="en-GB"/>
        </w:rPr>
        <w:t>GCF</w:t>
      </w:r>
      <w:r w:rsidRPr="00A16B3C">
        <w:rPr>
          <w:rFonts w:ascii="Arial" w:hAnsi="Arial" w:cs="Arial"/>
          <w:lang w:val="en-GB"/>
        </w:rPr>
        <w:tab/>
      </w:r>
      <w:r w:rsidRPr="00A16B3C">
        <w:rPr>
          <w:rFonts w:ascii="Arial" w:hAnsi="Arial" w:cs="Arial"/>
          <w:lang w:val="en-GB"/>
        </w:rPr>
        <w:tab/>
        <w:t>Green Climate Fund</w:t>
      </w:r>
    </w:p>
    <w:p w:rsidR="00FB2151" w:rsidRPr="00A16B3C" w:rsidRDefault="00FB2151" w:rsidP="00004D46">
      <w:pPr>
        <w:spacing w:after="0"/>
        <w:rPr>
          <w:rFonts w:ascii="Arial" w:hAnsi="Arial" w:cs="Arial"/>
          <w:lang w:val="en-GB"/>
        </w:rPr>
      </w:pPr>
      <w:r w:rsidRPr="00A16B3C">
        <w:rPr>
          <w:rFonts w:ascii="Arial" w:hAnsi="Arial" w:cs="Arial"/>
          <w:lang w:val="en-GB"/>
        </w:rPr>
        <w:t xml:space="preserve">GEF </w:t>
      </w:r>
      <w:r w:rsidRPr="00A16B3C">
        <w:rPr>
          <w:rFonts w:ascii="Arial" w:hAnsi="Arial" w:cs="Arial"/>
          <w:lang w:val="en-GB"/>
        </w:rPr>
        <w:tab/>
      </w:r>
      <w:r w:rsidRPr="00A16B3C">
        <w:rPr>
          <w:rFonts w:ascii="Arial" w:hAnsi="Arial" w:cs="Arial"/>
          <w:lang w:val="en-GB"/>
        </w:rPr>
        <w:tab/>
        <w:t>Global Environment Facility</w:t>
      </w:r>
    </w:p>
    <w:p w:rsidR="00FB31FB" w:rsidRPr="00A16B3C" w:rsidRDefault="00FB31FB" w:rsidP="00FB31FB">
      <w:pPr>
        <w:spacing w:after="0"/>
        <w:rPr>
          <w:rFonts w:ascii="Arial" w:hAnsi="Arial" w:cs="Arial"/>
          <w:lang w:val="en-GB"/>
        </w:rPr>
      </w:pPr>
      <w:r w:rsidRPr="00A16B3C">
        <w:rPr>
          <w:rFonts w:ascii="Arial" w:hAnsi="Arial" w:cs="Arial"/>
          <w:smallCaps/>
          <w:lang w:val="en-GB"/>
        </w:rPr>
        <w:t>GHG</w:t>
      </w:r>
      <w:r w:rsidRPr="00A16B3C">
        <w:rPr>
          <w:rFonts w:ascii="Arial" w:hAnsi="Arial" w:cs="Arial"/>
          <w:smallCaps/>
          <w:lang w:val="en-GB"/>
        </w:rPr>
        <w:tab/>
      </w:r>
      <w:r w:rsidRPr="00A16B3C">
        <w:rPr>
          <w:rFonts w:ascii="Arial" w:hAnsi="Arial" w:cs="Arial"/>
          <w:smallCaps/>
          <w:lang w:val="en-GB"/>
        </w:rPr>
        <w:tab/>
      </w:r>
      <w:r w:rsidRPr="00A16B3C">
        <w:rPr>
          <w:rFonts w:ascii="Arial" w:hAnsi="Arial" w:cs="Arial"/>
          <w:lang w:val="en-GB"/>
        </w:rPr>
        <w:t>Greenhouse Gas</w:t>
      </w:r>
    </w:p>
    <w:p w:rsidR="00897D1D" w:rsidRPr="00A16B3C" w:rsidRDefault="00897D1D" w:rsidP="00004D46">
      <w:pPr>
        <w:spacing w:after="0"/>
        <w:rPr>
          <w:rFonts w:ascii="Arial" w:hAnsi="Arial" w:cs="Arial"/>
          <w:lang w:val="en-GB"/>
        </w:rPr>
      </w:pPr>
      <w:r w:rsidRPr="00A16B3C">
        <w:rPr>
          <w:rFonts w:ascii="Arial" w:hAnsi="Arial" w:cs="Arial"/>
          <w:lang w:val="en-GB"/>
        </w:rPr>
        <w:t>GOS</w:t>
      </w:r>
      <w:r w:rsidRPr="00A16B3C">
        <w:rPr>
          <w:rFonts w:ascii="Arial" w:hAnsi="Arial" w:cs="Arial"/>
          <w:lang w:val="en-GB"/>
        </w:rPr>
        <w:tab/>
      </w:r>
      <w:r w:rsidRPr="00A16B3C">
        <w:rPr>
          <w:rFonts w:ascii="Arial" w:hAnsi="Arial" w:cs="Arial"/>
          <w:lang w:val="en-GB"/>
        </w:rPr>
        <w:tab/>
        <w:t>Government of Seychelles</w:t>
      </w:r>
    </w:p>
    <w:p w:rsidR="00056930" w:rsidRPr="00A16B3C" w:rsidRDefault="00056930" w:rsidP="00004D46">
      <w:pPr>
        <w:spacing w:after="0"/>
        <w:rPr>
          <w:rFonts w:ascii="Arial" w:hAnsi="Arial" w:cs="Arial"/>
          <w:lang w:val="en-GB"/>
        </w:rPr>
      </w:pPr>
      <w:r w:rsidRPr="00A16B3C">
        <w:rPr>
          <w:rFonts w:ascii="Arial" w:hAnsi="Arial" w:cs="Arial"/>
          <w:lang w:val="en-GB"/>
        </w:rPr>
        <w:t>JICA</w:t>
      </w:r>
      <w:r w:rsidRPr="00A16B3C">
        <w:rPr>
          <w:rFonts w:ascii="Arial" w:hAnsi="Arial" w:cs="Arial"/>
          <w:lang w:val="en-GB"/>
        </w:rPr>
        <w:tab/>
      </w:r>
      <w:r w:rsidRPr="00A16B3C">
        <w:rPr>
          <w:rFonts w:ascii="Arial" w:hAnsi="Arial" w:cs="Arial"/>
          <w:lang w:val="en-GB"/>
        </w:rPr>
        <w:tab/>
        <w:t>Japan International Cooperation Agency</w:t>
      </w:r>
    </w:p>
    <w:p w:rsidR="00897D1D" w:rsidRPr="00A16B3C" w:rsidRDefault="00897D1D" w:rsidP="00004D46">
      <w:pPr>
        <w:spacing w:after="0"/>
        <w:rPr>
          <w:rFonts w:ascii="Arial" w:hAnsi="Arial" w:cs="Arial"/>
          <w:lang w:val="en-GB"/>
        </w:rPr>
      </w:pPr>
      <w:r w:rsidRPr="00A16B3C">
        <w:rPr>
          <w:rFonts w:ascii="Arial" w:hAnsi="Arial" w:cs="Arial"/>
          <w:lang w:val="en-GB"/>
        </w:rPr>
        <w:t>MCB</w:t>
      </w:r>
      <w:r w:rsidRPr="00A16B3C">
        <w:rPr>
          <w:rFonts w:ascii="Arial" w:hAnsi="Arial" w:cs="Arial"/>
          <w:lang w:val="en-GB"/>
        </w:rPr>
        <w:tab/>
      </w:r>
      <w:r w:rsidRPr="00A16B3C">
        <w:rPr>
          <w:rFonts w:ascii="Arial" w:hAnsi="Arial" w:cs="Arial"/>
          <w:lang w:val="en-GB"/>
        </w:rPr>
        <w:tab/>
        <w:t>Mauritius Commercial Bank</w:t>
      </w:r>
    </w:p>
    <w:p w:rsidR="00C77723" w:rsidRPr="00A16B3C" w:rsidRDefault="00C77723" w:rsidP="00004D46">
      <w:pPr>
        <w:spacing w:after="0"/>
        <w:rPr>
          <w:rFonts w:ascii="Arial" w:hAnsi="Arial" w:cs="Arial"/>
          <w:lang w:val="en-GB"/>
        </w:rPr>
      </w:pPr>
      <w:r w:rsidRPr="00A16B3C">
        <w:rPr>
          <w:rFonts w:ascii="Arial" w:hAnsi="Arial" w:cs="Arial"/>
          <w:lang w:val="en-GB"/>
        </w:rPr>
        <w:t>MEECC</w:t>
      </w:r>
      <w:r w:rsidRPr="00A16B3C">
        <w:rPr>
          <w:rFonts w:ascii="Arial" w:hAnsi="Arial" w:cs="Arial"/>
          <w:lang w:val="en-GB"/>
        </w:rPr>
        <w:tab/>
        <w:t>Ministry of Environment, Energy and Climate Change</w:t>
      </w:r>
    </w:p>
    <w:p w:rsidR="00FC199C" w:rsidRPr="00A16B3C" w:rsidRDefault="00FC199C" w:rsidP="00004D46">
      <w:pPr>
        <w:spacing w:after="0"/>
        <w:rPr>
          <w:rFonts w:ascii="Arial" w:hAnsi="Arial" w:cs="Arial"/>
          <w:lang w:val="en-GB"/>
        </w:rPr>
      </w:pPr>
      <w:r w:rsidRPr="00A16B3C">
        <w:rPr>
          <w:rFonts w:ascii="Arial" w:hAnsi="Arial" w:cs="Arial"/>
          <w:lang w:val="en-GB"/>
        </w:rPr>
        <w:t>MFTBE</w:t>
      </w:r>
      <w:r w:rsidRPr="00A16B3C">
        <w:rPr>
          <w:rFonts w:ascii="Arial" w:hAnsi="Arial" w:cs="Arial"/>
          <w:lang w:val="en-GB"/>
        </w:rPr>
        <w:tab/>
        <w:t>Ministry of Finance, Trade and the Blue Economy</w:t>
      </w:r>
    </w:p>
    <w:p w:rsidR="00FB2151" w:rsidRPr="00A16B3C" w:rsidRDefault="00FB2151" w:rsidP="00004D46">
      <w:pPr>
        <w:spacing w:after="0"/>
        <w:rPr>
          <w:rFonts w:ascii="Arial" w:hAnsi="Arial" w:cs="Arial"/>
          <w:lang w:val="en-GB"/>
        </w:rPr>
      </w:pPr>
      <w:r w:rsidRPr="00A16B3C">
        <w:rPr>
          <w:rFonts w:ascii="Arial" w:hAnsi="Arial" w:cs="Arial"/>
          <w:lang w:val="en-GB"/>
        </w:rPr>
        <w:t>MTE</w:t>
      </w:r>
      <w:r w:rsidRPr="00A16B3C">
        <w:rPr>
          <w:rFonts w:ascii="Arial" w:hAnsi="Arial" w:cs="Arial"/>
          <w:lang w:val="en-GB"/>
        </w:rPr>
        <w:tab/>
      </w:r>
      <w:r w:rsidRPr="00A16B3C">
        <w:rPr>
          <w:rFonts w:ascii="Arial" w:hAnsi="Arial" w:cs="Arial"/>
          <w:lang w:val="en-GB"/>
        </w:rPr>
        <w:tab/>
        <w:t>Mid-Term Evaluation</w:t>
      </w:r>
    </w:p>
    <w:p w:rsidR="00FB2151" w:rsidRPr="00A16B3C" w:rsidRDefault="00FB2151" w:rsidP="00004D46">
      <w:pPr>
        <w:spacing w:after="0"/>
        <w:rPr>
          <w:rFonts w:ascii="Arial" w:hAnsi="Arial" w:cs="Arial"/>
          <w:lang w:val="en-GB"/>
        </w:rPr>
      </w:pPr>
      <w:r w:rsidRPr="00A16B3C">
        <w:rPr>
          <w:rFonts w:ascii="Arial" w:hAnsi="Arial" w:cs="Arial"/>
          <w:lang w:val="en-GB"/>
        </w:rPr>
        <w:t xml:space="preserve">NGO </w:t>
      </w:r>
      <w:r w:rsidRPr="00A16B3C">
        <w:rPr>
          <w:rFonts w:ascii="Arial" w:hAnsi="Arial" w:cs="Arial"/>
          <w:lang w:val="en-GB"/>
        </w:rPr>
        <w:tab/>
      </w:r>
      <w:r w:rsidRPr="00A16B3C">
        <w:rPr>
          <w:rFonts w:ascii="Arial" w:hAnsi="Arial" w:cs="Arial"/>
          <w:lang w:val="en-GB"/>
        </w:rPr>
        <w:tab/>
        <w:t>Non-Government Organization</w:t>
      </w:r>
    </w:p>
    <w:p w:rsidR="00FB2151" w:rsidRPr="00A16B3C" w:rsidRDefault="00FB2151" w:rsidP="00004D46">
      <w:pPr>
        <w:spacing w:after="0"/>
        <w:rPr>
          <w:rFonts w:ascii="Arial" w:hAnsi="Arial" w:cs="Arial"/>
          <w:lang w:val="en-GB"/>
        </w:rPr>
      </w:pPr>
      <w:r w:rsidRPr="00A16B3C">
        <w:rPr>
          <w:rFonts w:ascii="Arial" w:hAnsi="Arial" w:cs="Arial"/>
          <w:lang w:val="en-GB"/>
        </w:rPr>
        <w:t>PDF</w:t>
      </w:r>
      <w:r w:rsidRPr="00A16B3C">
        <w:rPr>
          <w:rFonts w:ascii="Arial" w:hAnsi="Arial" w:cs="Arial"/>
          <w:lang w:val="en-GB"/>
        </w:rPr>
        <w:tab/>
      </w:r>
      <w:r w:rsidRPr="00A16B3C">
        <w:rPr>
          <w:rFonts w:ascii="Arial" w:hAnsi="Arial" w:cs="Arial"/>
          <w:lang w:val="en-GB"/>
        </w:rPr>
        <w:tab/>
        <w:t>Project Development Facility</w:t>
      </w:r>
    </w:p>
    <w:p w:rsidR="00FB2151" w:rsidRPr="00A16B3C" w:rsidRDefault="00FB2151" w:rsidP="00004D46">
      <w:pPr>
        <w:spacing w:after="0"/>
        <w:rPr>
          <w:rFonts w:ascii="Arial" w:hAnsi="Arial" w:cs="Arial"/>
          <w:lang w:val="en-GB"/>
        </w:rPr>
      </w:pPr>
      <w:r w:rsidRPr="00A16B3C">
        <w:rPr>
          <w:rFonts w:ascii="Arial" w:hAnsi="Arial" w:cs="Arial"/>
          <w:lang w:val="en-GB"/>
        </w:rPr>
        <w:t>PIMS</w:t>
      </w:r>
      <w:r w:rsidRPr="00A16B3C">
        <w:rPr>
          <w:rFonts w:ascii="Arial" w:hAnsi="Arial" w:cs="Arial"/>
          <w:lang w:val="en-GB"/>
        </w:rPr>
        <w:tab/>
      </w:r>
      <w:r w:rsidRPr="00A16B3C">
        <w:rPr>
          <w:rFonts w:ascii="Arial" w:hAnsi="Arial" w:cs="Arial"/>
          <w:lang w:val="en-GB"/>
        </w:rPr>
        <w:tab/>
        <w:t>Project Information Management System (UNDP GEF)</w:t>
      </w:r>
    </w:p>
    <w:p w:rsidR="00FB2151" w:rsidRPr="00A16B3C" w:rsidRDefault="00FB2151" w:rsidP="00004D46">
      <w:pPr>
        <w:spacing w:after="0"/>
        <w:rPr>
          <w:rFonts w:ascii="Arial" w:hAnsi="Arial" w:cs="Arial"/>
          <w:lang w:val="en-GB"/>
        </w:rPr>
      </w:pPr>
      <w:r w:rsidRPr="00A16B3C">
        <w:rPr>
          <w:rFonts w:ascii="Arial" w:hAnsi="Arial" w:cs="Arial"/>
          <w:lang w:val="en-GB"/>
        </w:rPr>
        <w:t xml:space="preserve">PIR </w:t>
      </w:r>
      <w:r w:rsidRPr="00A16B3C">
        <w:rPr>
          <w:rFonts w:ascii="Arial" w:hAnsi="Arial" w:cs="Arial"/>
          <w:lang w:val="en-GB"/>
        </w:rPr>
        <w:tab/>
      </w:r>
      <w:r w:rsidRPr="00A16B3C">
        <w:rPr>
          <w:rFonts w:ascii="Arial" w:hAnsi="Arial" w:cs="Arial"/>
          <w:lang w:val="en-GB"/>
        </w:rPr>
        <w:tab/>
        <w:t>Project Implementation Review</w:t>
      </w:r>
    </w:p>
    <w:p w:rsidR="00FB2151" w:rsidRPr="00A16B3C" w:rsidRDefault="00FB2151" w:rsidP="00004D46">
      <w:pPr>
        <w:spacing w:after="0"/>
        <w:rPr>
          <w:rFonts w:ascii="Arial" w:hAnsi="Arial" w:cs="Arial"/>
          <w:lang w:val="en-GB"/>
        </w:rPr>
      </w:pPr>
      <w:r w:rsidRPr="00A16B3C">
        <w:rPr>
          <w:rFonts w:ascii="Arial" w:hAnsi="Arial" w:cs="Arial"/>
          <w:lang w:val="en-GB"/>
        </w:rPr>
        <w:t>PIU</w:t>
      </w:r>
      <w:r w:rsidRPr="00A16B3C">
        <w:rPr>
          <w:rFonts w:ascii="Arial" w:hAnsi="Arial" w:cs="Arial"/>
          <w:lang w:val="en-GB"/>
        </w:rPr>
        <w:tab/>
      </w:r>
      <w:r w:rsidRPr="00A16B3C">
        <w:rPr>
          <w:rFonts w:ascii="Arial" w:hAnsi="Arial" w:cs="Arial"/>
          <w:lang w:val="en-GB"/>
        </w:rPr>
        <w:tab/>
        <w:t>Project Implementation Unit</w:t>
      </w:r>
    </w:p>
    <w:p w:rsidR="00BA63AF" w:rsidRPr="00A16B3C" w:rsidRDefault="00BA63AF" w:rsidP="00FB31FB">
      <w:pPr>
        <w:spacing w:after="0"/>
        <w:rPr>
          <w:rFonts w:ascii="Arial" w:hAnsi="Arial" w:cs="Arial"/>
          <w:lang w:val="en-GB"/>
        </w:rPr>
      </w:pPr>
      <w:r w:rsidRPr="00A16B3C">
        <w:rPr>
          <w:rFonts w:ascii="Arial" w:hAnsi="Arial" w:cs="Arial"/>
          <w:lang w:val="en-GB"/>
        </w:rPr>
        <w:t>PV</w:t>
      </w:r>
      <w:r w:rsidRPr="00A16B3C">
        <w:rPr>
          <w:rFonts w:ascii="Arial" w:hAnsi="Arial" w:cs="Arial"/>
          <w:lang w:val="en-GB"/>
        </w:rPr>
        <w:tab/>
      </w:r>
      <w:r w:rsidRPr="00A16B3C">
        <w:rPr>
          <w:rFonts w:ascii="Arial" w:hAnsi="Arial" w:cs="Arial"/>
          <w:lang w:val="en-GB"/>
        </w:rPr>
        <w:tab/>
        <w:t>Photovoltaic – electricity generation from solar energy</w:t>
      </w:r>
    </w:p>
    <w:p w:rsidR="00897D1D" w:rsidRPr="00A16B3C" w:rsidRDefault="00897D1D" w:rsidP="00FB31FB">
      <w:pPr>
        <w:spacing w:after="0"/>
        <w:rPr>
          <w:rFonts w:ascii="Arial" w:hAnsi="Arial" w:cs="Arial"/>
          <w:lang w:val="en-GB"/>
        </w:rPr>
      </w:pPr>
      <w:r w:rsidRPr="00A16B3C">
        <w:rPr>
          <w:rFonts w:ascii="Arial" w:hAnsi="Arial" w:cs="Arial"/>
          <w:lang w:val="en-GB"/>
        </w:rPr>
        <w:t>PUC</w:t>
      </w:r>
      <w:r w:rsidRPr="00A16B3C">
        <w:rPr>
          <w:rFonts w:ascii="Arial" w:hAnsi="Arial" w:cs="Arial"/>
          <w:lang w:val="en-GB"/>
        </w:rPr>
        <w:tab/>
      </w:r>
      <w:r w:rsidRPr="00A16B3C">
        <w:rPr>
          <w:rFonts w:ascii="Arial" w:hAnsi="Arial" w:cs="Arial"/>
          <w:lang w:val="en-GB"/>
        </w:rPr>
        <w:tab/>
        <w:t>Public Utilities Corporation, Seychelles</w:t>
      </w:r>
    </w:p>
    <w:p w:rsidR="003D418A" w:rsidRPr="00A16B3C" w:rsidRDefault="003D418A" w:rsidP="00FB31FB">
      <w:pPr>
        <w:spacing w:after="0"/>
        <w:rPr>
          <w:rFonts w:ascii="Arial" w:hAnsi="Arial" w:cs="Arial"/>
          <w:lang w:val="en-GB"/>
        </w:rPr>
      </w:pPr>
      <w:r w:rsidRPr="00A16B3C">
        <w:rPr>
          <w:rFonts w:ascii="Arial" w:hAnsi="Arial" w:cs="Arial"/>
          <w:lang w:val="en-GB"/>
        </w:rPr>
        <w:t>RE</w:t>
      </w:r>
      <w:r w:rsidRPr="00A16B3C">
        <w:rPr>
          <w:rFonts w:ascii="Arial" w:hAnsi="Arial" w:cs="Arial"/>
          <w:lang w:val="en-GB"/>
        </w:rPr>
        <w:tab/>
      </w:r>
      <w:r w:rsidRPr="00A16B3C">
        <w:rPr>
          <w:rFonts w:ascii="Arial" w:hAnsi="Arial" w:cs="Arial"/>
          <w:lang w:val="en-GB"/>
        </w:rPr>
        <w:tab/>
        <w:t>Renewable Energy</w:t>
      </w:r>
    </w:p>
    <w:p w:rsidR="00897D1D" w:rsidRPr="00A16B3C" w:rsidRDefault="00897D1D" w:rsidP="00004D46">
      <w:pPr>
        <w:spacing w:after="0"/>
        <w:rPr>
          <w:rFonts w:ascii="Arial" w:hAnsi="Arial" w:cs="Arial"/>
          <w:lang w:val="en-GB"/>
        </w:rPr>
      </w:pPr>
      <w:r w:rsidRPr="00A16B3C">
        <w:rPr>
          <w:rFonts w:ascii="Arial" w:hAnsi="Arial" w:cs="Arial"/>
          <w:lang w:val="en-GB"/>
        </w:rPr>
        <w:t>SEC</w:t>
      </w:r>
      <w:r w:rsidRPr="00A16B3C">
        <w:rPr>
          <w:rFonts w:ascii="Arial" w:hAnsi="Arial" w:cs="Arial"/>
          <w:lang w:val="en-GB"/>
        </w:rPr>
        <w:tab/>
      </w:r>
      <w:r w:rsidRPr="00A16B3C">
        <w:rPr>
          <w:rFonts w:ascii="Arial" w:hAnsi="Arial" w:cs="Arial"/>
          <w:lang w:val="en-GB"/>
        </w:rPr>
        <w:tab/>
        <w:t>Seychelles Energy Commission</w:t>
      </w:r>
    </w:p>
    <w:p w:rsidR="00897D1D" w:rsidRPr="00A16B3C" w:rsidRDefault="00897D1D" w:rsidP="00004D46">
      <w:pPr>
        <w:spacing w:after="0"/>
        <w:rPr>
          <w:rFonts w:ascii="Arial" w:hAnsi="Arial" w:cs="Arial"/>
          <w:lang w:val="en-GB"/>
        </w:rPr>
      </w:pPr>
      <w:r w:rsidRPr="00A16B3C">
        <w:rPr>
          <w:rFonts w:ascii="Arial" w:hAnsi="Arial" w:cs="Arial"/>
          <w:lang w:val="en-GB"/>
        </w:rPr>
        <w:t>SEEREP</w:t>
      </w:r>
      <w:r w:rsidRPr="00A16B3C">
        <w:rPr>
          <w:rFonts w:ascii="Arial" w:hAnsi="Arial" w:cs="Arial"/>
          <w:lang w:val="en-GB"/>
        </w:rPr>
        <w:tab/>
        <w:t>Seychelles Energy Efficiency and Renewable Energy Programme</w:t>
      </w:r>
    </w:p>
    <w:p w:rsidR="009378A9" w:rsidRPr="00A16B3C" w:rsidRDefault="009378A9" w:rsidP="00004D46">
      <w:pPr>
        <w:spacing w:after="0"/>
        <w:rPr>
          <w:rFonts w:ascii="Arial" w:hAnsi="Arial" w:cs="Arial"/>
          <w:lang w:val="en-GB"/>
        </w:rPr>
      </w:pPr>
      <w:r w:rsidRPr="00A16B3C">
        <w:rPr>
          <w:rFonts w:ascii="Arial" w:hAnsi="Arial" w:cs="Arial"/>
          <w:lang w:val="en-GB"/>
        </w:rPr>
        <w:t>SIF</w:t>
      </w:r>
      <w:r w:rsidRPr="00A16B3C">
        <w:rPr>
          <w:rFonts w:ascii="Arial" w:hAnsi="Arial" w:cs="Arial"/>
          <w:lang w:val="en-GB"/>
        </w:rPr>
        <w:tab/>
      </w:r>
      <w:r w:rsidRPr="00A16B3C">
        <w:rPr>
          <w:rFonts w:ascii="Arial" w:hAnsi="Arial" w:cs="Arial"/>
          <w:lang w:val="en-GB"/>
        </w:rPr>
        <w:tab/>
        <w:t>Seychelles Islands Foundation</w:t>
      </w:r>
    </w:p>
    <w:p w:rsidR="00897D1D" w:rsidRPr="00A16B3C" w:rsidRDefault="00897D1D" w:rsidP="00004D46">
      <w:pPr>
        <w:spacing w:after="0"/>
        <w:rPr>
          <w:rFonts w:ascii="Arial" w:hAnsi="Arial" w:cs="Arial"/>
          <w:lang w:val="en-GB"/>
        </w:rPr>
      </w:pPr>
      <w:r w:rsidRPr="00A16B3C">
        <w:rPr>
          <w:rFonts w:ascii="Arial" w:hAnsi="Arial" w:cs="Arial"/>
          <w:lang w:val="en-GB"/>
        </w:rPr>
        <w:t>SIT</w:t>
      </w:r>
      <w:r w:rsidRPr="00A16B3C">
        <w:rPr>
          <w:rFonts w:ascii="Arial" w:hAnsi="Arial" w:cs="Arial"/>
          <w:lang w:val="en-GB"/>
        </w:rPr>
        <w:tab/>
      </w:r>
      <w:r w:rsidRPr="00A16B3C">
        <w:rPr>
          <w:rFonts w:ascii="Arial" w:hAnsi="Arial" w:cs="Arial"/>
          <w:lang w:val="en-GB"/>
        </w:rPr>
        <w:tab/>
        <w:t>Seychelles Institute of Technology</w:t>
      </w:r>
    </w:p>
    <w:p w:rsidR="00FB2151" w:rsidRPr="00A16B3C" w:rsidRDefault="00FB2151" w:rsidP="00004D46">
      <w:pPr>
        <w:spacing w:after="0"/>
        <w:rPr>
          <w:rFonts w:ascii="Arial" w:hAnsi="Arial" w:cs="Arial"/>
          <w:lang w:val="en-GB"/>
        </w:rPr>
      </w:pPr>
      <w:proofErr w:type="spellStart"/>
      <w:r w:rsidRPr="00A16B3C">
        <w:rPr>
          <w:rFonts w:ascii="Arial" w:hAnsi="Arial" w:cs="Arial"/>
          <w:lang w:val="en-GB"/>
        </w:rPr>
        <w:t>ToR</w:t>
      </w:r>
      <w:proofErr w:type="spellEnd"/>
      <w:r w:rsidRPr="00A16B3C">
        <w:rPr>
          <w:rFonts w:ascii="Arial" w:hAnsi="Arial" w:cs="Arial"/>
          <w:lang w:val="en-GB"/>
        </w:rPr>
        <w:t xml:space="preserve"> </w:t>
      </w:r>
      <w:r w:rsidRPr="00A16B3C">
        <w:rPr>
          <w:rFonts w:ascii="Arial" w:hAnsi="Arial" w:cs="Arial"/>
          <w:lang w:val="en-GB"/>
        </w:rPr>
        <w:tab/>
      </w:r>
      <w:r w:rsidRPr="00A16B3C">
        <w:rPr>
          <w:rFonts w:ascii="Arial" w:hAnsi="Arial" w:cs="Arial"/>
          <w:lang w:val="en-GB"/>
        </w:rPr>
        <w:tab/>
        <w:t>Terms of Reference</w:t>
      </w:r>
    </w:p>
    <w:p w:rsidR="00C8429C" w:rsidRPr="00A16B3C" w:rsidRDefault="00FB2151" w:rsidP="00004D46">
      <w:pPr>
        <w:spacing w:after="0"/>
        <w:rPr>
          <w:rFonts w:ascii="Arial" w:hAnsi="Arial" w:cs="Arial"/>
          <w:lang w:val="en-GB"/>
        </w:rPr>
      </w:pPr>
      <w:r w:rsidRPr="00A16B3C">
        <w:rPr>
          <w:rFonts w:ascii="Arial" w:hAnsi="Arial" w:cs="Arial"/>
          <w:lang w:val="en-GB"/>
        </w:rPr>
        <w:t xml:space="preserve">UNDP </w:t>
      </w:r>
      <w:r w:rsidRPr="00A16B3C">
        <w:rPr>
          <w:rFonts w:ascii="Arial" w:hAnsi="Arial" w:cs="Arial"/>
          <w:lang w:val="en-GB"/>
        </w:rPr>
        <w:tab/>
      </w:r>
      <w:r w:rsidRPr="00A16B3C">
        <w:rPr>
          <w:rFonts w:ascii="Arial" w:hAnsi="Arial" w:cs="Arial"/>
          <w:lang w:val="en-GB"/>
        </w:rPr>
        <w:tab/>
        <w:t>United Nations Development Programme</w:t>
      </w:r>
    </w:p>
    <w:p w:rsidR="008B5549" w:rsidRPr="00A16B3C" w:rsidRDefault="00063865" w:rsidP="00004D46">
      <w:pPr>
        <w:rPr>
          <w:rFonts w:ascii="Arial" w:hAnsi="Arial" w:cs="Arial"/>
          <w:lang w:val="en-GB"/>
        </w:rPr>
      </w:pPr>
      <w:r w:rsidRPr="00A16B3C">
        <w:rPr>
          <w:rFonts w:ascii="Arial" w:hAnsi="Arial" w:cs="Arial"/>
          <w:lang w:val="en-GB"/>
        </w:rPr>
        <w:t>UNFCCC</w:t>
      </w:r>
      <w:r w:rsidRPr="00A16B3C">
        <w:rPr>
          <w:rFonts w:ascii="Arial" w:hAnsi="Arial" w:cs="Arial"/>
          <w:lang w:val="en-GB"/>
        </w:rPr>
        <w:tab/>
        <w:t>United Nations Framework Convention on Climate Change</w:t>
      </w:r>
    </w:p>
    <w:p w:rsidR="00D62775" w:rsidRPr="00A16B3C" w:rsidRDefault="00D62775" w:rsidP="00004D46">
      <w:pPr>
        <w:rPr>
          <w:rFonts w:ascii="Arial" w:hAnsi="Arial" w:cs="Arial"/>
          <w:lang w:val="en-GB"/>
        </w:rPr>
      </w:pPr>
    </w:p>
    <w:p w:rsidR="007E2E8B" w:rsidRPr="00A16B3C" w:rsidRDefault="007E2E8B" w:rsidP="00004D46">
      <w:pPr>
        <w:rPr>
          <w:rFonts w:ascii="Arial" w:eastAsiaTheme="majorEastAsia" w:hAnsi="Arial" w:cs="Arial"/>
          <w:b/>
          <w:bCs/>
          <w:sz w:val="28"/>
          <w:szCs w:val="28"/>
          <w:lang w:val="en-GB"/>
        </w:rPr>
      </w:pPr>
    </w:p>
    <w:p w:rsidR="008B5549" w:rsidRPr="00A16B3C" w:rsidRDefault="00F26A73" w:rsidP="00004D46">
      <w:pPr>
        <w:pStyle w:val="Heading1"/>
        <w:rPr>
          <w:rFonts w:ascii="Arial" w:hAnsi="Arial" w:cs="Arial"/>
          <w:lang w:val="en-GB"/>
        </w:rPr>
      </w:pPr>
      <w:bookmarkStart w:id="5" w:name="_Toc311298111"/>
      <w:r w:rsidRPr="00A16B3C">
        <w:rPr>
          <w:rFonts w:ascii="Arial" w:hAnsi="Arial" w:cs="Arial"/>
          <w:lang w:val="en-GB"/>
        </w:rPr>
        <w:br w:type="page"/>
      </w:r>
      <w:bookmarkStart w:id="6" w:name="_Toc468985829"/>
      <w:r w:rsidR="008B5549" w:rsidRPr="00A16B3C">
        <w:rPr>
          <w:rFonts w:ascii="Arial" w:hAnsi="Arial" w:cs="Arial"/>
          <w:lang w:val="en-GB"/>
        </w:rPr>
        <w:lastRenderedPageBreak/>
        <w:t xml:space="preserve">Executive </w:t>
      </w:r>
      <w:r w:rsidR="004D5AD2" w:rsidRPr="00A16B3C">
        <w:rPr>
          <w:rFonts w:ascii="Arial" w:hAnsi="Arial" w:cs="Arial"/>
          <w:lang w:val="en-GB"/>
        </w:rPr>
        <w:t>s</w:t>
      </w:r>
      <w:r w:rsidR="008B5549" w:rsidRPr="00A16B3C">
        <w:rPr>
          <w:rFonts w:ascii="Arial" w:hAnsi="Arial" w:cs="Arial"/>
          <w:lang w:val="en-GB"/>
        </w:rPr>
        <w:t>ummary</w:t>
      </w:r>
      <w:bookmarkEnd w:id="5"/>
      <w:bookmarkEnd w:id="6"/>
    </w:p>
    <w:p w:rsidR="00264244" w:rsidRPr="00A16B3C" w:rsidRDefault="00264244" w:rsidP="00264244">
      <w:pPr>
        <w:pStyle w:val="Caption"/>
        <w:rPr>
          <w:rFonts w:ascii="Arial" w:hAnsi="Arial" w:cs="Arial"/>
          <w:lang w:val="en-GB"/>
        </w:rPr>
      </w:pPr>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1</w:t>
      </w:r>
      <w:r w:rsidR="009D5803" w:rsidRPr="00A16B3C">
        <w:rPr>
          <w:rFonts w:ascii="Arial" w:hAnsi="Arial" w:cs="Arial"/>
          <w:noProof/>
          <w:lang w:val="en-GB"/>
        </w:rPr>
        <w:fldChar w:fldCharType="end"/>
      </w:r>
      <w:r w:rsidRPr="00A16B3C">
        <w:rPr>
          <w:rFonts w:ascii="Arial" w:hAnsi="Arial" w:cs="Arial"/>
          <w:lang w:val="en-GB"/>
        </w:rPr>
        <w:t>: Overview of the project identification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088"/>
      </w:tblGrid>
      <w:tr w:rsidR="00C03EC0" w:rsidRPr="00A16B3C" w:rsidTr="006811B6">
        <w:tc>
          <w:tcPr>
            <w:tcW w:w="2518" w:type="dxa"/>
          </w:tcPr>
          <w:p w:rsidR="00C03EC0" w:rsidRPr="00A16B3C" w:rsidRDefault="001F29E6" w:rsidP="00004D46">
            <w:pPr>
              <w:spacing w:after="0"/>
              <w:rPr>
                <w:rFonts w:ascii="Arial" w:hAnsi="Arial" w:cs="Arial"/>
                <w:lang w:val="en-GB"/>
              </w:rPr>
            </w:pPr>
            <w:r w:rsidRPr="00A16B3C">
              <w:rPr>
                <w:rFonts w:ascii="Arial" w:hAnsi="Arial" w:cs="Arial"/>
                <w:lang w:val="en-GB"/>
              </w:rPr>
              <w:t>Project title</w:t>
            </w:r>
          </w:p>
        </w:tc>
        <w:tc>
          <w:tcPr>
            <w:tcW w:w="7088" w:type="dxa"/>
          </w:tcPr>
          <w:p w:rsidR="00C03EC0" w:rsidRPr="00A16B3C" w:rsidRDefault="00BA63AF" w:rsidP="005E7440">
            <w:pPr>
              <w:spacing w:after="0"/>
              <w:rPr>
                <w:rFonts w:ascii="Arial" w:hAnsi="Arial" w:cs="Arial"/>
                <w:lang w:val="en-GB"/>
              </w:rPr>
            </w:pPr>
            <w:r w:rsidRPr="00A16B3C">
              <w:rPr>
                <w:rFonts w:ascii="Arial" w:hAnsi="Arial" w:cs="Arial"/>
                <w:lang w:val="en-GB"/>
              </w:rPr>
              <w:t>Grid-Connected Rooftop Photovoltaic Systems</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GEF Project ID</w:t>
            </w:r>
          </w:p>
        </w:tc>
        <w:tc>
          <w:tcPr>
            <w:tcW w:w="7088" w:type="dxa"/>
          </w:tcPr>
          <w:p w:rsidR="00C53496" w:rsidRPr="00A16B3C" w:rsidRDefault="00063865" w:rsidP="00004D46">
            <w:pPr>
              <w:spacing w:after="0"/>
              <w:rPr>
                <w:rFonts w:ascii="Arial" w:hAnsi="Arial" w:cs="Arial"/>
                <w:lang w:val="en-GB"/>
              </w:rPr>
            </w:pPr>
            <w:r w:rsidRPr="00A16B3C">
              <w:rPr>
                <w:rFonts w:ascii="Arial" w:hAnsi="Arial" w:cs="Arial"/>
                <w:lang w:val="en-GB"/>
              </w:rPr>
              <w:t>4164</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UNDP Project ID</w:t>
            </w:r>
          </w:p>
        </w:tc>
        <w:tc>
          <w:tcPr>
            <w:tcW w:w="7088" w:type="dxa"/>
          </w:tcPr>
          <w:p w:rsidR="00C53496" w:rsidRPr="00A16B3C" w:rsidRDefault="00BA63AF" w:rsidP="00004D46">
            <w:pPr>
              <w:spacing w:after="0"/>
              <w:rPr>
                <w:rFonts w:ascii="Arial" w:hAnsi="Arial" w:cs="Arial"/>
                <w:lang w:val="en-GB"/>
              </w:rPr>
            </w:pPr>
            <w:r w:rsidRPr="00A16B3C">
              <w:rPr>
                <w:rFonts w:ascii="Arial" w:hAnsi="Arial" w:cs="Arial"/>
                <w:lang w:val="en-GB"/>
              </w:rPr>
              <w:t>4331</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Country</w:t>
            </w:r>
          </w:p>
        </w:tc>
        <w:tc>
          <w:tcPr>
            <w:tcW w:w="7088" w:type="dxa"/>
          </w:tcPr>
          <w:p w:rsidR="00C53496" w:rsidRPr="00A16B3C" w:rsidRDefault="00BA63AF" w:rsidP="00BA63AF">
            <w:pPr>
              <w:spacing w:after="0"/>
              <w:rPr>
                <w:rFonts w:ascii="Arial" w:hAnsi="Arial" w:cs="Arial"/>
                <w:lang w:val="en-GB"/>
              </w:rPr>
            </w:pPr>
            <w:r w:rsidRPr="00A16B3C">
              <w:rPr>
                <w:rFonts w:ascii="Arial" w:hAnsi="Arial" w:cs="Arial"/>
                <w:lang w:val="en-GB"/>
              </w:rPr>
              <w:t>Seychelles</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Region</w:t>
            </w:r>
          </w:p>
        </w:tc>
        <w:tc>
          <w:tcPr>
            <w:tcW w:w="7088" w:type="dxa"/>
          </w:tcPr>
          <w:p w:rsidR="00C53496" w:rsidRPr="00A16B3C" w:rsidRDefault="00063865" w:rsidP="00BA63AF">
            <w:pPr>
              <w:spacing w:after="0"/>
              <w:rPr>
                <w:rFonts w:ascii="Arial" w:hAnsi="Arial" w:cs="Arial"/>
                <w:lang w:val="en-GB"/>
              </w:rPr>
            </w:pPr>
            <w:r w:rsidRPr="00A16B3C">
              <w:rPr>
                <w:rFonts w:ascii="Arial" w:hAnsi="Arial" w:cs="Arial"/>
                <w:lang w:val="en-GB"/>
              </w:rPr>
              <w:t>Africa</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Focal Area</w:t>
            </w:r>
          </w:p>
        </w:tc>
        <w:tc>
          <w:tcPr>
            <w:tcW w:w="7088" w:type="dxa"/>
          </w:tcPr>
          <w:p w:rsidR="00C53496" w:rsidRPr="00A16B3C" w:rsidRDefault="00204E4F" w:rsidP="00204E4F">
            <w:pPr>
              <w:spacing w:after="0"/>
              <w:rPr>
                <w:rFonts w:ascii="Arial" w:hAnsi="Arial" w:cs="Arial"/>
                <w:lang w:val="en-GB"/>
              </w:rPr>
            </w:pPr>
            <w:r w:rsidRPr="00A16B3C">
              <w:rPr>
                <w:rFonts w:ascii="Arial" w:hAnsi="Arial" w:cs="Arial"/>
                <w:lang w:val="en-GB"/>
              </w:rPr>
              <w:t>Climate Change</w:t>
            </w:r>
            <w:r w:rsidR="00EE4294" w:rsidRPr="00A16B3C">
              <w:rPr>
                <w:rFonts w:ascii="Arial" w:hAnsi="Arial" w:cs="Arial"/>
                <w:lang w:val="en-GB"/>
              </w:rPr>
              <w:t xml:space="preserve"> Mitigation</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Operational Program</w:t>
            </w:r>
          </w:p>
        </w:tc>
        <w:tc>
          <w:tcPr>
            <w:tcW w:w="7088" w:type="dxa"/>
          </w:tcPr>
          <w:p w:rsidR="00C53496" w:rsidRPr="00A16B3C" w:rsidRDefault="00D4038A" w:rsidP="00F25C96">
            <w:pPr>
              <w:pStyle w:val="Default"/>
              <w:jc w:val="both"/>
              <w:rPr>
                <w:rFonts w:ascii="Arial" w:hAnsi="Arial" w:cs="Arial"/>
                <w:color w:val="auto"/>
                <w:sz w:val="22"/>
                <w:szCs w:val="22"/>
                <w:lang w:val="en-GB"/>
              </w:rPr>
            </w:pPr>
            <w:r w:rsidRPr="00A16B3C">
              <w:rPr>
                <w:rFonts w:ascii="Arial" w:hAnsi="Arial" w:cs="Arial"/>
                <w:color w:val="auto"/>
                <w:sz w:val="22"/>
                <w:szCs w:val="22"/>
                <w:lang w:val="en-GB"/>
              </w:rPr>
              <w:t>GEF-4 Strategic Programme #3 “Promoting Market Approaches for Renewable Energy”, expected Outcome: “Growth in markets for renewable power in p</w:t>
            </w:r>
            <w:r w:rsidR="00F25C96" w:rsidRPr="00A16B3C">
              <w:rPr>
                <w:rFonts w:ascii="Arial" w:hAnsi="Arial" w:cs="Arial"/>
                <w:color w:val="auto"/>
                <w:sz w:val="22"/>
                <w:szCs w:val="22"/>
                <w:lang w:val="en-GB"/>
              </w:rPr>
              <w:t>articipating program countries”</w:t>
            </w:r>
          </w:p>
        </w:tc>
      </w:tr>
      <w:tr w:rsidR="001F29E6" w:rsidRPr="00A16B3C" w:rsidTr="006811B6">
        <w:tc>
          <w:tcPr>
            <w:tcW w:w="2518" w:type="dxa"/>
          </w:tcPr>
          <w:p w:rsidR="001F29E6" w:rsidRPr="00A16B3C" w:rsidRDefault="001F29E6" w:rsidP="00063865">
            <w:pPr>
              <w:spacing w:after="0"/>
              <w:rPr>
                <w:rFonts w:ascii="Arial" w:hAnsi="Arial" w:cs="Arial"/>
                <w:lang w:val="en-GB"/>
              </w:rPr>
            </w:pPr>
            <w:r w:rsidRPr="00A16B3C">
              <w:rPr>
                <w:rFonts w:ascii="Arial" w:hAnsi="Arial" w:cs="Arial"/>
                <w:lang w:val="en-GB"/>
              </w:rPr>
              <w:t>GEF agency</w:t>
            </w:r>
          </w:p>
        </w:tc>
        <w:tc>
          <w:tcPr>
            <w:tcW w:w="7088" w:type="dxa"/>
          </w:tcPr>
          <w:p w:rsidR="001F29E6" w:rsidRPr="00A16B3C" w:rsidRDefault="001F29E6" w:rsidP="00004D46">
            <w:pPr>
              <w:spacing w:after="0"/>
              <w:rPr>
                <w:rFonts w:ascii="Arial" w:hAnsi="Arial" w:cs="Arial"/>
                <w:lang w:val="en-GB"/>
              </w:rPr>
            </w:pPr>
            <w:r w:rsidRPr="00A16B3C">
              <w:rPr>
                <w:rFonts w:ascii="Arial" w:hAnsi="Arial" w:cs="Arial"/>
                <w:lang w:val="en-GB"/>
              </w:rPr>
              <w:t>UNDP</w:t>
            </w:r>
          </w:p>
        </w:tc>
      </w:tr>
      <w:tr w:rsidR="00C53496" w:rsidRPr="00A16B3C" w:rsidTr="006811B6">
        <w:tc>
          <w:tcPr>
            <w:tcW w:w="2518" w:type="dxa"/>
          </w:tcPr>
          <w:p w:rsidR="00C53496" w:rsidRPr="00A16B3C" w:rsidRDefault="00C53496" w:rsidP="00F75C09">
            <w:pPr>
              <w:spacing w:after="0"/>
              <w:rPr>
                <w:rFonts w:ascii="Arial" w:hAnsi="Arial" w:cs="Arial"/>
                <w:lang w:val="en-GB"/>
              </w:rPr>
            </w:pPr>
            <w:r w:rsidRPr="00A16B3C">
              <w:rPr>
                <w:rFonts w:ascii="Arial" w:hAnsi="Arial" w:cs="Arial"/>
                <w:lang w:val="en-GB"/>
              </w:rPr>
              <w:t xml:space="preserve">Executing  </w:t>
            </w:r>
            <w:r w:rsidR="00F75C09" w:rsidRPr="00A16B3C">
              <w:rPr>
                <w:rFonts w:ascii="Arial" w:hAnsi="Arial" w:cs="Arial"/>
                <w:lang w:val="en-GB"/>
              </w:rPr>
              <w:t>Entity</w:t>
            </w:r>
          </w:p>
        </w:tc>
        <w:tc>
          <w:tcPr>
            <w:tcW w:w="7088" w:type="dxa"/>
          </w:tcPr>
          <w:p w:rsidR="00C53496" w:rsidRPr="00A16B3C" w:rsidRDefault="009250E0" w:rsidP="009250E0">
            <w:pPr>
              <w:spacing w:after="0"/>
              <w:rPr>
                <w:rFonts w:ascii="Arial" w:hAnsi="Arial" w:cs="Arial"/>
                <w:lang w:val="en-GB"/>
              </w:rPr>
            </w:pPr>
            <w:r w:rsidRPr="00A16B3C">
              <w:rPr>
                <w:rFonts w:ascii="Arial" w:hAnsi="Arial" w:cs="Arial"/>
                <w:lang w:val="en-GB"/>
              </w:rPr>
              <w:t xml:space="preserve">Ministry of Environment, Energy and Climate Change </w:t>
            </w:r>
            <w:r w:rsidR="009205BE" w:rsidRPr="00A16B3C">
              <w:rPr>
                <w:rFonts w:ascii="Arial" w:hAnsi="Arial" w:cs="Arial"/>
                <w:lang w:val="en-GB"/>
              </w:rPr>
              <w:t>(MEECC)</w:t>
            </w:r>
          </w:p>
        </w:tc>
      </w:tr>
      <w:tr w:rsidR="00F75C09" w:rsidRPr="00A16B3C" w:rsidTr="006811B6">
        <w:tc>
          <w:tcPr>
            <w:tcW w:w="2518" w:type="dxa"/>
          </w:tcPr>
          <w:p w:rsidR="00F75C09" w:rsidRPr="00A16B3C" w:rsidRDefault="00F75C09" w:rsidP="00004D46">
            <w:pPr>
              <w:spacing w:after="0"/>
              <w:rPr>
                <w:rFonts w:ascii="Arial" w:hAnsi="Arial" w:cs="Arial"/>
                <w:lang w:val="en-GB"/>
              </w:rPr>
            </w:pPr>
            <w:r w:rsidRPr="00A16B3C">
              <w:rPr>
                <w:rFonts w:ascii="Arial" w:hAnsi="Arial" w:cs="Arial"/>
                <w:lang w:val="en-GB"/>
              </w:rPr>
              <w:t>Implementing Entity</w:t>
            </w:r>
          </w:p>
        </w:tc>
        <w:tc>
          <w:tcPr>
            <w:tcW w:w="7088" w:type="dxa"/>
          </w:tcPr>
          <w:p w:rsidR="00F75C09" w:rsidRPr="00A16B3C" w:rsidRDefault="00BA63AF" w:rsidP="005E7440">
            <w:pPr>
              <w:spacing w:after="0"/>
              <w:rPr>
                <w:rFonts w:ascii="Arial" w:hAnsi="Arial" w:cs="Arial"/>
                <w:lang w:val="en-GB"/>
              </w:rPr>
            </w:pPr>
            <w:r w:rsidRPr="00A16B3C">
              <w:rPr>
                <w:rFonts w:ascii="Arial" w:hAnsi="Arial" w:cs="Arial"/>
                <w:lang w:val="en-GB"/>
              </w:rPr>
              <w:t>UNDP</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Other Partners Involved</w:t>
            </w:r>
          </w:p>
        </w:tc>
        <w:tc>
          <w:tcPr>
            <w:tcW w:w="7088" w:type="dxa"/>
          </w:tcPr>
          <w:p w:rsidR="00C53496" w:rsidRPr="00A16B3C" w:rsidRDefault="009250E0" w:rsidP="009205BE">
            <w:pPr>
              <w:spacing w:after="0"/>
              <w:rPr>
                <w:rFonts w:ascii="Arial" w:hAnsi="Arial" w:cs="Arial"/>
                <w:lang w:val="en-GB"/>
              </w:rPr>
            </w:pPr>
            <w:r w:rsidRPr="00A16B3C">
              <w:rPr>
                <w:rFonts w:ascii="Arial" w:hAnsi="Arial" w:cs="Arial"/>
                <w:lang w:val="en-GB"/>
              </w:rPr>
              <w:t>Seychelles Energy Commission</w:t>
            </w:r>
            <w:r w:rsidR="009205BE" w:rsidRPr="00A16B3C">
              <w:rPr>
                <w:rFonts w:ascii="Arial" w:hAnsi="Arial" w:cs="Arial"/>
                <w:lang w:val="en-GB"/>
              </w:rPr>
              <w:t xml:space="preserve"> (SEC)</w:t>
            </w:r>
            <w:r w:rsidRPr="00A16B3C">
              <w:rPr>
                <w:rFonts w:ascii="Arial" w:hAnsi="Arial" w:cs="Arial"/>
                <w:lang w:val="en-GB"/>
              </w:rPr>
              <w:t xml:space="preserve">, </w:t>
            </w:r>
            <w:r w:rsidR="00063865" w:rsidRPr="00A16B3C">
              <w:rPr>
                <w:rFonts w:ascii="Arial" w:hAnsi="Arial" w:cs="Arial"/>
                <w:lang w:val="en-GB"/>
              </w:rPr>
              <w:t>Public Utilities Corporation</w:t>
            </w:r>
            <w:r w:rsidR="009205BE" w:rsidRPr="00A16B3C">
              <w:rPr>
                <w:rFonts w:ascii="Arial" w:hAnsi="Arial" w:cs="Arial"/>
                <w:lang w:val="en-GB"/>
              </w:rPr>
              <w:t xml:space="preserve"> PUC)</w:t>
            </w:r>
          </w:p>
        </w:tc>
      </w:tr>
    </w:tbl>
    <w:p w:rsidR="00C53496" w:rsidRPr="00A16B3C" w:rsidRDefault="00C53496" w:rsidP="006811B6">
      <w:pPr>
        <w:rPr>
          <w:rFonts w:ascii="Arial" w:hAnsi="Arial" w:cs="Arial"/>
          <w:lang w:val="en-GB"/>
        </w:rPr>
      </w:pPr>
    </w:p>
    <w:p w:rsidR="00264244" w:rsidRPr="00A16B3C" w:rsidRDefault="00264244" w:rsidP="00264244">
      <w:pPr>
        <w:pStyle w:val="Caption"/>
        <w:rPr>
          <w:rFonts w:ascii="Arial" w:hAnsi="Arial" w:cs="Arial"/>
          <w:lang w:val="en-GB"/>
        </w:rPr>
      </w:pPr>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2</w:t>
      </w:r>
      <w:r w:rsidR="009D5803" w:rsidRPr="00A16B3C">
        <w:rPr>
          <w:rFonts w:ascii="Arial" w:hAnsi="Arial" w:cs="Arial"/>
          <w:noProof/>
          <w:lang w:val="en-GB"/>
        </w:rPr>
        <w:fldChar w:fldCharType="end"/>
      </w:r>
      <w:r w:rsidRPr="00A16B3C">
        <w:rPr>
          <w:rFonts w:ascii="Arial" w:hAnsi="Arial" w:cs="Arial"/>
          <w:lang w:val="en-GB"/>
        </w:rPr>
        <w:t>: Key project milestones</w:t>
      </w: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8"/>
        <w:gridCol w:w="2862"/>
        <w:gridCol w:w="2611"/>
      </w:tblGrid>
      <w:tr w:rsidR="00435B24" w:rsidRPr="00A16B3C" w:rsidTr="00EE4294">
        <w:trPr>
          <w:trHeight w:val="340"/>
        </w:trPr>
        <w:tc>
          <w:tcPr>
            <w:tcW w:w="0" w:type="auto"/>
          </w:tcPr>
          <w:p w:rsidR="00435B24" w:rsidRPr="00A16B3C" w:rsidRDefault="00435B24" w:rsidP="00004D46">
            <w:pPr>
              <w:spacing w:after="0"/>
              <w:rPr>
                <w:rFonts w:ascii="Arial" w:hAnsi="Arial" w:cs="Arial"/>
                <w:b/>
                <w:lang w:val="en-GB"/>
              </w:rPr>
            </w:pPr>
          </w:p>
        </w:tc>
        <w:tc>
          <w:tcPr>
            <w:tcW w:w="1451" w:type="pct"/>
          </w:tcPr>
          <w:p w:rsidR="00435B24" w:rsidRPr="00A16B3C" w:rsidRDefault="003C09B9" w:rsidP="00004D46">
            <w:pPr>
              <w:spacing w:after="0"/>
              <w:rPr>
                <w:rFonts w:ascii="Arial" w:hAnsi="Arial" w:cs="Arial"/>
                <w:b/>
                <w:lang w:val="en-GB"/>
              </w:rPr>
            </w:pPr>
            <w:r w:rsidRPr="00A16B3C">
              <w:rPr>
                <w:rFonts w:ascii="Arial" w:hAnsi="Arial" w:cs="Arial"/>
                <w:b/>
                <w:lang w:val="en-GB"/>
              </w:rPr>
              <w:t>Originally e</w:t>
            </w:r>
            <w:r w:rsidR="00435B24" w:rsidRPr="00A16B3C">
              <w:rPr>
                <w:rFonts w:ascii="Arial" w:hAnsi="Arial" w:cs="Arial"/>
                <w:b/>
                <w:lang w:val="en-GB"/>
              </w:rPr>
              <w:t>xpected date</w:t>
            </w:r>
          </w:p>
        </w:tc>
        <w:tc>
          <w:tcPr>
            <w:tcW w:w="1324" w:type="pct"/>
          </w:tcPr>
          <w:p w:rsidR="00435B24" w:rsidRPr="00A16B3C" w:rsidRDefault="00435B24" w:rsidP="003461C2">
            <w:pPr>
              <w:spacing w:after="0"/>
              <w:rPr>
                <w:rFonts w:ascii="Arial" w:hAnsi="Arial" w:cs="Arial"/>
                <w:b/>
                <w:lang w:val="en-GB"/>
              </w:rPr>
            </w:pPr>
            <w:r w:rsidRPr="00A16B3C">
              <w:rPr>
                <w:rFonts w:ascii="Arial" w:hAnsi="Arial" w:cs="Arial"/>
                <w:b/>
                <w:lang w:val="en-GB"/>
              </w:rPr>
              <w:t>Actual date</w:t>
            </w:r>
          </w:p>
        </w:tc>
      </w:tr>
      <w:tr w:rsidR="00EE4294" w:rsidRPr="00A16B3C" w:rsidTr="00EE4294">
        <w:trPr>
          <w:trHeight w:val="340"/>
        </w:trPr>
        <w:tc>
          <w:tcPr>
            <w:tcW w:w="0" w:type="auto"/>
          </w:tcPr>
          <w:p w:rsidR="00EE4294" w:rsidRPr="00A16B3C" w:rsidRDefault="00EE4294" w:rsidP="00EE4294">
            <w:pPr>
              <w:spacing w:after="0"/>
              <w:rPr>
                <w:rFonts w:ascii="Arial" w:hAnsi="Arial" w:cs="Arial"/>
                <w:lang w:val="en-GB"/>
              </w:rPr>
            </w:pPr>
            <w:r w:rsidRPr="00A16B3C">
              <w:rPr>
                <w:rFonts w:ascii="Arial" w:hAnsi="Arial" w:cs="Arial"/>
                <w:lang w:val="en-GB"/>
              </w:rPr>
              <w:t>CEO endorsement/approval</w:t>
            </w:r>
          </w:p>
        </w:tc>
        <w:tc>
          <w:tcPr>
            <w:tcW w:w="1451" w:type="pct"/>
          </w:tcPr>
          <w:p w:rsidR="00EE4294" w:rsidRPr="00A16B3C" w:rsidRDefault="00900234" w:rsidP="00EE4294">
            <w:pPr>
              <w:spacing w:after="0"/>
              <w:rPr>
                <w:rFonts w:ascii="Arial" w:hAnsi="Arial" w:cs="Arial"/>
                <w:lang w:val="en-GB"/>
              </w:rPr>
            </w:pPr>
            <w:r w:rsidRPr="00A16B3C">
              <w:rPr>
                <w:rFonts w:ascii="Arial" w:hAnsi="Arial" w:cs="Arial"/>
                <w:lang w:val="en-GB"/>
              </w:rPr>
              <w:t>May 2012</w:t>
            </w:r>
          </w:p>
        </w:tc>
        <w:tc>
          <w:tcPr>
            <w:tcW w:w="1324" w:type="pct"/>
          </w:tcPr>
          <w:p w:rsidR="00EE4294" w:rsidRPr="00A16B3C" w:rsidRDefault="00900234" w:rsidP="00EE4294">
            <w:pPr>
              <w:spacing w:after="0"/>
              <w:rPr>
                <w:rFonts w:ascii="Arial" w:hAnsi="Arial" w:cs="Arial"/>
                <w:lang w:val="en-GB"/>
              </w:rPr>
            </w:pPr>
            <w:r w:rsidRPr="00A16B3C">
              <w:rPr>
                <w:rFonts w:ascii="Arial" w:hAnsi="Arial" w:cs="Arial"/>
                <w:lang w:val="en-GB"/>
              </w:rPr>
              <w:t>May 2012</w:t>
            </w:r>
          </w:p>
        </w:tc>
      </w:tr>
      <w:tr w:rsidR="00435B24" w:rsidRPr="00A16B3C" w:rsidTr="00EE4294">
        <w:trPr>
          <w:trHeight w:val="340"/>
        </w:trPr>
        <w:tc>
          <w:tcPr>
            <w:tcW w:w="0" w:type="auto"/>
          </w:tcPr>
          <w:p w:rsidR="00435B24" w:rsidRPr="00A16B3C" w:rsidRDefault="00435B24" w:rsidP="00004D46">
            <w:pPr>
              <w:spacing w:after="0"/>
              <w:rPr>
                <w:rFonts w:ascii="Arial" w:hAnsi="Arial" w:cs="Arial"/>
                <w:lang w:val="en-GB"/>
              </w:rPr>
            </w:pPr>
            <w:r w:rsidRPr="00A16B3C">
              <w:rPr>
                <w:rFonts w:ascii="Arial" w:hAnsi="Arial" w:cs="Arial"/>
                <w:lang w:val="en-GB"/>
              </w:rPr>
              <w:t>Agency approval date</w:t>
            </w:r>
          </w:p>
        </w:tc>
        <w:tc>
          <w:tcPr>
            <w:tcW w:w="1451" w:type="pct"/>
          </w:tcPr>
          <w:p w:rsidR="00435B24" w:rsidRPr="00A16B3C" w:rsidRDefault="00900234" w:rsidP="00004D46">
            <w:pPr>
              <w:spacing w:after="0"/>
              <w:rPr>
                <w:rFonts w:ascii="Arial" w:hAnsi="Arial" w:cs="Arial"/>
                <w:lang w:val="en-GB"/>
              </w:rPr>
            </w:pPr>
            <w:r w:rsidRPr="00A16B3C">
              <w:rPr>
                <w:rFonts w:ascii="Arial" w:hAnsi="Arial" w:cs="Arial"/>
                <w:lang w:val="en-GB"/>
              </w:rPr>
              <w:t xml:space="preserve">April </w:t>
            </w:r>
            <w:r w:rsidR="00FC199C" w:rsidRPr="00A16B3C">
              <w:rPr>
                <w:rFonts w:ascii="Arial" w:hAnsi="Arial" w:cs="Arial"/>
                <w:lang w:val="en-GB"/>
              </w:rPr>
              <w:t>2012</w:t>
            </w:r>
          </w:p>
        </w:tc>
        <w:tc>
          <w:tcPr>
            <w:tcW w:w="1324" w:type="pct"/>
          </w:tcPr>
          <w:p w:rsidR="00435B24" w:rsidRPr="00A16B3C" w:rsidRDefault="00CB2026" w:rsidP="00FA5E1A">
            <w:pPr>
              <w:spacing w:after="0"/>
              <w:rPr>
                <w:rFonts w:ascii="Arial" w:hAnsi="Arial" w:cs="Arial"/>
                <w:lang w:val="en-GB"/>
              </w:rPr>
            </w:pPr>
            <w:r w:rsidRPr="00A16B3C">
              <w:rPr>
                <w:rFonts w:ascii="Arial" w:hAnsi="Arial" w:cs="Arial"/>
                <w:lang w:val="en-GB"/>
              </w:rPr>
              <w:t>September 11</w:t>
            </w:r>
            <w:r w:rsidR="00900234" w:rsidRPr="00A16B3C">
              <w:rPr>
                <w:rFonts w:ascii="Arial" w:hAnsi="Arial" w:cs="Arial"/>
                <w:lang w:val="en-GB"/>
              </w:rPr>
              <w:t>, 2012</w:t>
            </w:r>
          </w:p>
        </w:tc>
      </w:tr>
      <w:tr w:rsidR="00435B24" w:rsidRPr="00A16B3C" w:rsidTr="00EE4294">
        <w:trPr>
          <w:trHeight w:val="340"/>
        </w:trPr>
        <w:tc>
          <w:tcPr>
            <w:tcW w:w="0" w:type="auto"/>
          </w:tcPr>
          <w:p w:rsidR="00435B24" w:rsidRPr="00A16B3C" w:rsidRDefault="00435B24" w:rsidP="00004D46">
            <w:pPr>
              <w:spacing w:after="0"/>
              <w:rPr>
                <w:rFonts w:ascii="Arial" w:hAnsi="Arial" w:cs="Arial"/>
                <w:lang w:val="en-GB"/>
              </w:rPr>
            </w:pPr>
            <w:r w:rsidRPr="00A16B3C">
              <w:rPr>
                <w:rFonts w:ascii="Arial" w:hAnsi="Arial" w:cs="Arial"/>
                <w:lang w:val="en-GB"/>
              </w:rPr>
              <w:t>Implementation start</w:t>
            </w:r>
          </w:p>
        </w:tc>
        <w:tc>
          <w:tcPr>
            <w:tcW w:w="1451" w:type="pct"/>
          </w:tcPr>
          <w:p w:rsidR="00435B24" w:rsidRPr="00A16B3C" w:rsidRDefault="0094082F" w:rsidP="00900234">
            <w:pPr>
              <w:spacing w:after="0"/>
              <w:rPr>
                <w:rFonts w:ascii="Arial" w:hAnsi="Arial" w:cs="Arial"/>
                <w:lang w:val="en-GB"/>
              </w:rPr>
            </w:pPr>
            <w:r w:rsidRPr="00A16B3C">
              <w:rPr>
                <w:rFonts w:ascii="Arial" w:hAnsi="Arial" w:cs="Arial"/>
                <w:lang w:val="en-GB"/>
              </w:rPr>
              <w:t>June</w:t>
            </w:r>
            <w:r w:rsidR="00900234" w:rsidRPr="00A16B3C">
              <w:rPr>
                <w:rFonts w:ascii="Arial" w:hAnsi="Arial" w:cs="Arial"/>
                <w:lang w:val="en-GB"/>
              </w:rPr>
              <w:t xml:space="preserve"> </w:t>
            </w:r>
            <w:r w:rsidR="00BA63AF" w:rsidRPr="00A16B3C">
              <w:rPr>
                <w:rFonts w:ascii="Arial" w:hAnsi="Arial" w:cs="Arial"/>
                <w:lang w:val="en-GB"/>
              </w:rPr>
              <w:t>2012</w:t>
            </w:r>
          </w:p>
        </w:tc>
        <w:tc>
          <w:tcPr>
            <w:tcW w:w="1324" w:type="pct"/>
          </w:tcPr>
          <w:p w:rsidR="00435B24" w:rsidRPr="00A16B3C" w:rsidRDefault="00900234" w:rsidP="00EE4294">
            <w:pPr>
              <w:spacing w:after="0"/>
              <w:rPr>
                <w:rFonts w:ascii="Arial" w:hAnsi="Arial" w:cs="Arial"/>
                <w:lang w:val="en-GB"/>
              </w:rPr>
            </w:pPr>
            <w:r w:rsidRPr="00A16B3C">
              <w:rPr>
                <w:rFonts w:ascii="Arial" w:hAnsi="Arial" w:cs="Arial"/>
                <w:lang w:val="en-GB"/>
              </w:rPr>
              <w:t>September</w:t>
            </w:r>
            <w:r w:rsidR="00BA63AF" w:rsidRPr="00A16B3C">
              <w:rPr>
                <w:rFonts w:ascii="Arial" w:hAnsi="Arial" w:cs="Arial"/>
                <w:lang w:val="en-GB"/>
              </w:rPr>
              <w:t xml:space="preserve"> 2012</w:t>
            </w:r>
          </w:p>
        </w:tc>
      </w:tr>
      <w:tr w:rsidR="00435B24" w:rsidRPr="00A16B3C" w:rsidTr="00EE4294">
        <w:trPr>
          <w:trHeight w:val="340"/>
        </w:trPr>
        <w:tc>
          <w:tcPr>
            <w:tcW w:w="0" w:type="auto"/>
          </w:tcPr>
          <w:p w:rsidR="00435B24" w:rsidRPr="00A16B3C" w:rsidRDefault="00435B24" w:rsidP="00004D46">
            <w:pPr>
              <w:spacing w:after="0"/>
              <w:rPr>
                <w:rFonts w:ascii="Arial" w:hAnsi="Arial" w:cs="Arial"/>
                <w:lang w:val="en-GB"/>
              </w:rPr>
            </w:pPr>
            <w:r w:rsidRPr="00A16B3C">
              <w:rPr>
                <w:rFonts w:ascii="Arial" w:hAnsi="Arial" w:cs="Arial"/>
                <w:lang w:val="en-GB"/>
              </w:rPr>
              <w:t>Midterm evaluation completion</w:t>
            </w:r>
          </w:p>
        </w:tc>
        <w:tc>
          <w:tcPr>
            <w:tcW w:w="1451" w:type="pct"/>
          </w:tcPr>
          <w:p w:rsidR="00435B24" w:rsidRPr="00A16B3C" w:rsidRDefault="0094082F" w:rsidP="00FA5E1A">
            <w:pPr>
              <w:spacing w:after="0"/>
              <w:rPr>
                <w:rFonts w:ascii="Arial" w:hAnsi="Arial" w:cs="Arial"/>
                <w:lang w:val="en-GB"/>
              </w:rPr>
            </w:pPr>
            <w:r w:rsidRPr="00A16B3C">
              <w:rPr>
                <w:rFonts w:ascii="Arial" w:hAnsi="Arial" w:cs="Arial"/>
                <w:lang w:val="en-GB"/>
              </w:rPr>
              <w:t>April</w:t>
            </w:r>
            <w:r w:rsidR="00BA63AF" w:rsidRPr="00A16B3C">
              <w:rPr>
                <w:rFonts w:ascii="Arial" w:hAnsi="Arial" w:cs="Arial"/>
                <w:lang w:val="en-GB"/>
              </w:rPr>
              <w:t xml:space="preserve"> 201</w:t>
            </w:r>
            <w:r w:rsidR="00FA5E1A" w:rsidRPr="00A16B3C">
              <w:rPr>
                <w:rFonts w:ascii="Arial" w:hAnsi="Arial" w:cs="Arial"/>
                <w:lang w:val="en-GB"/>
              </w:rPr>
              <w:t>4</w:t>
            </w:r>
          </w:p>
        </w:tc>
        <w:tc>
          <w:tcPr>
            <w:tcW w:w="1324" w:type="pct"/>
          </w:tcPr>
          <w:p w:rsidR="00435B24" w:rsidRPr="00A16B3C" w:rsidRDefault="00BA63AF" w:rsidP="00004D46">
            <w:pPr>
              <w:spacing w:after="0"/>
              <w:rPr>
                <w:rFonts w:ascii="Arial" w:hAnsi="Arial" w:cs="Arial"/>
                <w:lang w:val="en-GB"/>
              </w:rPr>
            </w:pPr>
            <w:r w:rsidRPr="00A16B3C">
              <w:rPr>
                <w:rFonts w:ascii="Arial" w:hAnsi="Arial" w:cs="Arial"/>
                <w:lang w:val="en-GB"/>
              </w:rPr>
              <w:t>December 2015</w:t>
            </w:r>
          </w:p>
        </w:tc>
      </w:tr>
      <w:tr w:rsidR="000F3AE0" w:rsidRPr="00A16B3C" w:rsidTr="00EE4294">
        <w:trPr>
          <w:trHeight w:val="340"/>
        </w:trPr>
        <w:tc>
          <w:tcPr>
            <w:tcW w:w="0" w:type="auto"/>
          </w:tcPr>
          <w:p w:rsidR="000F3AE0" w:rsidRPr="00A16B3C" w:rsidRDefault="005E7440" w:rsidP="00004D46">
            <w:pPr>
              <w:spacing w:after="0"/>
              <w:rPr>
                <w:rFonts w:ascii="Arial" w:hAnsi="Arial" w:cs="Arial"/>
                <w:lang w:val="en-GB"/>
              </w:rPr>
            </w:pPr>
            <w:r w:rsidRPr="00A16B3C">
              <w:rPr>
                <w:rFonts w:ascii="Arial" w:hAnsi="Arial" w:cs="Arial"/>
                <w:lang w:val="en-GB"/>
              </w:rPr>
              <w:t>Terminal evaluation</w:t>
            </w:r>
            <w:r w:rsidR="000F3AE0" w:rsidRPr="00A16B3C">
              <w:rPr>
                <w:rFonts w:ascii="Arial" w:hAnsi="Arial" w:cs="Arial"/>
                <w:lang w:val="en-GB"/>
              </w:rPr>
              <w:t xml:space="preserve"> completion</w:t>
            </w:r>
          </w:p>
        </w:tc>
        <w:tc>
          <w:tcPr>
            <w:tcW w:w="1451" w:type="pct"/>
          </w:tcPr>
          <w:p w:rsidR="000F3AE0" w:rsidRPr="00A16B3C" w:rsidRDefault="0094082F" w:rsidP="0094082F">
            <w:pPr>
              <w:spacing w:after="0"/>
              <w:rPr>
                <w:rFonts w:ascii="Arial" w:hAnsi="Arial" w:cs="Arial"/>
                <w:lang w:val="en-GB"/>
              </w:rPr>
            </w:pPr>
            <w:r w:rsidRPr="00A16B3C">
              <w:rPr>
                <w:rFonts w:ascii="Arial" w:hAnsi="Arial" w:cs="Arial"/>
                <w:lang w:val="en-GB"/>
              </w:rPr>
              <w:t>March</w:t>
            </w:r>
            <w:r w:rsidR="00063865" w:rsidRPr="00A16B3C">
              <w:rPr>
                <w:rFonts w:ascii="Arial" w:hAnsi="Arial" w:cs="Arial"/>
                <w:lang w:val="en-GB"/>
              </w:rPr>
              <w:t xml:space="preserve"> 2016</w:t>
            </w:r>
          </w:p>
        </w:tc>
        <w:tc>
          <w:tcPr>
            <w:tcW w:w="1324" w:type="pct"/>
          </w:tcPr>
          <w:p w:rsidR="000F3AE0" w:rsidRPr="00A16B3C" w:rsidRDefault="00FA5E1A" w:rsidP="00FA5E1A">
            <w:pPr>
              <w:spacing w:after="0"/>
              <w:rPr>
                <w:rFonts w:ascii="Arial" w:hAnsi="Arial" w:cs="Arial"/>
                <w:lang w:val="en-GB"/>
              </w:rPr>
            </w:pPr>
            <w:r w:rsidRPr="00A16B3C">
              <w:rPr>
                <w:rFonts w:ascii="Arial" w:hAnsi="Arial" w:cs="Arial"/>
                <w:lang w:val="en-GB"/>
              </w:rPr>
              <w:t>November</w:t>
            </w:r>
            <w:r w:rsidR="00BA63AF" w:rsidRPr="00A16B3C">
              <w:rPr>
                <w:rFonts w:ascii="Arial" w:hAnsi="Arial" w:cs="Arial"/>
                <w:lang w:val="en-GB"/>
              </w:rPr>
              <w:t xml:space="preserve"> 2016</w:t>
            </w:r>
          </w:p>
        </w:tc>
      </w:tr>
      <w:tr w:rsidR="00EE4294" w:rsidRPr="00A16B3C" w:rsidTr="00EE4294">
        <w:trPr>
          <w:trHeight w:val="340"/>
        </w:trPr>
        <w:tc>
          <w:tcPr>
            <w:tcW w:w="0" w:type="auto"/>
          </w:tcPr>
          <w:p w:rsidR="00EE4294" w:rsidRPr="00A16B3C" w:rsidRDefault="00EE4294" w:rsidP="00EE4294">
            <w:pPr>
              <w:spacing w:after="0"/>
              <w:rPr>
                <w:rFonts w:ascii="Arial" w:hAnsi="Arial" w:cs="Arial"/>
                <w:lang w:val="en-GB"/>
              </w:rPr>
            </w:pPr>
            <w:r w:rsidRPr="00A16B3C">
              <w:rPr>
                <w:rFonts w:ascii="Arial" w:hAnsi="Arial" w:cs="Arial"/>
                <w:lang w:val="en-GB"/>
              </w:rPr>
              <w:t>Project completion</w:t>
            </w:r>
          </w:p>
        </w:tc>
        <w:tc>
          <w:tcPr>
            <w:tcW w:w="1451" w:type="pct"/>
          </w:tcPr>
          <w:p w:rsidR="00EE4294" w:rsidRPr="00A16B3C" w:rsidRDefault="0094082F" w:rsidP="0094082F">
            <w:pPr>
              <w:spacing w:after="0"/>
              <w:rPr>
                <w:rFonts w:ascii="Arial" w:hAnsi="Arial" w:cs="Arial"/>
                <w:lang w:val="en-GB"/>
              </w:rPr>
            </w:pPr>
            <w:r w:rsidRPr="00A16B3C">
              <w:rPr>
                <w:rFonts w:ascii="Arial" w:hAnsi="Arial" w:cs="Arial"/>
                <w:lang w:val="en-GB"/>
              </w:rPr>
              <w:t>June</w:t>
            </w:r>
            <w:r w:rsidR="00BA63AF" w:rsidRPr="00A16B3C">
              <w:rPr>
                <w:rFonts w:ascii="Arial" w:hAnsi="Arial" w:cs="Arial"/>
                <w:lang w:val="en-GB"/>
              </w:rPr>
              <w:t xml:space="preserve"> 2016</w:t>
            </w:r>
          </w:p>
        </w:tc>
        <w:tc>
          <w:tcPr>
            <w:tcW w:w="1324" w:type="pct"/>
          </w:tcPr>
          <w:p w:rsidR="00EE4294" w:rsidRPr="00A16B3C" w:rsidRDefault="00BA63AF" w:rsidP="00F51146">
            <w:pPr>
              <w:spacing w:after="0"/>
              <w:rPr>
                <w:rFonts w:ascii="Arial" w:hAnsi="Arial" w:cs="Arial"/>
                <w:lang w:val="en-GB"/>
              </w:rPr>
            </w:pPr>
            <w:r w:rsidRPr="00A16B3C">
              <w:rPr>
                <w:rFonts w:ascii="Arial" w:hAnsi="Arial" w:cs="Arial"/>
                <w:lang w:val="en-GB"/>
              </w:rPr>
              <w:t xml:space="preserve">December </w:t>
            </w:r>
            <w:r w:rsidR="009250E0" w:rsidRPr="00A16B3C">
              <w:rPr>
                <w:rFonts w:ascii="Arial" w:hAnsi="Arial" w:cs="Arial"/>
                <w:lang w:val="en-GB"/>
              </w:rPr>
              <w:t xml:space="preserve">31, </w:t>
            </w:r>
            <w:r w:rsidRPr="00A16B3C">
              <w:rPr>
                <w:rFonts w:ascii="Arial" w:hAnsi="Arial" w:cs="Arial"/>
                <w:lang w:val="en-GB"/>
              </w:rPr>
              <w:t>2016</w:t>
            </w:r>
          </w:p>
        </w:tc>
      </w:tr>
    </w:tbl>
    <w:p w:rsidR="00BD4A6C" w:rsidRPr="00A16B3C" w:rsidRDefault="00BD4A6C" w:rsidP="00004D46">
      <w:pPr>
        <w:rPr>
          <w:rFonts w:ascii="Arial" w:hAnsi="Arial" w:cs="Arial"/>
          <w:lang w:val="en-GB"/>
        </w:rPr>
      </w:pPr>
    </w:p>
    <w:p w:rsidR="00C03EC0" w:rsidRPr="00A16B3C" w:rsidRDefault="003444C2" w:rsidP="00004D46">
      <w:pPr>
        <w:pStyle w:val="Caption"/>
        <w:rPr>
          <w:rFonts w:ascii="Arial" w:hAnsi="Arial" w:cs="Arial"/>
          <w:lang w:val="en-GB"/>
        </w:rPr>
      </w:pPr>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3</w:t>
      </w:r>
      <w:r w:rsidR="009D5803" w:rsidRPr="00A16B3C">
        <w:rPr>
          <w:rFonts w:ascii="Arial" w:hAnsi="Arial" w:cs="Arial"/>
          <w:noProof/>
          <w:lang w:val="en-GB"/>
        </w:rPr>
        <w:fldChar w:fldCharType="end"/>
      </w:r>
      <w:r w:rsidRPr="00A16B3C">
        <w:rPr>
          <w:rFonts w:ascii="Arial" w:hAnsi="Arial" w:cs="Arial"/>
          <w:lang w:val="en-GB"/>
        </w:rPr>
        <w:t>: Overview of budgeted and actual financi</w:t>
      </w:r>
      <w:r w:rsidR="00264244" w:rsidRPr="00A16B3C">
        <w:rPr>
          <w:rFonts w:ascii="Arial" w:hAnsi="Arial" w:cs="Arial"/>
          <w:lang w:val="en-GB"/>
        </w:rPr>
        <w:t>al</w:t>
      </w:r>
      <w:r w:rsidRPr="00A16B3C">
        <w:rPr>
          <w:rFonts w:ascii="Arial" w:hAnsi="Arial" w:cs="Arial"/>
          <w:lang w:val="en-GB"/>
        </w:rPr>
        <w:t xml:space="preserve"> sources</w:t>
      </w:r>
      <w:r w:rsidR="00264244" w:rsidRPr="00A16B3C">
        <w:rPr>
          <w:rFonts w:ascii="Arial" w:hAnsi="Arial" w:cs="Arial"/>
          <w:lang w:val="en-GB"/>
        </w:rPr>
        <w:t xml:space="preserve"> </w:t>
      </w:r>
      <w:r w:rsidR="00813BBE" w:rsidRPr="00A16B3C">
        <w:rPr>
          <w:rFonts w:ascii="Arial" w:hAnsi="Arial" w:cs="Arial"/>
          <w:lang w:val="en-GB"/>
        </w:rPr>
        <w:t xml:space="preserve">spent by </w:t>
      </w:r>
      <w:r w:rsidR="00C50312" w:rsidRPr="00A16B3C">
        <w:rPr>
          <w:rFonts w:ascii="Arial" w:hAnsi="Arial" w:cs="Arial"/>
          <w:lang w:val="en-GB"/>
        </w:rPr>
        <w:t>October</w:t>
      </w:r>
      <w:r w:rsidR="00813BBE" w:rsidRPr="00A16B3C">
        <w:rPr>
          <w:rFonts w:ascii="Arial" w:hAnsi="Arial" w:cs="Arial"/>
          <w:lang w:val="en-GB"/>
        </w:rPr>
        <w:t xml:space="preserve"> 201</w:t>
      </w:r>
      <w:r w:rsidR="00FC199C" w:rsidRPr="00A16B3C">
        <w:rPr>
          <w:rFonts w:ascii="Arial" w:hAnsi="Arial" w:cs="Arial"/>
          <w:lang w:val="en-GB"/>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5"/>
        <w:gridCol w:w="2267"/>
        <w:gridCol w:w="2126"/>
      </w:tblGrid>
      <w:tr w:rsidR="00C03EC0" w:rsidRPr="00A16B3C" w:rsidTr="00C50312">
        <w:tc>
          <w:tcPr>
            <w:tcW w:w="3115" w:type="dxa"/>
          </w:tcPr>
          <w:p w:rsidR="00C03EC0" w:rsidRPr="00A16B3C" w:rsidRDefault="00C03EC0" w:rsidP="00004D46">
            <w:pPr>
              <w:spacing w:after="0"/>
              <w:rPr>
                <w:rFonts w:ascii="Arial" w:hAnsi="Arial" w:cs="Arial"/>
                <w:b/>
                <w:lang w:val="en-GB"/>
              </w:rPr>
            </w:pPr>
          </w:p>
        </w:tc>
        <w:tc>
          <w:tcPr>
            <w:tcW w:w="2267" w:type="dxa"/>
          </w:tcPr>
          <w:p w:rsidR="00C03EC0" w:rsidRPr="00A16B3C" w:rsidRDefault="003444C2" w:rsidP="00264244">
            <w:pPr>
              <w:spacing w:after="0"/>
              <w:jc w:val="right"/>
              <w:rPr>
                <w:rFonts w:ascii="Arial" w:hAnsi="Arial" w:cs="Arial"/>
                <w:b/>
                <w:lang w:val="en-GB"/>
              </w:rPr>
            </w:pPr>
            <w:r w:rsidRPr="00A16B3C">
              <w:rPr>
                <w:rFonts w:ascii="Arial" w:hAnsi="Arial" w:cs="Arial"/>
                <w:b/>
                <w:lang w:val="en-GB"/>
              </w:rPr>
              <w:t>Budgeted in Pro</w:t>
            </w:r>
            <w:r w:rsidR="00264244" w:rsidRPr="00A16B3C">
              <w:rPr>
                <w:rFonts w:ascii="Arial" w:hAnsi="Arial" w:cs="Arial"/>
                <w:b/>
                <w:lang w:val="en-GB"/>
              </w:rPr>
              <w:t xml:space="preserve">ject </w:t>
            </w:r>
            <w:r w:rsidRPr="00A16B3C">
              <w:rPr>
                <w:rFonts w:ascii="Arial" w:hAnsi="Arial" w:cs="Arial"/>
                <w:b/>
                <w:lang w:val="en-GB"/>
              </w:rPr>
              <w:t>Doc</w:t>
            </w:r>
            <w:r w:rsidR="00264244" w:rsidRPr="00A16B3C">
              <w:rPr>
                <w:rFonts w:ascii="Arial" w:hAnsi="Arial" w:cs="Arial"/>
                <w:b/>
                <w:lang w:val="en-GB"/>
              </w:rPr>
              <w:t>ument</w:t>
            </w:r>
          </w:p>
        </w:tc>
        <w:tc>
          <w:tcPr>
            <w:tcW w:w="2126" w:type="dxa"/>
          </w:tcPr>
          <w:p w:rsidR="006C0B60" w:rsidRPr="00A16B3C" w:rsidRDefault="00C03EC0" w:rsidP="00C50312">
            <w:pPr>
              <w:spacing w:after="0"/>
              <w:jc w:val="right"/>
              <w:rPr>
                <w:rFonts w:ascii="Arial" w:hAnsi="Arial" w:cs="Arial"/>
                <w:b/>
                <w:lang w:val="en-GB"/>
              </w:rPr>
            </w:pPr>
            <w:r w:rsidRPr="00A16B3C">
              <w:rPr>
                <w:rFonts w:ascii="Arial" w:hAnsi="Arial" w:cs="Arial"/>
                <w:b/>
                <w:lang w:val="en-GB"/>
              </w:rPr>
              <w:t>Actual</w:t>
            </w:r>
            <w:r w:rsidR="006C0B60" w:rsidRPr="00A16B3C">
              <w:rPr>
                <w:rFonts w:ascii="Arial" w:hAnsi="Arial" w:cs="Arial"/>
                <w:b/>
                <w:lang w:val="en-GB"/>
              </w:rPr>
              <w:t xml:space="preserve"> as of </w:t>
            </w:r>
            <w:r w:rsidR="00C50312" w:rsidRPr="00A16B3C">
              <w:rPr>
                <w:rFonts w:ascii="Arial" w:hAnsi="Arial" w:cs="Arial"/>
                <w:b/>
                <w:lang w:val="en-GB"/>
              </w:rPr>
              <w:t>October</w:t>
            </w:r>
            <w:r w:rsidR="00EE72E5" w:rsidRPr="00A16B3C">
              <w:rPr>
                <w:rFonts w:ascii="Arial" w:hAnsi="Arial" w:cs="Arial"/>
                <w:b/>
                <w:lang w:val="en-GB"/>
              </w:rPr>
              <w:t xml:space="preserve"> 2016</w:t>
            </w:r>
          </w:p>
        </w:tc>
      </w:tr>
      <w:tr w:rsidR="00C03EC0" w:rsidRPr="00A16B3C" w:rsidTr="00C50312">
        <w:tc>
          <w:tcPr>
            <w:tcW w:w="3115" w:type="dxa"/>
          </w:tcPr>
          <w:p w:rsidR="00C03EC0" w:rsidRPr="00A16B3C" w:rsidRDefault="00C03EC0" w:rsidP="00004D46">
            <w:pPr>
              <w:spacing w:after="0"/>
              <w:rPr>
                <w:rFonts w:ascii="Arial" w:hAnsi="Arial" w:cs="Arial"/>
                <w:b/>
                <w:lang w:val="en-GB"/>
              </w:rPr>
            </w:pPr>
            <w:r w:rsidRPr="00A16B3C">
              <w:rPr>
                <w:rFonts w:ascii="Arial" w:hAnsi="Arial" w:cs="Arial"/>
                <w:b/>
                <w:lang w:val="en-GB"/>
              </w:rPr>
              <w:t>GEF financing</w:t>
            </w:r>
            <w:r w:rsidR="00AD1E14" w:rsidRPr="00A16B3C">
              <w:rPr>
                <w:rFonts w:ascii="Arial" w:hAnsi="Arial" w:cs="Arial"/>
                <w:b/>
                <w:lang w:val="en-GB"/>
              </w:rPr>
              <w:t>:</w:t>
            </w:r>
          </w:p>
        </w:tc>
        <w:tc>
          <w:tcPr>
            <w:tcW w:w="2267" w:type="dxa"/>
          </w:tcPr>
          <w:p w:rsidR="00C03EC0" w:rsidRPr="00A16B3C" w:rsidRDefault="00EE72E5" w:rsidP="00EE72E5">
            <w:pPr>
              <w:spacing w:after="0"/>
              <w:jc w:val="right"/>
              <w:rPr>
                <w:rFonts w:ascii="Arial" w:hAnsi="Arial" w:cs="Arial"/>
                <w:b/>
                <w:lang w:val="en-GB"/>
              </w:rPr>
            </w:pPr>
            <w:r w:rsidRPr="00A16B3C">
              <w:rPr>
                <w:rFonts w:ascii="Arial" w:hAnsi="Arial" w:cs="Arial"/>
                <w:b/>
                <w:lang w:val="en-GB"/>
              </w:rPr>
              <w:t>1,160</w:t>
            </w:r>
            <w:r w:rsidR="005E7440" w:rsidRPr="00A16B3C">
              <w:rPr>
                <w:rFonts w:ascii="Arial" w:hAnsi="Arial" w:cs="Arial"/>
                <w:b/>
                <w:lang w:val="en-GB"/>
              </w:rPr>
              <w:t>,000 USD</w:t>
            </w:r>
          </w:p>
        </w:tc>
        <w:tc>
          <w:tcPr>
            <w:tcW w:w="2126" w:type="dxa"/>
          </w:tcPr>
          <w:p w:rsidR="00C03EC0" w:rsidRPr="00A16B3C" w:rsidRDefault="00FC199C" w:rsidP="005F7482">
            <w:pPr>
              <w:spacing w:after="0"/>
              <w:jc w:val="right"/>
              <w:rPr>
                <w:rFonts w:ascii="Arial" w:hAnsi="Arial" w:cs="Arial"/>
                <w:b/>
                <w:lang w:val="en-GB"/>
              </w:rPr>
            </w:pPr>
            <w:r w:rsidRPr="00A16B3C">
              <w:rPr>
                <w:rFonts w:ascii="Arial" w:hAnsi="Arial" w:cs="Arial"/>
                <w:b/>
                <w:lang w:val="en-GB"/>
              </w:rPr>
              <w:t>1,1</w:t>
            </w:r>
            <w:r w:rsidR="005F7482" w:rsidRPr="00A16B3C">
              <w:rPr>
                <w:rFonts w:ascii="Arial" w:hAnsi="Arial" w:cs="Arial"/>
                <w:b/>
                <w:lang w:val="en-GB"/>
              </w:rPr>
              <w:t>04</w:t>
            </w:r>
            <w:r w:rsidRPr="00A16B3C">
              <w:rPr>
                <w:rFonts w:ascii="Arial" w:hAnsi="Arial" w:cs="Arial"/>
                <w:b/>
                <w:lang w:val="en-GB"/>
              </w:rPr>
              <w:t>,</w:t>
            </w:r>
            <w:r w:rsidR="005F7482" w:rsidRPr="00A16B3C">
              <w:rPr>
                <w:rFonts w:ascii="Arial" w:hAnsi="Arial" w:cs="Arial"/>
                <w:b/>
                <w:lang w:val="en-GB"/>
              </w:rPr>
              <w:t>404</w:t>
            </w:r>
          </w:p>
        </w:tc>
      </w:tr>
      <w:tr w:rsidR="00C03EC0" w:rsidRPr="00A16B3C" w:rsidTr="00C50312">
        <w:tc>
          <w:tcPr>
            <w:tcW w:w="3115" w:type="dxa"/>
          </w:tcPr>
          <w:p w:rsidR="00C03EC0" w:rsidRPr="00A16B3C" w:rsidRDefault="00C03EC0" w:rsidP="009D5803">
            <w:pPr>
              <w:spacing w:after="0"/>
              <w:rPr>
                <w:rFonts w:ascii="Arial" w:hAnsi="Arial" w:cs="Arial"/>
                <w:lang w:val="en-GB"/>
              </w:rPr>
            </w:pPr>
          </w:p>
        </w:tc>
        <w:tc>
          <w:tcPr>
            <w:tcW w:w="2267" w:type="dxa"/>
          </w:tcPr>
          <w:p w:rsidR="00C03EC0" w:rsidRPr="00A16B3C" w:rsidRDefault="00C03EC0" w:rsidP="00264244">
            <w:pPr>
              <w:spacing w:after="0"/>
              <w:jc w:val="right"/>
              <w:rPr>
                <w:rFonts w:ascii="Arial" w:hAnsi="Arial" w:cs="Arial"/>
                <w:lang w:val="en-GB"/>
              </w:rPr>
            </w:pPr>
          </w:p>
        </w:tc>
        <w:tc>
          <w:tcPr>
            <w:tcW w:w="2126" w:type="dxa"/>
          </w:tcPr>
          <w:p w:rsidR="00C03EC0" w:rsidRPr="00A16B3C" w:rsidRDefault="00C03EC0" w:rsidP="00813BBE">
            <w:pPr>
              <w:spacing w:after="0"/>
              <w:jc w:val="right"/>
              <w:rPr>
                <w:rFonts w:ascii="Arial" w:hAnsi="Arial" w:cs="Arial"/>
                <w:lang w:val="en-GB"/>
              </w:rPr>
            </w:pPr>
          </w:p>
        </w:tc>
      </w:tr>
      <w:tr w:rsidR="009D5803" w:rsidRPr="00A16B3C" w:rsidTr="00C50312">
        <w:tc>
          <w:tcPr>
            <w:tcW w:w="3115" w:type="dxa"/>
          </w:tcPr>
          <w:p w:rsidR="009D5803" w:rsidRPr="00A16B3C" w:rsidRDefault="009D5803" w:rsidP="00AD1E14">
            <w:pPr>
              <w:spacing w:after="0"/>
              <w:rPr>
                <w:rFonts w:ascii="Arial" w:hAnsi="Arial" w:cs="Arial"/>
                <w:lang w:val="en-GB"/>
              </w:rPr>
            </w:pPr>
            <w:r w:rsidRPr="00A16B3C">
              <w:rPr>
                <w:rFonts w:ascii="Arial" w:hAnsi="Arial" w:cs="Arial"/>
                <w:lang w:val="en-GB"/>
              </w:rPr>
              <w:t>Other</w:t>
            </w:r>
            <w:r w:rsidR="00AD1E14" w:rsidRPr="00A16B3C">
              <w:rPr>
                <w:rFonts w:ascii="Arial" w:hAnsi="Arial" w:cs="Arial"/>
                <w:lang w:val="en-GB"/>
              </w:rPr>
              <w:t>:</w:t>
            </w:r>
          </w:p>
        </w:tc>
        <w:tc>
          <w:tcPr>
            <w:tcW w:w="2267" w:type="dxa"/>
          </w:tcPr>
          <w:p w:rsidR="009D5803" w:rsidRPr="00A16B3C" w:rsidRDefault="00AD1E14" w:rsidP="00264244">
            <w:pPr>
              <w:spacing w:after="0"/>
              <w:jc w:val="right"/>
              <w:rPr>
                <w:rFonts w:ascii="Arial" w:hAnsi="Arial" w:cs="Arial"/>
                <w:lang w:val="en-GB"/>
              </w:rPr>
            </w:pPr>
            <w:r w:rsidRPr="00A16B3C">
              <w:rPr>
                <w:rFonts w:ascii="Arial" w:hAnsi="Arial" w:cs="Arial"/>
                <w:lang w:val="en-GB"/>
              </w:rPr>
              <w:t>6,127,138 USD</w:t>
            </w:r>
          </w:p>
        </w:tc>
        <w:tc>
          <w:tcPr>
            <w:tcW w:w="2126" w:type="dxa"/>
          </w:tcPr>
          <w:p w:rsidR="009D5803" w:rsidRPr="00A16B3C" w:rsidRDefault="00C50312" w:rsidP="00C50312">
            <w:pPr>
              <w:spacing w:after="0"/>
              <w:jc w:val="right"/>
              <w:rPr>
                <w:rFonts w:ascii="Arial" w:hAnsi="Arial" w:cs="Arial"/>
                <w:lang w:val="en-GB"/>
              </w:rPr>
            </w:pPr>
            <w:r w:rsidRPr="00A16B3C">
              <w:rPr>
                <w:rFonts w:ascii="Arial" w:hAnsi="Arial" w:cs="Arial"/>
                <w:i/>
                <w:lang w:val="en-GB"/>
              </w:rPr>
              <w:t xml:space="preserve"> </w:t>
            </w:r>
            <w:r w:rsidRPr="00A16B3C">
              <w:rPr>
                <w:rFonts w:ascii="Arial" w:hAnsi="Arial" w:cs="Arial"/>
                <w:lang w:val="en-GB"/>
              </w:rPr>
              <w:t>11,739,808 USD</w:t>
            </w:r>
          </w:p>
        </w:tc>
      </w:tr>
      <w:tr w:rsidR="00EE72E5" w:rsidRPr="00A16B3C" w:rsidTr="00C50312">
        <w:tc>
          <w:tcPr>
            <w:tcW w:w="3115" w:type="dxa"/>
          </w:tcPr>
          <w:p w:rsidR="00EE72E5" w:rsidRPr="00A16B3C" w:rsidRDefault="004F20BA" w:rsidP="00033F79">
            <w:pPr>
              <w:pStyle w:val="ListParagraph"/>
              <w:numPr>
                <w:ilvl w:val="0"/>
                <w:numId w:val="14"/>
              </w:numPr>
              <w:spacing w:after="0"/>
              <w:rPr>
                <w:rFonts w:ascii="Arial" w:hAnsi="Arial" w:cs="Arial"/>
                <w:i/>
                <w:lang w:val="en-GB"/>
              </w:rPr>
            </w:pPr>
            <w:r w:rsidRPr="00A16B3C">
              <w:rPr>
                <w:rFonts w:ascii="Arial" w:hAnsi="Arial" w:cs="Arial"/>
                <w:i/>
                <w:lang w:val="en-GB"/>
              </w:rPr>
              <w:t>UNDP</w:t>
            </w:r>
          </w:p>
        </w:tc>
        <w:tc>
          <w:tcPr>
            <w:tcW w:w="2267" w:type="dxa"/>
          </w:tcPr>
          <w:p w:rsidR="00EE72E5" w:rsidRPr="00A16B3C" w:rsidRDefault="004F20BA" w:rsidP="00EE72E5">
            <w:pPr>
              <w:spacing w:after="0"/>
              <w:jc w:val="right"/>
              <w:rPr>
                <w:rFonts w:ascii="Arial" w:hAnsi="Arial" w:cs="Arial"/>
                <w:i/>
                <w:lang w:val="en-GB"/>
              </w:rPr>
            </w:pPr>
            <w:r w:rsidRPr="00A16B3C">
              <w:rPr>
                <w:rFonts w:ascii="Arial" w:hAnsi="Arial" w:cs="Arial"/>
                <w:i/>
                <w:lang w:val="en-GB"/>
              </w:rPr>
              <w:t>60,000 USD</w:t>
            </w:r>
          </w:p>
        </w:tc>
        <w:tc>
          <w:tcPr>
            <w:tcW w:w="2126" w:type="dxa"/>
          </w:tcPr>
          <w:p w:rsidR="00EE72E5" w:rsidRPr="00A16B3C" w:rsidRDefault="004F20BA" w:rsidP="00EE72E5">
            <w:pPr>
              <w:spacing w:after="0"/>
              <w:jc w:val="right"/>
              <w:rPr>
                <w:rFonts w:ascii="Arial" w:hAnsi="Arial" w:cs="Arial"/>
                <w:i/>
                <w:lang w:val="en-GB"/>
              </w:rPr>
            </w:pPr>
            <w:r w:rsidRPr="00A16B3C">
              <w:rPr>
                <w:rFonts w:ascii="Arial" w:hAnsi="Arial" w:cs="Arial"/>
                <w:i/>
                <w:lang w:val="en-GB"/>
              </w:rPr>
              <w:t>60,000 USD</w:t>
            </w:r>
          </w:p>
        </w:tc>
      </w:tr>
      <w:tr w:rsidR="00EE72E5" w:rsidRPr="00A16B3C" w:rsidTr="00C50312">
        <w:tc>
          <w:tcPr>
            <w:tcW w:w="3115" w:type="dxa"/>
          </w:tcPr>
          <w:p w:rsidR="00EE72E5" w:rsidRPr="00A16B3C" w:rsidRDefault="004F20BA" w:rsidP="00033F79">
            <w:pPr>
              <w:pStyle w:val="ListParagraph"/>
              <w:numPr>
                <w:ilvl w:val="0"/>
                <w:numId w:val="14"/>
              </w:numPr>
              <w:spacing w:after="0"/>
              <w:rPr>
                <w:rFonts w:ascii="Arial" w:hAnsi="Arial" w:cs="Arial"/>
                <w:i/>
                <w:lang w:val="en-GB"/>
              </w:rPr>
            </w:pPr>
            <w:r w:rsidRPr="00A16B3C">
              <w:rPr>
                <w:rFonts w:ascii="Arial" w:hAnsi="Arial" w:cs="Arial"/>
                <w:i/>
                <w:lang w:val="en-GB"/>
              </w:rPr>
              <w:t>GOS</w:t>
            </w:r>
          </w:p>
        </w:tc>
        <w:tc>
          <w:tcPr>
            <w:tcW w:w="2267" w:type="dxa"/>
          </w:tcPr>
          <w:p w:rsidR="00EE72E5" w:rsidRPr="00A16B3C" w:rsidRDefault="004F20BA" w:rsidP="00EE72E5">
            <w:pPr>
              <w:spacing w:after="0"/>
              <w:jc w:val="right"/>
              <w:rPr>
                <w:rFonts w:ascii="Arial" w:hAnsi="Arial" w:cs="Arial"/>
                <w:i/>
                <w:lang w:val="en-GB"/>
              </w:rPr>
            </w:pPr>
            <w:r w:rsidRPr="00A16B3C">
              <w:rPr>
                <w:rFonts w:ascii="Arial" w:hAnsi="Arial" w:cs="Arial"/>
                <w:i/>
                <w:lang w:val="en-GB"/>
              </w:rPr>
              <w:t>1,224,697 USD</w:t>
            </w:r>
          </w:p>
        </w:tc>
        <w:tc>
          <w:tcPr>
            <w:tcW w:w="2126" w:type="dxa"/>
          </w:tcPr>
          <w:p w:rsidR="00EE72E5" w:rsidRPr="00A16B3C" w:rsidRDefault="00C50312" w:rsidP="00C50312">
            <w:pPr>
              <w:spacing w:after="0"/>
              <w:jc w:val="right"/>
              <w:rPr>
                <w:rFonts w:ascii="Arial" w:hAnsi="Arial" w:cs="Arial"/>
                <w:i/>
                <w:lang w:val="en-GB"/>
              </w:rPr>
            </w:pPr>
            <w:r w:rsidRPr="00A16B3C">
              <w:rPr>
                <w:rFonts w:ascii="Arial" w:hAnsi="Arial" w:cs="Arial"/>
                <w:i/>
                <w:lang w:val="en-GB"/>
              </w:rPr>
              <w:t>631,490 USD</w:t>
            </w:r>
          </w:p>
        </w:tc>
      </w:tr>
      <w:tr w:rsidR="00AD1E14" w:rsidRPr="00A16B3C" w:rsidTr="00C50312">
        <w:tc>
          <w:tcPr>
            <w:tcW w:w="3115" w:type="dxa"/>
          </w:tcPr>
          <w:p w:rsidR="00AD1E14" w:rsidRPr="00A16B3C" w:rsidRDefault="004F20BA" w:rsidP="00033F79">
            <w:pPr>
              <w:pStyle w:val="ListParagraph"/>
              <w:numPr>
                <w:ilvl w:val="0"/>
                <w:numId w:val="14"/>
              </w:numPr>
              <w:spacing w:after="0"/>
              <w:rPr>
                <w:rFonts w:ascii="Arial" w:hAnsi="Arial" w:cs="Arial"/>
                <w:i/>
                <w:lang w:val="en-GB"/>
              </w:rPr>
            </w:pPr>
            <w:r w:rsidRPr="00A16B3C">
              <w:rPr>
                <w:rFonts w:ascii="Arial" w:hAnsi="Arial" w:cs="Arial"/>
                <w:i/>
                <w:lang w:val="en-GB"/>
              </w:rPr>
              <w:t>Other</w:t>
            </w:r>
          </w:p>
        </w:tc>
        <w:tc>
          <w:tcPr>
            <w:tcW w:w="2267" w:type="dxa"/>
          </w:tcPr>
          <w:p w:rsidR="00AD1E14" w:rsidRPr="00A16B3C" w:rsidRDefault="004F20BA" w:rsidP="00AD1E14">
            <w:pPr>
              <w:spacing w:after="0"/>
              <w:jc w:val="right"/>
              <w:rPr>
                <w:rFonts w:ascii="Arial" w:hAnsi="Arial" w:cs="Arial"/>
                <w:i/>
                <w:lang w:val="en-GB"/>
              </w:rPr>
            </w:pPr>
            <w:r w:rsidRPr="00A16B3C">
              <w:rPr>
                <w:rFonts w:ascii="Arial" w:hAnsi="Arial" w:cs="Arial"/>
                <w:i/>
                <w:lang w:val="en-GB"/>
              </w:rPr>
              <w:t>4,842,441 USD</w:t>
            </w:r>
          </w:p>
        </w:tc>
        <w:tc>
          <w:tcPr>
            <w:tcW w:w="2126" w:type="dxa"/>
          </w:tcPr>
          <w:p w:rsidR="00AD1E14" w:rsidRPr="00A16B3C" w:rsidRDefault="00C50312" w:rsidP="00C50312">
            <w:pPr>
              <w:spacing w:after="0"/>
              <w:jc w:val="right"/>
              <w:rPr>
                <w:rFonts w:ascii="Arial" w:hAnsi="Arial" w:cs="Arial"/>
                <w:i/>
                <w:lang w:val="en-GB"/>
              </w:rPr>
            </w:pPr>
            <w:r w:rsidRPr="00A16B3C">
              <w:rPr>
                <w:rFonts w:ascii="Arial" w:hAnsi="Arial" w:cs="Arial"/>
                <w:i/>
                <w:lang w:val="en-GB"/>
              </w:rPr>
              <w:t>11,048,318 USD</w:t>
            </w:r>
          </w:p>
        </w:tc>
      </w:tr>
      <w:tr w:rsidR="00AD1E14" w:rsidRPr="00A16B3C" w:rsidTr="00C50312">
        <w:tc>
          <w:tcPr>
            <w:tcW w:w="3115" w:type="dxa"/>
          </w:tcPr>
          <w:p w:rsidR="00AD1E14" w:rsidRPr="00A16B3C" w:rsidRDefault="00AD1E14" w:rsidP="004F20BA">
            <w:pPr>
              <w:spacing w:after="0"/>
              <w:rPr>
                <w:rFonts w:ascii="Arial" w:hAnsi="Arial" w:cs="Arial"/>
                <w:i/>
                <w:lang w:val="en-GB"/>
              </w:rPr>
            </w:pPr>
          </w:p>
        </w:tc>
        <w:tc>
          <w:tcPr>
            <w:tcW w:w="2267" w:type="dxa"/>
          </w:tcPr>
          <w:p w:rsidR="00AD1E14" w:rsidRPr="00A16B3C" w:rsidRDefault="00AD1E14" w:rsidP="00AD1E14">
            <w:pPr>
              <w:spacing w:after="0"/>
              <w:jc w:val="right"/>
              <w:rPr>
                <w:rFonts w:ascii="Arial" w:hAnsi="Arial" w:cs="Arial"/>
                <w:i/>
                <w:lang w:val="en-GB"/>
              </w:rPr>
            </w:pPr>
          </w:p>
        </w:tc>
        <w:tc>
          <w:tcPr>
            <w:tcW w:w="2126" w:type="dxa"/>
          </w:tcPr>
          <w:p w:rsidR="00AD1E14" w:rsidRPr="00A16B3C" w:rsidRDefault="00AD1E14" w:rsidP="00AD1E14">
            <w:pPr>
              <w:spacing w:after="0"/>
              <w:jc w:val="right"/>
              <w:rPr>
                <w:rFonts w:ascii="Arial" w:hAnsi="Arial" w:cs="Arial"/>
                <w:i/>
                <w:lang w:val="en-GB"/>
              </w:rPr>
            </w:pPr>
          </w:p>
        </w:tc>
      </w:tr>
      <w:tr w:rsidR="00AD1E14" w:rsidRPr="00A16B3C" w:rsidTr="00C50312">
        <w:tc>
          <w:tcPr>
            <w:tcW w:w="3115" w:type="dxa"/>
          </w:tcPr>
          <w:p w:rsidR="00AD1E14" w:rsidRPr="00A16B3C" w:rsidRDefault="00AD1E14" w:rsidP="00AD1E14">
            <w:pPr>
              <w:spacing w:after="0"/>
              <w:rPr>
                <w:rFonts w:ascii="Arial" w:hAnsi="Arial" w:cs="Arial"/>
                <w:lang w:val="en-GB"/>
              </w:rPr>
            </w:pPr>
            <w:r w:rsidRPr="00A16B3C">
              <w:rPr>
                <w:rFonts w:ascii="Arial" w:hAnsi="Arial" w:cs="Arial"/>
                <w:lang w:val="en-GB"/>
              </w:rPr>
              <w:t>Total project costs (incl. GEF)</w:t>
            </w:r>
          </w:p>
        </w:tc>
        <w:tc>
          <w:tcPr>
            <w:tcW w:w="2267" w:type="dxa"/>
          </w:tcPr>
          <w:p w:rsidR="00AD1E14" w:rsidRPr="00A16B3C" w:rsidRDefault="00AD1E14" w:rsidP="00AD1E14">
            <w:pPr>
              <w:spacing w:after="0"/>
              <w:jc w:val="right"/>
              <w:rPr>
                <w:rFonts w:ascii="Arial" w:hAnsi="Arial" w:cs="Arial"/>
                <w:lang w:val="en-GB"/>
              </w:rPr>
            </w:pPr>
            <w:r w:rsidRPr="00A16B3C">
              <w:rPr>
                <w:rFonts w:ascii="Arial" w:hAnsi="Arial" w:cs="Arial"/>
                <w:lang w:val="en-GB"/>
              </w:rPr>
              <w:t>7,287,138 USD</w:t>
            </w:r>
          </w:p>
        </w:tc>
        <w:tc>
          <w:tcPr>
            <w:tcW w:w="2126" w:type="dxa"/>
          </w:tcPr>
          <w:p w:rsidR="00AD1E14" w:rsidRPr="00A16B3C" w:rsidRDefault="00C50312" w:rsidP="00AD1E14">
            <w:pPr>
              <w:spacing w:after="0"/>
              <w:jc w:val="right"/>
              <w:rPr>
                <w:rFonts w:ascii="Arial" w:hAnsi="Arial" w:cs="Arial"/>
                <w:lang w:val="en-GB"/>
              </w:rPr>
            </w:pPr>
            <w:r w:rsidRPr="00A16B3C">
              <w:rPr>
                <w:rFonts w:ascii="Arial" w:hAnsi="Arial" w:cs="Arial"/>
                <w:lang w:val="en-GB"/>
              </w:rPr>
              <w:t>12,844,212 USD</w:t>
            </w:r>
          </w:p>
        </w:tc>
      </w:tr>
    </w:tbl>
    <w:p w:rsidR="00C03EC0" w:rsidRPr="00A16B3C" w:rsidRDefault="00C03EC0" w:rsidP="00004D46">
      <w:pPr>
        <w:rPr>
          <w:rFonts w:ascii="Arial" w:hAnsi="Arial" w:cs="Arial"/>
          <w:lang w:val="en-GB"/>
        </w:rPr>
      </w:pPr>
    </w:p>
    <w:p w:rsidR="003444C2" w:rsidRPr="00A16B3C" w:rsidRDefault="003444C2" w:rsidP="00004D46">
      <w:pPr>
        <w:rPr>
          <w:rFonts w:ascii="Arial" w:hAnsi="Arial" w:cs="Arial"/>
          <w:lang w:val="en-GB"/>
        </w:rPr>
      </w:pPr>
      <w:r w:rsidRPr="00A16B3C">
        <w:rPr>
          <w:rFonts w:ascii="Arial" w:hAnsi="Arial" w:cs="Arial"/>
          <w:lang w:val="en-GB"/>
        </w:rPr>
        <w:t xml:space="preserve">As of </w:t>
      </w:r>
      <w:r w:rsidR="002F0011" w:rsidRPr="00A16B3C">
        <w:rPr>
          <w:rFonts w:ascii="Arial" w:hAnsi="Arial" w:cs="Arial"/>
          <w:lang w:val="en-GB"/>
        </w:rPr>
        <w:t xml:space="preserve">beginning of </w:t>
      </w:r>
      <w:r w:rsidR="00AD1E14" w:rsidRPr="00A16B3C">
        <w:rPr>
          <w:rFonts w:ascii="Arial" w:hAnsi="Arial" w:cs="Arial"/>
          <w:lang w:val="en-GB"/>
        </w:rPr>
        <w:t>October</w:t>
      </w:r>
      <w:r w:rsidR="00FC3B95" w:rsidRPr="00A16B3C">
        <w:rPr>
          <w:rFonts w:ascii="Arial" w:hAnsi="Arial" w:cs="Arial"/>
          <w:lang w:val="en-GB"/>
        </w:rPr>
        <w:t xml:space="preserve"> </w:t>
      </w:r>
      <w:r w:rsidRPr="00A16B3C">
        <w:rPr>
          <w:rFonts w:ascii="Arial" w:hAnsi="Arial" w:cs="Arial"/>
          <w:lang w:val="en-GB"/>
        </w:rPr>
        <w:t>201</w:t>
      </w:r>
      <w:r w:rsidR="00AD1E14" w:rsidRPr="00A16B3C">
        <w:rPr>
          <w:rFonts w:ascii="Arial" w:hAnsi="Arial" w:cs="Arial"/>
          <w:lang w:val="en-GB"/>
        </w:rPr>
        <w:t>6</w:t>
      </w:r>
      <w:r w:rsidRPr="00A16B3C">
        <w:rPr>
          <w:rFonts w:ascii="Arial" w:hAnsi="Arial" w:cs="Arial"/>
          <w:lang w:val="en-GB"/>
        </w:rPr>
        <w:t>, in total</w:t>
      </w:r>
      <w:r w:rsidR="00920E99" w:rsidRPr="00A16B3C">
        <w:rPr>
          <w:rFonts w:ascii="Arial" w:hAnsi="Arial" w:cs="Arial"/>
          <w:lang w:val="en-GB"/>
        </w:rPr>
        <w:t xml:space="preserve"> </w:t>
      </w:r>
      <w:r w:rsidR="002F0011" w:rsidRPr="00A16B3C">
        <w:rPr>
          <w:rFonts w:ascii="Arial" w:eastAsia="Times New Roman" w:hAnsi="Arial" w:cs="Arial"/>
          <w:bCs/>
          <w:color w:val="000000"/>
          <w:sz w:val="20"/>
          <w:lang w:val="en-GB"/>
        </w:rPr>
        <w:t>1 127 019</w:t>
      </w:r>
      <w:r w:rsidR="002F0011" w:rsidRPr="00A16B3C">
        <w:rPr>
          <w:rFonts w:ascii="Arial" w:eastAsia="Times New Roman" w:hAnsi="Arial" w:cs="Arial"/>
          <w:b/>
          <w:bCs/>
          <w:color w:val="000000"/>
          <w:sz w:val="20"/>
          <w:lang w:val="en-GB"/>
        </w:rPr>
        <w:t xml:space="preserve"> </w:t>
      </w:r>
      <w:r w:rsidRPr="00A16B3C">
        <w:rPr>
          <w:rFonts w:ascii="Arial" w:hAnsi="Arial" w:cs="Arial"/>
          <w:lang w:val="en-GB"/>
        </w:rPr>
        <w:t xml:space="preserve">USD </w:t>
      </w:r>
      <w:r w:rsidR="00AD1E14" w:rsidRPr="00A16B3C">
        <w:rPr>
          <w:rFonts w:ascii="Arial" w:hAnsi="Arial" w:cs="Arial"/>
          <w:lang w:val="en-GB"/>
        </w:rPr>
        <w:t xml:space="preserve">or </w:t>
      </w:r>
      <w:r w:rsidR="005F7482" w:rsidRPr="00A16B3C">
        <w:rPr>
          <w:rFonts w:ascii="Arial" w:hAnsi="Arial" w:cs="Arial"/>
          <w:lang w:val="en-GB"/>
        </w:rPr>
        <w:t>9</w:t>
      </w:r>
      <w:r w:rsidR="002F0011" w:rsidRPr="00A16B3C">
        <w:rPr>
          <w:rFonts w:ascii="Arial" w:hAnsi="Arial" w:cs="Arial"/>
          <w:lang w:val="en-GB"/>
        </w:rPr>
        <w:t>7</w:t>
      </w:r>
      <w:r w:rsidR="00920E99" w:rsidRPr="00A16B3C">
        <w:rPr>
          <w:rFonts w:ascii="Arial" w:hAnsi="Arial" w:cs="Arial"/>
          <w:lang w:val="en-GB"/>
        </w:rPr>
        <w:t>.2</w:t>
      </w:r>
      <w:r w:rsidR="005F7482" w:rsidRPr="00A16B3C">
        <w:rPr>
          <w:rFonts w:ascii="Arial" w:hAnsi="Arial" w:cs="Arial"/>
          <w:lang w:val="en-GB"/>
        </w:rPr>
        <w:t xml:space="preserve"> </w:t>
      </w:r>
      <w:r w:rsidR="003F3308" w:rsidRPr="00A16B3C">
        <w:rPr>
          <w:rFonts w:ascii="Arial" w:hAnsi="Arial" w:cs="Arial"/>
          <w:lang w:val="en-GB"/>
        </w:rPr>
        <w:t xml:space="preserve">% </w:t>
      </w:r>
      <w:r w:rsidRPr="00A16B3C">
        <w:rPr>
          <w:rFonts w:ascii="Arial" w:hAnsi="Arial" w:cs="Arial"/>
          <w:lang w:val="en-GB"/>
        </w:rPr>
        <w:t>ha</w:t>
      </w:r>
      <w:r w:rsidR="003F3308" w:rsidRPr="00A16B3C">
        <w:rPr>
          <w:rFonts w:ascii="Arial" w:hAnsi="Arial" w:cs="Arial"/>
          <w:lang w:val="en-GB"/>
        </w:rPr>
        <w:t>ve</w:t>
      </w:r>
      <w:r w:rsidRPr="00A16B3C">
        <w:rPr>
          <w:rFonts w:ascii="Arial" w:hAnsi="Arial" w:cs="Arial"/>
          <w:lang w:val="en-GB"/>
        </w:rPr>
        <w:t xml:space="preserve"> been spent out of </w:t>
      </w:r>
      <w:r w:rsidR="00EE4294" w:rsidRPr="00A16B3C">
        <w:rPr>
          <w:rFonts w:ascii="Arial" w:hAnsi="Arial" w:cs="Arial"/>
          <w:lang w:val="en-GB"/>
        </w:rPr>
        <w:t xml:space="preserve">the </w:t>
      </w:r>
      <w:r w:rsidRPr="00A16B3C">
        <w:rPr>
          <w:rFonts w:ascii="Arial" w:hAnsi="Arial" w:cs="Arial"/>
          <w:lang w:val="en-GB"/>
        </w:rPr>
        <w:t xml:space="preserve">total GEF budget of </w:t>
      </w:r>
      <w:r w:rsidR="009378A9" w:rsidRPr="00A16B3C">
        <w:rPr>
          <w:rFonts w:ascii="Arial" w:hAnsi="Arial" w:cs="Arial"/>
          <w:lang w:val="en-GB"/>
        </w:rPr>
        <w:t>1,160,000</w:t>
      </w:r>
      <w:r w:rsidRPr="00A16B3C">
        <w:rPr>
          <w:rFonts w:ascii="Arial" w:hAnsi="Arial" w:cs="Arial"/>
          <w:lang w:val="en-GB"/>
        </w:rPr>
        <w:t xml:space="preserve"> USD.</w:t>
      </w:r>
    </w:p>
    <w:p w:rsidR="00EE4294" w:rsidRPr="00A16B3C" w:rsidRDefault="00EE4294" w:rsidP="00004D46">
      <w:pPr>
        <w:rPr>
          <w:rFonts w:ascii="Arial" w:hAnsi="Arial" w:cs="Arial"/>
          <w:lang w:val="en-GB"/>
        </w:rPr>
      </w:pPr>
    </w:p>
    <w:p w:rsidR="008B5549" w:rsidRPr="00A16B3C" w:rsidRDefault="008B5549" w:rsidP="00004D46">
      <w:pPr>
        <w:pStyle w:val="Heading2"/>
        <w:rPr>
          <w:rFonts w:ascii="Arial" w:hAnsi="Arial" w:cs="Arial"/>
          <w:lang w:val="en-GB"/>
        </w:rPr>
      </w:pPr>
      <w:bookmarkStart w:id="7" w:name="_Toc311298112"/>
      <w:bookmarkStart w:id="8" w:name="_Toc468985830"/>
      <w:r w:rsidRPr="00A16B3C">
        <w:rPr>
          <w:rFonts w:ascii="Arial" w:hAnsi="Arial" w:cs="Arial"/>
          <w:lang w:val="en-GB"/>
        </w:rPr>
        <w:t>Brief description of project</w:t>
      </w:r>
      <w:bookmarkEnd w:id="7"/>
      <w:bookmarkEnd w:id="8"/>
    </w:p>
    <w:p w:rsidR="005A7161" w:rsidRPr="00A16B3C" w:rsidRDefault="005A7161" w:rsidP="00004D46">
      <w:pPr>
        <w:spacing w:after="0"/>
        <w:rPr>
          <w:rFonts w:ascii="Arial" w:hAnsi="Arial" w:cs="Arial"/>
          <w:lang w:val="en-GB"/>
        </w:rPr>
      </w:pPr>
    </w:p>
    <w:p w:rsidR="00EF5E26" w:rsidRPr="00A16B3C" w:rsidRDefault="00AD1E14" w:rsidP="00043300">
      <w:pPr>
        <w:autoSpaceDE w:val="0"/>
        <w:autoSpaceDN w:val="0"/>
        <w:adjustRightInd w:val="0"/>
        <w:rPr>
          <w:rFonts w:ascii="Arial" w:hAnsi="Arial" w:cs="Arial"/>
          <w:lang w:val="en-GB"/>
        </w:rPr>
      </w:pPr>
      <w:r w:rsidRPr="00A16B3C">
        <w:rPr>
          <w:rFonts w:ascii="Arial" w:hAnsi="Arial" w:cs="Arial"/>
          <w:lang w:val="en-GB"/>
        </w:rPr>
        <w:t xml:space="preserve">At the launch of the project, the Seychelles were almost 100% dependent on imported oil to meet its energy needs, including electricity production. </w:t>
      </w:r>
      <w:r w:rsidR="0094082F" w:rsidRPr="00A16B3C">
        <w:rPr>
          <w:rFonts w:ascii="Arial" w:hAnsi="Arial" w:cs="Arial"/>
          <w:lang w:val="en-GB"/>
        </w:rPr>
        <w:t>During the project document development phase, o</w:t>
      </w:r>
      <w:r w:rsidR="00F25C96" w:rsidRPr="00A16B3C">
        <w:rPr>
          <w:rFonts w:ascii="Arial" w:hAnsi="Arial" w:cs="Arial"/>
          <w:lang w:val="en-GB"/>
        </w:rPr>
        <w:t xml:space="preserve">nly three small PV on-grid installations with a total capacity of 10 </w:t>
      </w:r>
      <w:proofErr w:type="spellStart"/>
      <w:r w:rsidR="00F25C96" w:rsidRPr="00A16B3C">
        <w:rPr>
          <w:rFonts w:ascii="Arial" w:hAnsi="Arial" w:cs="Arial"/>
          <w:lang w:val="en-GB"/>
        </w:rPr>
        <w:t>kW</w:t>
      </w:r>
      <w:r w:rsidR="00F25C96" w:rsidRPr="00A16B3C">
        <w:rPr>
          <w:rFonts w:ascii="Arial" w:hAnsi="Arial" w:cs="Arial"/>
          <w:vertAlign w:val="subscript"/>
          <w:lang w:val="en-GB"/>
        </w:rPr>
        <w:t>p</w:t>
      </w:r>
      <w:proofErr w:type="spellEnd"/>
      <w:r w:rsidR="00F25C96" w:rsidRPr="00A16B3C">
        <w:rPr>
          <w:rFonts w:ascii="Arial" w:hAnsi="Arial" w:cs="Arial"/>
          <w:lang w:val="en-GB"/>
        </w:rPr>
        <w:t xml:space="preserve"> were in place.</w:t>
      </w:r>
    </w:p>
    <w:p w:rsidR="00EF5E26" w:rsidRPr="00A16B3C" w:rsidRDefault="00AD1E14" w:rsidP="00043300">
      <w:pPr>
        <w:autoSpaceDE w:val="0"/>
        <w:autoSpaceDN w:val="0"/>
        <w:adjustRightInd w:val="0"/>
        <w:rPr>
          <w:rFonts w:ascii="Arial" w:hAnsi="Arial" w:cs="Arial"/>
          <w:lang w:val="en-GB"/>
        </w:rPr>
      </w:pPr>
      <w:r w:rsidRPr="00A16B3C">
        <w:rPr>
          <w:rFonts w:ascii="Arial" w:hAnsi="Arial" w:cs="Arial"/>
          <w:lang w:val="en-GB"/>
        </w:rPr>
        <w:t xml:space="preserve">The objective of this project </w:t>
      </w:r>
      <w:r w:rsidR="00F25C96" w:rsidRPr="00A16B3C">
        <w:rPr>
          <w:rFonts w:ascii="Arial" w:hAnsi="Arial" w:cs="Arial"/>
          <w:lang w:val="en-GB"/>
        </w:rPr>
        <w:t>was</w:t>
      </w:r>
      <w:r w:rsidRPr="00A16B3C">
        <w:rPr>
          <w:rFonts w:ascii="Arial" w:hAnsi="Arial" w:cs="Arial"/>
          <w:lang w:val="en-GB"/>
        </w:rPr>
        <w:t xml:space="preserve"> to increase the use of grid-connected photovoltaic (PV) systems as a sustainable means of generating electricity in selected main islands and smaller islands of the Seychelles, with a focus on small-scale producers who are already connected to the national electricity grid. </w:t>
      </w:r>
    </w:p>
    <w:p w:rsidR="00AD1E14" w:rsidRPr="00A16B3C" w:rsidRDefault="00AD1E14" w:rsidP="009378A9">
      <w:pPr>
        <w:autoSpaceDE w:val="0"/>
        <w:autoSpaceDN w:val="0"/>
        <w:adjustRightInd w:val="0"/>
        <w:jc w:val="left"/>
        <w:rPr>
          <w:rFonts w:ascii="Arial" w:hAnsi="Arial" w:cs="Arial"/>
          <w:lang w:val="en-GB"/>
        </w:rPr>
      </w:pPr>
      <w:r w:rsidRPr="00A16B3C">
        <w:rPr>
          <w:rFonts w:ascii="Arial" w:hAnsi="Arial" w:cs="Arial"/>
          <w:lang w:val="en-GB"/>
        </w:rPr>
        <w:t>The project w</w:t>
      </w:r>
      <w:r w:rsidR="00EF5E26" w:rsidRPr="00A16B3C">
        <w:rPr>
          <w:rFonts w:ascii="Arial" w:hAnsi="Arial" w:cs="Arial"/>
          <w:lang w:val="en-GB"/>
        </w:rPr>
        <w:t>as designed to</w:t>
      </w:r>
      <w:r w:rsidRPr="00A16B3C">
        <w:rPr>
          <w:rFonts w:ascii="Arial" w:hAnsi="Arial" w:cs="Arial"/>
          <w:lang w:val="en-GB"/>
        </w:rPr>
        <w:t>:</w:t>
      </w:r>
    </w:p>
    <w:p w:rsidR="00EF5E26" w:rsidRPr="00A16B3C" w:rsidRDefault="00AD1E14" w:rsidP="00033F79">
      <w:pPr>
        <w:pStyle w:val="ListParagraph"/>
        <w:numPr>
          <w:ilvl w:val="0"/>
          <w:numId w:val="14"/>
        </w:numPr>
        <w:autoSpaceDE w:val="0"/>
        <w:autoSpaceDN w:val="0"/>
        <w:adjustRightInd w:val="0"/>
        <w:jc w:val="left"/>
        <w:rPr>
          <w:rFonts w:ascii="Arial" w:hAnsi="Arial" w:cs="Arial"/>
          <w:lang w:val="en-GB"/>
        </w:rPr>
      </w:pPr>
      <w:r w:rsidRPr="00A16B3C">
        <w:rPr>
          <w:rFonts w:ascii="Arial" w:hAnsi="Arial" w:cs="Arial"/>
          <w:lang w:val="en-GB"/>
        </w:rPr>
        <w:t xml:space="preserve">revise the legal, regulatory and policy framework to better support the adoption of renewable energy technologies, and grid-connected PV systems in particular; </w:t>
      </w:r>
    </w:p>
    <w:p w:rsidR="00EF5E26" w:rsidRPr="00A16B3C" w:rsidRDefault="00AD1E14" w:rsidP="00033F79">
      <w:pPr>
        <w:pStyle w:val="ListParagraph"/>
        <w:numPr>
          <w:ilvl w:val="0"/>
          <w:numId w:val="14"/>
        </w:numPr>
        <w:autoSpaceDE w:val="0"/>
        <w:autoSpaceDN w:val="0"/>
        <w:adjustRightInd w:val="0"/>
        <w:jc w:val="left"/>
        <w:rPr>
          <w:rFonts w:ascii="Arial" w:hAnsi="Arial" w:cs="Arial"/>
          <w:lang w:val="en-GB"/>
        </w:rPr>
      </w:pPr>
      <w:r w:rsidRPr="00A16B3C">
        <w:rPr>
          <w:rFonts w:ascii="Arial" w:hAnsi="Arial" w:cs="Arial"/>
          <w:lang w:val="en-GB"/>
        </w:rPr>
        <w:t xml:space="preserve">design and implement financial mechanisms that will make the purchase and installation of solar PV systems more attractive to the private sector; </w:t>
      </w:r>
    </w:p>
    <w:p w:rsidR="00EF5E26" w:rsidRPr="00A16B3C" w:rsidRDefault="00AD1E14" w:rsidP="00033F79">
      <w:pPr>
        <w:pStyle w:val="ListParagraph"/>
        <w:numPr>
          <w:ilvl w:val="0"/>
          <w:numId w:val="14"/>
        </w:numPr>
        <w:autoSpaceDE w:val="0"/>
        <w:autoSpaceDN w:val="0"/>
        <w:adjustRightInd w:val="0"/>
        <w:jc w:val="left"/>
        <w:rPr>
          <w:rFonts w:ascii="Arial" w:hAnsi="Arial" w:cs="Arial"/>
          <w:lang w:val="en-GB"/>
        </w:rPr>
      </w:pPr>
      <w:r w:rsidRPr="00A16B3C">
        <w:rPr>
          <w:rFonts w:ascii="Arial" w:hAnsi="Arial" w:cs="Arial"/>
          <w:lang w:val="en-GB"/>
        </w:rPr>
        <w:t xml:space="preserve">establish the first market supply chain for solar PV systems in the country; </w:t>
      </w:r>
    </w:p>
    <w:p w:rsidR="00EF5E26" w:rsidRPr="00A16B3C" w:rsidRDefault="00AD1E14" w:rsidP="00033F79">
      <w:pPr>
        <w:pStyle w:val="ListParagraph"/>
        <w:numPr>
          <w:ilvl w:val="0"/>
          <w:numId w:val="14"/>
        </w:numPr>
        <w:autoSpaceDE w:val="0"/>
        <w:autoSpaceDN w:val="0"/>
        <w:adjustRightInd w:val="0"/>
        <w:jc w:val="left"/>
        <w:rPr>
          <w:rFonts w:ascii="Arial" w:hAnsi="Arial" w:cs="Arial"/>
          <w:lang w:val="en-GB"/>
        </w:rPr>
      </w:pPr>
      <w:r w:rsidRPr="00A16B3C">
        <w:rPr>
          <w:rFonts w:ascii="Arial" w:hAnsi="Arial" w:cs="Arial"/>
          <w:lang w:val="en-GB"/>
        </w:rPr>
        <w:t xml:space="preserve">provide training to establish local capacity for the installation and maintenance of PV systems; and </w:t>
      </w:r>
    </w:p>
    <w:p w:rsidR="00EF5E26" w:rsidRPr="00A16B3C" w:rsidRDefault="00AD1E14" w:rsidP="00033F79">
      <w:pPr>
        <w:pStyle w:val="ListParagraph"/>
        <w:numPr>
          <w:ilvl w:val="0"/>
          <w:numId w:val="14"/>
        </w:numPr>
        <w:autoSpaceDE w:val="0"/>
        <w:autoSpaceDN w:val="0"/>
        <w:adjustRightInd w:val="0"/>
        <w:jc w:val="left"/>
        <w:rPr>
          <w:rFonts w:ascii="Arial" w:hAnsi="Arial" w:cs="Arial"/>
          <w:lang w:val="en-GB"/>
        </w:rPr>
      </w:pPr>
      <w:proofErr w:type="gramStart"/>
      <w:r w:rsidRPr="00A16B3C">
        <w:rPr>
          <w:rFonts w:ascii="Arial" w:hAnsi="Arial" w:cs="Arial"/>
          <w:lang w:val="en-GB"/>
        </w:rPr>
        <w:t>demonstrate</w:t>
      </w:r>
      <w:proofErr w:type="gramEnd"/>
      <w:r w:rsidRPr="00A16B3C">
        <w:rPr>
          <w:rFonts w:ascii="Arial" w:hAnsi="Arial" w:cs="Arial"/>
          <w:lang w:val="en-GB"/>
        </w:rPr>
        <w:t xml:space="preserve"> for the first time in the Seychelles the viability and practicality of grid-connected PV systems through demonstration PV systems. </w:t>
      </w:r>
    </w:p>
    <w:p w:rsidR="00EF5E26" w:rsidRPr="00A16B3C" w:rsidRDefault="00AD1E14" w:rsidP="00043300">
      <w:pPr>
        <w:autoSpaceDE w:val="0"/>
        <w:autoSpaceDN w:val="0"/>
        <w:adjustRightInd w:val="0"/>
        <w:rPr>
          <w:rFonts w:ascii="Arial" w:hAnsi="Arial" w:cs="Arial"/>
          <w:lang w:val="en-GB"/>
        </w:rPr>
      </w:pPr>
      <w:r w:rsidRPr="00A16B3C">
        <w:rPr>
          <w:rFonts w:ascii="Arial" w:hAnsi="Arial" w:cs="Arial"/>
          <w:lang w:val="en-GB"/>
        </w:rPr>
        <w:t xml:space="preserve">Together, these actions </w:t>
      </w:r>
      <w:r w:rsidR="00EF5E26" w:rsidRPr="00A16B3C">
        <w:rPr>
          <w:rFonts w:ascii="Arial" w:hAnsi="Arial" w:cs="Arial"/>
          <w:lang w:val="en-GB"/>
        </w:rPr>
        <w:t>were</w:t>
      </w:r>
      <w:r w:rsidRPr="00A16B3C">
        <w:rPr>
          <w:rFonts w:ascii="Arial" w:hAnsi="Arial" w:cs="Arial"/>
          <w:lang w:val="en-GB"/>
        </w:rPr>
        <w:t xml:space="preserve"> designed to play a critical role in “jump-starting” the adoption of solar PV technology in the Seychelles, and in setting the stage for broad-scale replication by reducing the costs of PV technology through a market-based approach that w</w:t>
      </w:r>
      <w:r w:rsidR="00EF5E26" w:rsidRPr="00A16B3C">
        <w:rPr>
          <w:rFonts w:ascii="Arial" w:hAnsi="Arial" w:cs="Arial"/>
          <w:lang w:val="en-GB"/>
        </w:rPr>
        <w:t>ould</w:t>
      </w:r>
      <w:r w:rsidRPr="00A16B3C">
        <w:rPr>
          <w:rFonts w:ascii="Arial" w:hAnsi="Arial" w:cs="Arial"/>
          <w:lang w:val="en-GB"/>
        </w:rPr>
        <w:t xml:space="preserve"> establish financial incentive mechanisms for PV systems and reduce transaction costs (by creating a reliable supply chain and establishing local capacity for installation and maintenance). </w:t>
      </w:r>
    </w:p>
    <w:p w:rsidR="00B85CD2" w:rsidRPr="00A16B3C" w:rsidRDefault="00AD1E14" w:rsidP="00043300">
      <w:pPr>
        <w:autoSpaceDE w:val="0"/>
        <w:autoSpaceDN w:val="0"/>
        <w:adjustRightInd w:val="0"/>
        <w:rPr>
          <w:rFonts w:ascii="Arial" w:hAnsi="Arial" w:cs="Arial"/>
          <w:lang w:val="en-GB"/>
        </w:rPr>
      </w:pPr>
      <w:r w:rsidRPr="00A16B3C">
        <w:rPr>
          <w:rFonts w:ascii="Arial" w:hAnsi="Arial" w:cs="Arial"/>
          <w:lang w:val="en-GB"/>
        </w:rPr>
        <w:t xml:space="preserve">In this way, the project </w:t>
      </w:r>
      <w:r w:rsidR="00EF5E26" w:rsidRPr="00A16B3C">
        <w:rPr>
          <w:rFonts w:ascii="Arial" w:hAnsi="Arial" w:cs="Arial"/>
          <w:lang w:val="en-GB"/>
        </w:rPr>
        <w:t>wa</w:t>
      </w:r>
      <w:r w:rsidRPr="00A16B3C">
        <w:rPr>
          <w:rFonts w:ascii="Arial" w:hAnsi="Arial" w:cs="Arial"/>
          <w:lang w:val="en-GB"/>
        </w:rPr>
        <w:t xml:space="preserve">s designed to transform an energy sector that </w:t>
      </w:r>
      <w:r w:rsidR="00EF5E26" w:rsidRPr="00A16B3C">
        <w:rPr>
          <w:rFonts w:ascii="Arial" w:hAnsi="Arial" w:cs="Arial"/>
          <w:lang w:val="en-GB"/>
        </w:rPr>
        <w:t>wa</w:t>
      </w:r>
      <w:r w:rsidRPr="00A16B3C">
        <w:rPr>
          <w:rFonts w:ascii="Arial" w:hAnsi="Arial" w:cs="Arial"/>
          <w:lang w:val="en-GB"/>
        </w:rPr>
        <w:t>s almost 100% dependent on imported fossil fuels into one where solar PV and other RETs provide a significant percentage of national energy production going forward.</w:t>
      </w:r>
    </w:p>
    <w:p w:rsidR="00361EF0" w:rsidRPr="00A16B3C" w:rsidRDefault="00361EF0" w:rsidP="00043300">
      <w:pPr>
        <w:rPr>
          <w:rFonts w:ascii="Arial" w:hAnsi="Arial" w:cs="Arial"/>
          <w:lang w:val="en-GB"/>
        </w:rPr>
      </w:pPr>
      <w:r w:rsidRPr="00A16B3C">
        <w:rPr>
          <w:rFonts w:ascii="Arial" w:hAnsi="Arial" w:cs="Arial"/>
          <w:lang w:val="en-GB"/>
        </w:rPr>
        <w:t xml:space="preserve">The </w:t>
      </w:r>
      <w:r w:rsidR="00EF5E26" w:rsidRPr="00A16B3C">
        <w:rPr>
          <w:rFonts w:ascii="Arial" w:hAnsi="Arial" w:cs="Arial"/>
          <w:lang w:val="en-GB"/>
        </w:rPr>
        <w:t xml:space="preserve">designed </w:t>
      </w:r>
      <w:r w:rsidRPr="00A16B3C">
        <w:rPr>
          <w:rFonts w:ascii="Arial" w:hAnsi="Arial" w:cs="Arial"/>
          <w:lang w:val="en-GB"/>
        </w:rPr>
        <w:t xml:space="preserve">project expected to </w:t>
      </w:r>
      <w:r w:rsidR="00800459" w:rsidRPr="00A16B3C">
        <w:rPr>
          <w:rFonts w:ascii="Arial" w:hAnsi="Arial" w:cs="Arial"/>
          <w:lang w:val="en-GB"/>
        </w:rPr>
        <w:t xml:space="preserve">generate </w:t>
      </w:r>
      <w:r w:rsidR="00EF5E26" w:rsidRPr="00A16B3C">
        <w:rPr>
          <w:rFonts w:ascii="Arial" w:hAnsi="Arial" w:cs="Arial"/>
          <w:lang w:val="en-GB"/>
        </w:rPr>
        <w:t>cumulative 1,696,419</w:t>
      </w:r>
      <w:r w:rsidR="00800459" w:rsidRPr="00A16B3C">
        <w:rPr>
          <w:rFonts w:ascii="Arial" w:hAnsi="Arial" w:cs="Arial"/>
          <w:lang w:val="en-GB"/>
        </w:rPr>
        <w:t xml:space="preserve"> </w:t>
      </w:r>
      <w:r w:rsidR="00EF5E26" w:rsidRPr="00A16B3C">
        <w:rPr>
          <w:rFonts w:ascii="Arial" w:hAnsi="Arial" w:cs="Arial"/>
          <w:lang w:val="en-GB"/>
        </w:rPr>
        <w:t>k</w:t>
      </w:r>
      <w:r w:rsidR="00800459" w:rsidRPr="00A16B3C">
        <w:rPr>
          <w:rFonts w:ascii="Arial" w:hAnsi="Arial" w:cs="Arial"/>
          <w:lang w:val="en-GB"/>
        </w:rPr>
        <w:t xml:space="preserve">Wh of electricity </w:t>
      </w:r>
      <w:r w:rsidR="00EF5E26" w:rsidRPr="00A16B3C">
        <w:rPr>
          <w:rFonts w:ascii="Arial" w:hAnsi="Arial" w:cs="Arial"/>
          <w:lang w:val="en-GB"/>
        </w:rPr>
        <w:t xml:space="preserve">by the end of project </w:t>
      </w:r>
      <w:r w:rsidR="00800459" w:rsidRPr="00A16B3C">
        <w:rPr>
          <w:rFonts w:ascii="Arial" w:hAnsi="Arial" w:cs="Arial"/>
          <w:lang w:val="en-GB"/>
        </w:rPr>
        <w:t xml:space="preserve">in new </w:t>
      </w:r>
      <w:r w:rsidR="00EF5E26" w:rsidRPr="00A16B3C">
        <w:rPr>
          <w:rFonts w:ascii="Arial" w:hAnsi="Arial" w:cs="Arial"/>
          <w:lang w:val="en-GB"/>
        </w:rPr>
        <w:t>grid connected PV</w:t>
      </w:r>
      <w:r w:rsidR="00800459" w:rsidRPr="00A16B3C">
        <w:rPr>
          <w:rFonts w:ascii="Arial" w:hAnsi="Arial" w:cs="Arial"/>
          <w:lang w:val="en-GB"/>
        </w:rPr>
        <w:t xml:space="preserve"> </w:t>
      </w:r>
      <w:r w:rsidR="00EF5E26" w:rsidRPr="00A16B3C">
        <w:rPr>
          <w:rFonts w:ascii="Arial" w:hAnsi="Arial" w:cs="Arial"/>
          <w:lang w:val="en-GB"/>
        </w:rPr>
        <w:t xml:space="preserve">systems with 1,305 </w:t>
      </w:r>
      <w:proofErr w:type="spellStart"/>
      <w:r w:rsidR="00EF5E26" w:rsidRPr="00A16B3C">
        <w:rPr>
          <w:rFonts w:ascii="Arial" w:hAnsi="Arial" w:cs="Arial"/>
          <w:lang w:val="en-GB"/>
        </w:rPr>
        <w:t>kW</w:t>
      </w:r>
      <w:r w:rsidR="00EF5E26" w:rsidRPr="00A16B3C">
        <w:rPr>
          <w:rFonts w:ascii="Arial" w:hAnsi="Arial" w:cs="Arial"/>
          <w:vertAlign w:val="subscript"/>
          <w:lang w:val="en-GB"/>
        </w:rPr>
        <w:t>p</w:t>
      </w:r>
      <w:proofErr w:type="spellEnd"/>
      <w:r w:rsidR="00EF5E26" w:rsidRPr="00A16B3C">
        <w:rPr>
          <w:rFonts w:ascii="Arial" w:hAnsi="Arial" w:cs="Arial"/>
          <w:lang w:val="en-GB"/>
        </w:rPr>
        <w:t xml:space="preserve"> installed capacity,</w:t>
      </w:r>
      <w:r w:rsidR="00800459" w:rsidRPr="00A16B3C">
        <w:rPr>
          <w:rFonts w:ascii="Arial" w:hAnsi="Arial" w:cs="Arial"/>
          <w:lang w:val="en-GB"/>
        </w:rPr>
        <w:t xml:space="preserve"> and t</w:t>
      </w:r>
      <w:r w:rsidR="00EF5E26" w:rsidRPr="00A16B3C">
        <w:rPr>
          <w:rFonts w:ascii="Arial" w:hAnsi="Arial" w:cs="Arial"/>
          <w:lang w:val="en-GB"/>
        </w:rPr>
        <w:t>hus to</w:t>
      </w:r>
      <w:r w:rsidR="00800459" w:rsidRPr="00A16B3C">
        <w:rPr>
          <w:rFonts w:ascii="Arial" w:hAnsi="Arial" w:cs="Arial"/>
          <w:lang w:val="en-GB"/>
        </w:rPr>
        <w:t xml:space="preserve"> </w:t>
      </w:r>
      <w:r w:rsidRPr="00A16B3C">
        <w:rPr>
          <w:rFonts w:ascii="Arial" w:hAnsi="Arial" w:cs="Arial"/>
          <w:lang w:val="en-GB"/>
        </w:rPr>
        <w:t xml:space="preserve">reduce </w:t>
      </w:r>
      <w:r w:rsidR="002A446D" w:rsidRPr="00A16B3C">
        <w:rPr>
          <w:rFonts w:ascii="Arial" w:hAnsi="Arial" w:cs="Arial"/>
          <w:lang w:val="en-GB"/>
        </w:rPr>
        <w:t xml:space="preserve">cumulative </w:t>
      </w:r>
      <w:r w:rsidR="00EF5E26" w:rsidRPr="00A16B3C">
        <w:rPr>
          <w:rFonts w:ascii="Arial" w:hAnsi="Arial" w:cs="Arial"/>
          <w:lang w:val="en-GB"/>
        </w:rPr>
        <w:t>CO</w:t>
      </w:r>
      <w:r w:rsidR="00EF5E26" w:rsidRPr="00A16B3C">
        <w:rPr>
          <w:rFonts w:ascii="Arial" w:hAnsi="Arial" w:cs="Arial"/>
          <w:vertAlign w:val="subscript"/>
          <w:lang w:val="en-GB"/>
        </w:rPr>
        <w:t>2</w:t>
      </w:r>
      <w:r w:rsidRPr="00A16B3C">
        <w:rPr>
          <w:rFonts w:ascii="Arial" w:hAnsi="Arial" w:cs="Arial"/>
          <w:lang w:val="en-GB"/>
        </w:rPr>
        <w:t xml:space="preserve"> emissions by </w:t>
      </w:r>
      <w:r w:rsidR="00EF5E26" w:rsidRPr="00A16B3C">
        <w:rPr>
          <w:rFonts w:ascii="Arial" w:hAnsi="Arial" w:cs="Arial"/>
          <w:lang w:val="en-GB"/>
        </w:rPr>
        <w:t>1,512</w:t>
      </w:r>
      <w:r w:rsidRPr="00A16B3C">
        <w:rPr>
          <w:rFonts w:ascii="Arial" w:hAnsi="Arial" w:cs="Arial"/>
          <w:lang w:val="en-GB"/>
        </w:rPr>
        <w:t xml:space="preserve"> tons </w:t>
      </w:r>
      <w:r w:rsidR="003461C2" w:rsidRPr="00A16B3C">
        <w:rPr>
          <w:rFonts w:ascii="Arial" w:hAnsi="Arial" w:cs="Arial"/>
          <w:lang w:val="en-GB"/>
        </w:rPr>
        <w:t>of CO</w:t>
      </w:r>
      <w:r w:rsidR="003461C2" w:rsidRPr="00A16B3C">
        <w:rPr>
          <w:rFonts w:ascii="Arial" w:hAnsi="Arial" w:cs="Arial"/>
          <w:vertAlign w:val="subscript"/>
          <w:lang w:val="en-GB"/>
        </w:rPr>
        <w:t>2</w:t>
      </w:r>
      <w:r w:rsidR="00EF5E26" w:rsidRPr="00A16B3C">
        <w:rPr>
          <w:rFonts w:ascii="Arial" w:hAnsi="Arial" w:cs="Arial"/>
          <w:vertAlign w:val="subscript"/>
          <w:lang w:val="en-GB"/>
        </w:rPr>
        <w:t>eq</w:t>
      </w:r>
      <w:r w:rsidR="003461C2" w:rsidRPr="00A16B3C">
        <w:rPr>
          <w:rFonts w:ascii="Arial" w:hAnsi="Arial" w:cs="Arial"/>
          <w:lang w:val="en-GB"/>
        </w:rPr>
        <w:t xml:space="preserve"> </w:t>
      </w:r>
      <w:r w:rsidRPr="00A16B3C">
        <w:rPr>
          <w:rFonts w:ascii="Arial" w:hAnsi="Arial" w:cs="Arial"/>
          <w:lang w:val="en-GB"/>
        </w:rPr>
        <w:t xml:space="preserve">over </w:t>
      </w:r>
      <w:r w:rsidR="003461C2" w:rsidRPr="00A16B3C">
        <w:rPr>
          <w:rFonts w:ascii="Arial" w:hAnsi="Arial" w:cs="Arial"/>
          <w:lang w:val="en-GB"/>
        </w:rPr>
        <w:t>the project</w:t>
      </w:r>
      <w:r w:rsidRPr="00A16B3C">
        <w:rPr>
          <w:rFonts w:ascii="Arial" w:hAnsi="Arial" w:cs="Arial"/>
          <w:lang w:val="en-GB"/>
        </w:rPr>
        <w:t xml:space="preserve"> implementation period</w:t>
      </w:r>
      <w:r w:rsidR="002A446D" w:rsidRPr="00A16B3C">
        <w:rPr>
          <w:rFonts w:ascii="Arial" w:hAnsi="Arial" w:cs="Arial"/>
          <w:lang w:val="en-GB"/>
        </w:rPr>
        <w:t xml:space="preserve"> (840 tons of CO</w:t>
      </w:r>
      <w:r w:rsidR="002A446D" w:rsidRPr="00A16B3C">
        <w:rPr>
          <w:rFonts w:ascii="Arial" w:hAnsi="Arial" w:cs="Arial"/>
          <w:vertAlign w:val="subscript"/>
          <w:lang w:val="en-GB"/>
        </w:rPr>
        <w:t>2eq</w:t>
      </w:r>
      <w:r w:rsidR="002A446D" w:rsidRPr="00A16B3C">
        <w:rPr>
          <w:rFonts w:ascii="Arial" w:hAnsi="Arial" w:cs="Arial"/>
          <w:lang w:val="en-GB"/>
        </w:rPr>
        <w:t xml:space="preserve"> per year</w:t>
      </w:r>
      <w:r w:rsidR="009378A9" w:rsidRPr="00A16B3C">
        <w:rPr>
          <w:rFonts w:ascii="Arial" w:hAnsi="Arial" w:cs="Arial"/>
          <w:lang w:val="en-GB"/>
        </w:rPr>
        <w:t xml:space="preserve"> at the end of project</w:t>
      </w:r>
      <w:r w:rsidR="002A446D" w:rsidRPr="00A16B3C">
        <w:rPr>
          <w:rFonts w:ascii="Arial" w:hAnsi="Arial" w:cs="Arial"/>
          <w:lang w:val="en-GB"/>
        </w:rPr>
        <w:t>)</w:t>
      </w:r>
      <w:r w:rsidRPr="00A16B3C">
        <w:rPr>
          <w:rFonts w:ascii="Arial" w:hAnsi="Arial" w:cs="Arial"/>
          <w:lang w:val="en-GB"/>
        </w:rPr>
        <w:t>.</w:t>
      </w:r>
    </w:p>
    <w:p w:rsidR="00D40105" w:rsidRPr="00A16B3C" w:rsidRDefault="00D40105" w:rsidP="00004D46">
      <w:pPr>
        <w:rPr>
          <w:rFonts w:ascii="Arial" w:hAnsi="Arial" w:cs="Arial"/>
          <w:lang w:val="en-GB"/>
        </w:rPr>
      </w:pPr>
    </w:p>
    <w:p w:rsidR="00630BD8" w:rsidRPr="00A16B3C" w:rsidRDefault="00F426C7" w:rsidP="00004D46">
      <w:pPr>
        <w:pStyle w:val="Heading2"/>
        <w:rPr>
          <w:rFonts w:ascii="Arial" w:hAnsi="Arial" w:cs="Arial"/>
          <w:lang w:val="en-GB"/>
        </w:rPr>
      </w:pPr>
      <w:bookmarkStart w:id="9" w:name="_Toc468985831"/>
      <w:bookmarkStart w:id="10" w:name="_Toc311298114"/>
      <w:r w:rsidRPr="00A16B3C">
        <w:rPr>
          <w:rFonts w:ascii="Arial" w:hAnsi="Arial" w:cs="Arial"/>
          <w:lang w:val="en-GB"/>
        </w:rPr>
        <w:t>Project results and t</w:t>
      </w:r>
      <w:r w:rsidR="00B94A50" w:rsidRPr="00A16B3C">
        <w:rPr>
          <w:rFonts w:ascii="Arial" w:hAnsi="Arial" w:cs="Arial"/>
          <w:lang w:val="en-GB"/>
        </w:rPr>
        <w:t>erminal e</w:t>
      </w:r>
      <w:r w:rsidR="00630BD8" w:rsidRPr="00A16B3C">
        <w:rPr>
          <w:rFonts w:ascii="Arial" w:hAnsi="Arial" w:cs="Arial"/>
          <w:lang w:val="en-GB"/>
        </w:rPr>
        <w:t>valuation rating</w:t>
      </w:r>
      <w:bookmarkEnd w:id="9"/>
    </w:p>
    <w:p w:rsidR="00BC5BCB" w:rsidRPr="00A16B3C" w:rsidRDefault="00BC5BCB" w:rsidP="006D46AF">
      <w:pPr>
        <w:pStyle w:val="Caption"/>
        <w:rPr>
          <w:rFonts w:ascii="Arial" w:hAnsi="Arial" w:cs="Arial"/>
          <w:b w:val="0"/>
          <w:sz w:val="22"/>
          <w:lang w:val="en-GB"/>
        </w:rPr>
      </w:pPr>
    </w:p>
    <w:p w:rsidR="00B94A50" w:rsidRPr="00A16B3C" w:rsidRDefault="00B94A50" w:rsidP="00B94A50">
      <w:pPr>
        <w:rPr>
          <w:rFonts w:ascii="Arial" w:hAnsi="Arial" w:cs="Arial"/>
          <w:lang w:val="en-GB"/>
        </w:rPr>
      </w:pPr>
      <w:r w:rsidRPr="00A16B3C">
        <w:rPr>
          <w:rFonts w:ascii="Arial" w:hAnsi="Arial" w:cs="Arial"/>
          <w:lang w:val="en-GB"/>
        </w:rPr>
        <w:t xml:space="preserve">The PV project has overpassed its objective and outcomes targets. 181 new PV systems have been installed </w:t>
      </w:r>
      <w:r w:rsidR="0094082F" w:rsidRPr="00A16B3C">
        <w:rPr>
          <w:rFonts w:ascii="Arial" w:hAnsi="Arial" w:cs="Arial"/>
          <w:lang w:val="en-GB"/>
        </w:rPr>
        <w:t xml:space="preserve">as of September 30, 2016 </w:t>
      </w:r>
      <w:r w:rsidRPr="00A16B3C">
        <w:rPr>
          <w:rFonts w:ascii="Arial" w:hAnsi="Arial" w:cs="Arial"/>
          <w:lang w:val="en-GB"/>
        </w:rPr>
        <w:t>with a combined installed capacity of 1.79 MW resulting in 2,449 tons of CO</w:t>
      </w:r>
      <w:r w:rsidRPr="00A16B3C">
        <w:rPr>
          <w:rFonts w:ascii="Arial" w:hAnsi="Arial" w:cs="Arial"/>
          <w:vertAlign w:val="subscript"/>
          <w:lang w:val="en-GB"/>
        </w:rPr>
        <w:t>2eq</w:t>
      </w:r>
      <w:r w:rsidRPr="00A16B3C">
        <w:rPr>
          <w:rFonts w:ascii="Arial" w:hAnsi="Arial" w:cs="Arial"/>
          <w:lang w:val="en-GB"/>
        </w:rPr>
        <w:t xml:space="preserve"> saved.</w:t>
      </w:r>
    </w:p>
    <w:p w:rsidR="00EA5B47" w:rsidRPr="00A16B3C" w:rsidRDefault="00B94A50" w:rsidP="00293958">
      <w:pPr>
        <w:pStyle w:val="Caption"/>
        <w:spacing w:line="276" w:lineRule="auto"/>
        <w:rPr>
          <w:rFonts w:ascii="Arial" w:hAnsi="Arial" w:cs="Arial"/>
          <w:b w:val="0"/>
          <w:sz w:val="22"/>
          <w:lang w:val="en-GB"/>
        </w:rPr>
      </w:pPr>
      <w:r w:rsidRPr="00A16B3C">
        <w:rPr>
          <w:rFonts w:ascii="Arial" w:hAnsi="Arial" w:cs="Arial"/>
          <w:b w:val="0"/>
          <w:sz w:val="22"/>
          <w:lang w:val="en-GB"/>
        </w:rPr>
        <w:t xml:space="preserve">PV </w:t>
      </w:r>
      <w:r w:rsidR="00293958" w:rsidRPr="00A16B3C">
        <w:rPr>
          <w:rFonts w:ascii="Arial" w:hAnsi="Arial" w:cs="Arial"/>
          <w:b w:val="0"/>
          <w:sz w:val="22"/>
          <w:lang w:val="en-GB"/>
        </w:rPr>
        <w:t xml:space="preserve">technology was adopted </w:t>
      </w:r>
      <w:r w:rsidRPr="00A16B3C">
        <w:rPr>
          <w:rFonts w:ascii="Arial" w:hAnsi="Arial" w:cs="Arial"/>
          <w:b w:val="0"/>
          <w:sz w:val="22"/>
          <w:lang w:val="en-GB"/>
        </w:rPr>
        <w:t xml:space="preserve">faster than envisaged due to </w:t>
      </w:r>
      <w:r w:rsidR="00293958" w:rsidRPr="00A16B3C">
        <w:rPr>
          <w:rFonts w:ascii="Arial" w:hAnsi="Arial" w:cs="Arial"/>
          <w:b w:val="0"/>
          <w:sz w:val="22"/>
          <w:lang w:val="en-GB"/>
        </w:rPr>
        <w:t xml:space="preserve">strong incentives provided by the </w:t>
      </w:r>
      <w:r w:rsidRPr="00A16B3C">
        <w:rPr>
          <w:rFonts w:ascii="Arial" w:hAnsi="Arial" w:cs="Arial"/>
          <w:b w:val="0"/>
          <w:sz w:val="22"/>
          <w:lang w:val="en-GB"/>
        </w:rPr>
        <w:t>net-metering scheme</w:t>
      </w:r>
      <w:r w:rsidR="00F426C7" w:rsidRPr="00A16B3C">
        <w:rPr>
          <w:rFonts w:ascii="Arial" w:hAnsi="Arial" w:cs="Arial"/>
          <w:b w:val="0"/>
          <w:sz w:val="22"/>
          <w:lang w:val="en-GB"/>
        </w:rPr>
        <w:t>. A</w:t>
      </w:r>
      <w:r w:rsidRPr="00A16B3C">
        <w:rPr>
          <w:rFonts w:ascii="Arial" w:hAnsi="Arial" w:cs="Arial"/>
          <w:b w:val="0"/>
          <w:sz w:val="22"/>
          <w:lang w:val="en-GB"/>
        </w:rPr>
        <w:t xml:space="preserve">lthough the PV </w:t>
      </w:r>
      <w:r w:rsidR="00EA5B47" w:rsidRPr="00A16B3C">
        <w:rPr>
          <w:rFonts w:ascii="Arial" w:hAnsi="Arial" w:cs="Arial"/>
          <w:b w:val="0"/>
          <w:sz w:val="22"/>
          <w:lang w:val="en-GB"/>
        </w:rPr>
        <w:t xml:space="preserve">net-metering </w:t>
      </w:r>
      <w:r w:rsidRPr="00A16B3C">
        <w:rPr>
          <w:rFonts w:ascii="Arial" w:hAnsi="Arial" w:cs="Arial"/>
          <w:b w:val="0"/>
          <w:sz w:val="22"/>
          <w:lang w:val="en-GB"/>
        </w:rPr>
        <w:t>support scheme</w:t>
      </w:r>
      <w:r w:rsidR="00EA5B47" w:rsidRPr="00A16B3C">
        <w:rPr>
          <w:rFonts w:ascii="Arial" w:hAnsi="Arial" w:cs="Arial"/>
          <w:b w:val="0"/>
          <w:sz w:val="22"/>
          <w:lang w:val="en-GB"/>
        </w:rPr>
        <w:t xml:space="preserve"> has not been </w:t>
      </w:r>
      <w:r w:rsidR="00E55308" w:rsidRPr="00A16B3C">
        <w:rPr>
          <w:rFonts w:ascii="Arial" w:hAnsi="Arial" w:cs="Arial"/>
          <w:b w:val="0"/>
          <w:sz w:val="22"/>
          <w:lang w:val="en-GB"/>
        </w:rPr>
        <w:t>formalized in</w:t>
      </w:r>
      <w:r w:rsidRPr="00A16B3C">
        <w:rPr>
          <w:rFonts w:ascii="Arial" w:hAnsi="Arial" w:cs="Arial"/>
          <w:b w:val="0"/>
          <w:sz w:val="22"/>
          <w:lang w:val="en-GB"/>
        </w:rPr>
        <w:t xml:space="preserve"> </w:t>
      </w:r>
      <w:r w:rsidRPr="00A16B3C">
        <w:rPr>
          <w:rFonts w:ascii="Arial" w:hAnsi="Arial" w:cs="Arial"/>
          <w:b w:val="0"/>
          <w:sz w:val="22"/>
          <w:lang w:val="en-GB"/>
        </w:rPr>
        <w:lastRenderedPageBreak/>
        <w:t>legislation</w:t>
      </w:r>
      <w:r w:rsidR="00293958" w:rsidRPr="00A16B3C">
        <w:rPr>
          <w:rFonts w:ascii="Arial" w:hAnsi="Arial" w:cs="Arial"/>
          <w:b w:val="0"/>
          <w:sz w:val="22"/>
          <w:lang w:val="en-GB"/>
        </w:rPr>
        <w:t xml:space="preserve"> yet</w:t>
      </w:r>
      <w:r w:rsidR="00F426C7" w:rsidRPr="00A16B3C">
        <w:rPr>
          <w:rFonts w:ascii="Arial" w:hAnsi="Arial" w:cs="Arial"/>
          <w:b w:val="0"/>
          <w:sz w:val="22"/>
          <w:lang w:val="en-GB"/>
        </w:rPr>
        <w:t xml:space="preserve">, it </w:t>
      </w:r>
      <w:r w:rsidR="00EA5B47" w:rsidRPr="00A16B3C">
        <w:rPr>
          <w:rFonts w:ascii="Arial" w:hAnsi="Arial" w:cs="Arial"/>
          <w:b w:val="0"/>
          <w:sz w:val="22"/>
          <w:lang w:val="en-GB"/>
        </w:rPr>
        <w:t>has been</w:t>
      </w:r>
      <w:r w:rsidR="0094082F" w:rsidRPr="00A16B3C">
        <w:rPr>
          <w:rFonts w:ascii="Arial" w:hAnsi="Arial" w:cs="Arial"/>
          <w:b w:val="0"/>
          <w:sz w:val="22"/>
          <w:lang w:val="en-GB"/>
        </w:rPr>
        <w:t xml:space="preserve"> approved by the G</w:t>
      </w:r>
      <w:r w:rsidR="00F426C7" w:rsidRPr="00A16B3C">
        <w:rPr>
          <w:rFonts w:ascii="Arial" w:hAnsi="Arial" w:cs="Arial"/>
          <w:b w:val="0"/>
          <w:sz w:val="22"/>
          <w:lang w:val="en-GB"/>
        </w:rPr>
        <w:t>overnment/SEC</w:t>
      </w:r>
      <w:r w:rsidR="00EA5B47" w:rsidRPr="00A16B3C">
        <w:rPr>
          <w:rFonts w:ascii="Arial" w:hAnsi="Arial" w:cs="Arial"/>
          <w:b w:val="0"/>
          <w:sz w:val="22"/>
          <w:lang w:val="en-GB"/>
        </w:rPr>
        <w:t>,</w:t>
      </w:r>
      <w:r w:rsidR="00F426C7" w:rsidRPr="00A16B3C">
        <w:rPr>
          <w:rFonts w:ascii="Arial" w:hAnsi="Arial" w:cs="Arial"/>
          <w:b w:val="0"/>
          <w:sz w:val="22"/>
          <w:lang w:val="en-GB"/>
        </w:rPr>
        <w:t xml:space="preserve"> </w:t>
      </w:r>
      <w:r w:rsidR="00EA5B47" w:rsidRPr="00A16B3C">
        <w:rPr>
          <w:rFonts w:ascii="Arial" w:hAnsi="Arial" w:cs="Arial"/>
          <w:b w:val="0"/>
          <w:sz w:val="22"/>
          <w:lang w:val="en-GB"/>
        </w:rPr>
        <w:t xml:space="preserve">and it </w:t>
      </w:r>
      <w:r w:rsidR="00F426C7" w:rsidRPr="00A16B3C">
        <w:rPr>
          <w:rFonts w:ascii="Arial" w:hAnsi="Arial" w:cs="Arial"/>
          <w:b w:val="0"/>
          <w:sz w:val="22"/>
          <w:lang w:val="en-GB"/>
        </w:rPr>
        <w:t xml:space="preserve">is implemented </w:t>
      </w:r>
      <w:r w:rsidR="00EA5B47" w:rsidRPr="00A16B3C">
        <w:rPr>
          <w:rFonts w:ascii="Arial" w:hAnsi="Arial" w:cs="Arial"/>
          <w:b w:val="0"/>
          <w:sz w:val="22"/>
          <w:lang w:val="en-GB"/>
        </w:rPr>
        <w:t xml:space="preserve">effectively </w:t>
      </w:r>
      <w:r w:rsidR="00F426C7" w:rsidRPr="00A16B3C">
        <w:rPr>
          <w:rFonts w:ascii="Arial" w:hAnsi="Arial" w:cs="Arial"/>
          <w:b w:val="0"/>
          <w:sz w:val="22"/>
          <w:lang w:val="en-GB"/>
        </w:rPr>
        <w:t>by the PUC.</w:t>
      </w:r>
      <w:r w:rsidRPr="00A16B3C">
        <w:rPr>
          <w:rFonts w:ascii="Arial" w:hAnsi="Arial" w:cs="Arial"/>
          <w:b w:val="0"/>
          <w:sz w:val="22"/>
          <w:lang w:val="en-GB"/>
        </w:rPr>
        <w:t xml:space="preserve"> </w:t>
      </w:r>
    </w:p>
    <w:p w:rsidR="00B94A50" w:rsidRPr="00A16B3C" w:rsidRDefault="00E55308" w:rsidP="00293958">
      <w:pPr>
        <w:pStyle w:val="Caption"/>
        <w:spacing w:line="276" w:lineRule="auto"/>
        <w:rPr>
          <w:rFonts w:ascii="Arial" w:hAnsi="Arial" w:cs="Arial"/>
          <w:b w:val="0"/>
          <w:sz w:val="22"/>
          <w:lang w:val="en-GB"/>
        </w:rPr>
      </w:pPr>
      <w:r w:rsidRPr="00A16B3C">
        <w:rPr>
          <w:rFonts w:ascii="Arial" w:hAnsi="Arial" w:cs="Arial"/>
          <w:b w:val="0"/>
          <w:sz w:val="22"/>
          <w:lang w:val="en-GB"/>
        </w:rPr>
        <w:t>Several output-</w:t>
      </w:r>
      <w:r w:rsidR="00293958" w:rsidRPr="00A16B3C">
        <w:rPr>
          <w:rFonts w:ascii="Arial" w:hAnsi="Arial" w:cs="Arial"/>
          <w:b w:val="0"/>
          <w:sz w:val="22"/>
          <w:lang w:val="en-GB"/>
        </w:rPr>
        <w:t xml:space="preserve">level indicators that </w:t>
      </w:r>
      <w:r w:rsidRPr="00A16B3C">
        <w:rPr>
          <w:rFonts w:ascii="Arial" w:hAnsi="Arial" w:cs="Arial"/>
          <w:b w:val="0"/>
          <w:sz w:val="22"/>
          <w:lang w:val="en-GB"/>
        </w:rPr>
        <w:t xml:space="preserve">actually </w:t>
      </w:r>
      <w:r w:rsidR="00293958" w:rsidRPr="00A16B3C">
        <w:rPr>
          <w:rFonts w:ascii="Arial" w:hAnsi="Arial" w:cs="Arial"/>
          <w:b w:val="0"/>
          <w:sz w:val="22"/>
          <w:lang w:val="en-GB"/>
        </w:rPr>
        <w:t xml:space="preserve">refer </w:t>
      </w:r>
      <w:r w:rsidRPr="00A16B3C">
        <w:rPr>
          <w:rFonts w:ascii="Arial" w:hAnsi="Arial" w:cs="Arial"/>
          <w:b w:val="0"/>
          <w:sz w:val="22"/>
          <w:lang w:val="en-GB"/>
        </w:rPr>
        <w:t>to activity-</w:t>
      </w:r>
      <w:r w:rsidR="00293958" w:rsidRPr="00A16B3C">
        <w:rPr>
          <w:rFonts w:ascii="Arial" w:hAnsi="Arial" w:cs="Arial"/>
          <w:b w:val="0"/>
          <w:sz w:val="22"/>
          <w:lang w:val="en-GB"/>
        </w:rPr>
        <w:t xml:space="preserve">level </w:t>
      </w:r>
      <w:r w:rsidR="00EA5B47" w:rsidRPr="00A16B3C">
        <w:rPr>
          <w:rFonts w:ascii="Arial" w:hAnsi="Arial" w:cs="Arial"/>
          <w:b w:val="0"/>
          <w:sz w:val="22"/>
          <w:lang w:val="en-GB"/>
        </w:rPr>
        <w:t>are</w:t>
      </w:r>
      <w:r w:rsidR="00293958" w:rsidRPr="00A16B3C">
        <w:rPr>
          <w:rFonts w:ascii="Arial" w:hAnsi="Arial" w:cs="Arial"/>
          <w:b w:val="0"/>
          <w:sz w:val="22"/>
          <w:lang w:val="en-GB"/>
        </w:rPr>
        <w:t xml:space="preserve"> not applicable because the project implementation strategy </w:t>
      </w:r>
      <w:r w:rsidR="00F426C7" w:rsidRPr="00A16B3C">
        <w:rPr>
          <w:rFonts w:ascii="Arial" w:hAnsi="Arial" w:cs="Arial"/>
          <w:b w:val="0"/>
          <w:sz w:val="22"/>
          <w:lang w:val="en-GB"/>
        </w:rPr>
        <w:t xml:space="preserve">was </w:t>
      </w:r>
      <w:r w:rsidR="00293958" w:rsidRPr="00A16B3C">
        <w:rPr>
          <w:rFonts w:ascii="Arial" w:hAnsi="Arial" w:cs="Arial"/>
          <w:b w:val="0"/>
          <w:sz w:val="22"/>
          <w:lang w:val="en-GB"/>
        </w:rPr>
        <w:t>adjusted to the actual market development</w:t>
      </w:r>
      <w:r w:rsidR="00EA5B47" w:rsidRPr="00A16B3C">
        <w:rPr>
          <w:rFonts w:ascii="Arial" w:hAnsi="Arial" w:cs="Arial"/>
          <w:b w:val="0"/>
          <w:sz w:val="22"/>
          <w:lang w:val="en-GB"/>
        </w:rPr>
        <w:t xml:space="preserve"> and these activities were deferred</w:t>
      </w:r>
      <w:r w:rsidR="00F426C7" w:rsidRPr="00A16B3C">
        <w:rPr>
          <w:rFonts w:ascii="Arial" w:hAnsi="Arial" w:cs="Arial"/>
          <w:b w:val="0"/>
          <w:sz w:val="22"/>
          <w:lang w:val="en-GB"/>
        </w:rPr>
        <w:t>. For example</w:t>
      </w:r>
      <w:r w:rsidRPr="00A16B3C">
        <w:rPr>
          <w:rFonts w:ascii="Arial" w:hAnsi="Arial" w:cs="Arial"/>
          <w:b w:val="0"/>
          <w:sz w:val="22"/>
          <w:lang w:val="en-GB"/>
        </w:rPr>
        <w:t>,</w:t>
      </w:r>
      <w:r w:rsidR="00F426C7" w:rsidRPr="00A16B3C">
        <w:rPr>
          <w:rFonts w:ascii="Arial" w:hAnsi="Arial" w:cs="Arial"/>
          <w:b w:val="0"/>
          <w:sz w:val="22"/>
          <w:lang w:val="en-GB"/>
        </w:rPr>
        <w:t xml:space="preserve"> the project did not have to </w:t>
      </w:r>
      <w:r w:rsidR="00EA5B47" w:rsidRPr="00A16B3C">
        <w:rPr>
          <w:rFonts w:ascii="Arial" w:hAnsi="Arial" w:cs="Arial"/>
          <w:b w:val="0"/>
          <w:sz w:val="22"/>
          <w:lang w:val="en-GB"/>
        </w:rPr>
        <w:t xml:space="preserve">tender </w:t>
      </w:r>
      <w:r w:rsidR="00DE1EF1" w:rsidRPr="00A16B3C">
        <w:rPr>
          <w:rFonts w:ascii="Arial" w:hAnsi="Arial" w:cs="Arial"/>
          <w:b w:val="0"/>
          <w:sz w:val="22"/>
          <w:lang w:val="en-GB"/>
        </w:rPr>
        <w:t xml:space="preserve">for </w:t>
      </w:r>
      <w:r w:rsidR="00EA5B47" w:rsidRPr="00A16B3C">
        <w:rPr>
          <w:rFonts w:ascii="Arial" w:hAnsi="Arial" w:cs="Arial"/>
          <w:b w:val="0"/>
          <w:sz w:val="22"/>
          <w:lang w:val="en-GB"/>
        </w:rPr>
        <w:t xml:space="preserve">and </w:t>
      </w:r>
      <w:r w:rsidR="00F426C7" w:rsidRPr="00A16B3C">
        <w:rPr>
          <w:rFonts w:ascii="Arial" w:hAnsi="Arial" w:cs="Arial"/>
          <w:b w:val="0"/>
          <w:sz w:val="22"/>
          <w:lang w:val="en-GB"/>
        </w:rPr>
        <w:t>install demonstration pro</w:t>
      </w:r>
      <w:r w:rsidRPr="00A16B3C">
        <w:rPr>
          <w:rFonts w:ascii="Arial" w:hAnsi="Arial" w:cs="Arial"/>
          <w:b w:val="0"/>
          <w:sz w:val="22"/>
          <w:lang w:val="en-GB"/>
        </w:rPr>
        <w:t>jects first, because the market-</w:t>
      </w:r>
      <w:r w:rsidR="00F426C7" w:rsidRPr="00A16B3C">
        <w:rPr>
          <w:rFonts w:ascii="Arial" w:hAnsi="Arial" w:cs="Arial"/>
          <w:b w:val="0"/>
          <w:sz w:val="22"/>
          <w:lang w:val="en-GB"/>
        </w:rPr>
        <w:t>driven PV installations took up quickly.</w:t>
      </w:r>
      <w:r w:rsidR="00293958" w:rsidRPr="00A16B3C">
        <w:rPr>
          <w:rFonts w:ascii="Arial" w:hAnsi="Arial" w:cs="Arial"/>
          <w:b w:val="0"/>
          <w:sz w:val="22"/>
          <w:lang w:val="en-GB"/>
        </w:rPr>
        <w:t xml:space="preserve"> </w:t>
      </w:r>
    </w:p>
    <w:p w:rsidR="00B94A50" w:rsidRPr="00A16B3C" w:rsidRDefault="00B94A50" w:rsidP="00B94A50">
      <w:pPr>
        <w:pStyle w:val="Caption"/>
        <w:rPr>
          <w:rFonts w:ascii="Arial" w:hAnsi="Arial" w:cs="Arial"/>
          <w:b w:val="0"/>
          <w:sz w:val="22"/>
          <w:lang w:val="en-GB"/>
        </w:rPr>
      </w:pPr>
    </w:p>
    <w:p w:rsidR="00F51146" w:rsidRPr="00A16B3C" w:rsidRDefault="006D46AF" w:rsidP="00F51146">
      <w:pPr>
        <w:pStyle w:val="Caption"/>
        <w:rPr>
          <w:rFonts w:ascii="Arial" w:hAnsi="Arial" w:cs="Arial"/>
          <w:lang w:val="en-GB"/>
        </w:rPr>
      </w:pPr>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4</w:t>
      </w:r>
      <w:r w:rsidR="009D5803" w:rsidRPr="00A16B3C">
        <w:rPr>
          <w:rFonts w:ascii="Arial" w:hAnsi="Arial" w:cs="Arial"/>
          <w:noProof/>
          <w:lang w:val="en-GB"/>
        </w:rPr>
        <w:fldChar w:fldCharType="end"/>
      </w:r>
      <w:r w:rsidRPr="00A16B3C">
        <w:rPr>
          <w:rFonts w:ascii="Arial" w:hAnsi="Arial" w:cs="Arial"/>
          <w:lang w:val="en-GB"/>
        </w:rPr>
        <w:t xml:space="preserve">: Overview of project </w:t>
      </w:r>
      <w:r w:rsidR="00B94A50" w:rsidRPr="00A16B3C">
        <w:rPr>
          <w:rFonts w:ascii="Arial" w:hAnsi="Arial" w:cs="Arial"/>
          <w:lang w:val="en-GB"/>
        </w:rPr>
        <w:t xml:space="preserve">objective and outcome </w:t>
      </w:r>
      <w:r w:rsidRPr="00A16B3C">
        <w:rPr>
          <w:rFonts w:ascii="Arial" w:hAnsi="Arial" w:cs="Arial"/>
          <w:lang w:val="en-GB"/>
        </w:rPr>
        <w:t>achievements rating</w:t>
      </w:r>
    </w:p>
    <w:tbl>
      <w:tblPr>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951"/>
        <w:gridCol w:w="3719"/>
        <w:gridCol w:w="850"/>
      </w:tblGrid>
      <w:tr w:rsidR="00F07DC9" w:rsidRPr="00A16B3C" w:rsidTr="001247C7">
        <w:tc>
          <w:tcPr>
            <w:tcW w:w="2552" w:type="dxa"/>
            <w:shd w:val="clear" w:color="auto" w:fill="F2F2F2" w:themeFill="background1" w:themeFillShade="F2"/>
          </w:tcPr>
          <w:p w:rsidR="00F07DC9" w:rsidRPr="00A16B3C" w:rsidRDefault="00F07DC9" w:rsidP="001247C7">
            <w:pPr>
              <w:spacing w:after="0" w:line="240" w:lineRule="auto"/>
              <w:jc w:val="center"/>
              <w:rPr>
                <w:rFonts w:ascii="Arial" w:hAnsi="Arial" w:cs="Arial"/>
                <w:b/>
                <w:sz w:val="20"/>
                <w:szCs w:val="20"/>
                <w:lang w:val="en-GB"/>
              </w:rPr>
            </w:pPr>
            <w:r w:rsidRPr="00A16B3C">
              <w:rPr>
                <w:rFonts w:ascii="Arial" w:hAnsi="Arial" w:cs="Arial"/>
                <w:b/>
                <w:sz w:val="20"/>
                <w:szCs w:val="20"/>
                <w:lang w:val="en-GB"/>
              </w:rPr>
              <w:t>Indicator</w:t>
            </w:r>
          </w:p>
        </w:tc>
        <w:tc>
          <w:tcPr>
            <w:tcW w:w="1951" w:type="dxa"/>
            <w:shd w:val="clear" w:color="auto" w:fill="F2F2F2" w:themeFill="background1" w:themeFillShade="F2"/>
          </w:tcPr>
          <w:p w:rsidR="00F07DC9" w:rsidRPr="00A16B3C" w:rsidRDefault="00F07DC9" w:rsidP="001247C7">
            <w:pPr>
              <w:spacing w:after="0" w:line="240" w:lineRule="auto"/>
              <w:jc w:val="center"/>
              <w:rPr>
                <w:rFonts w:ascii="Arial" w:hAnsi="Arial" w:cs="Arial"/>
                <w:b/>
                <w:sz w:val="20"/>
                <w:szCs w:val="20"/>
                <w:lang w:val="en-GB"/>
              </w:rPr>
            </w:pPr>
            <w:r w:rsidRPr="00A16B3C">
              <w:rPr>
                <w:rFonts w:ascii="Arial" w:hAnsi="Arial" w:cs="Arial"/>
                <w:b/>
                <w:sz w:val="20"/>
                <w:szCs w:val="20"/>
                <w:lang w:val="en-GB"/>
              </w:rPr>
              <w:t>Target</w:t>
            </w:r>
          </w:p>
        </w:tc>
        <w:tc>
          <w:tcPr>
            <w:tcW w:w="3719" w:type="dxa"/>
            <w:tcBorders>
              <w:bottom w:val="single" w:sz="4" w:space="0" w:color="000000"/>
            </w:tcBorders>
            <w:shd w:val="clear" w:color="auto" w:fill="F2F2F2" w:themeFill="background1" w:themeFillShade="F2"/>
          </w:tcPr>
          <w:p w:rsidR="00F07DC9" w:rsidRPr="00A16B3C" w:rsidRDefault="00F07DC9" w:rsidP="001247C7">
            <w:pPr>
              <w:spacing w:after="0" w:line="240" w:lineRule="auto"/>
              <w:jc w:val="center"/>
              <w:rPr>
                <w:rFonts w:ascii="Arial" w:hAnsi="Arial" w:cs="Arial"/>
                <w:b/>
                <w:sz w:val="20"/>
                <w:szCs w:val="20"/>
                <w:lang w:val="en-GB"/>
              </w:rPr>
            </w:pPr>
            <w:r w:rsidRPr="00A16B3C">
              <w:rPr>
                <w:rFonts w:ascii="Arial" w:hAnsi="Arial" w:cs="Arial"/>
                <w:b/>
                <w:sz w:val="20"/>
                <w:szCs w:val="20"/>
                <w:lang w:val="en-GB"/>
              </w:rPr>
              <w:t>Achievements</w:t>
            </w:r>
          </w:p>
        </w:tc>
        <w:tc>
          <w:tcPr>
            <w:tcW w:w="850" w:type="dxa"/>
            <w:tcBorders>
              <w:bottom w:val="single" w:sz="4" w:space="0" w:color="000000"/>
            </w:tcBorders>
            <w:shd w:val="clear" w:color="auto" w:fill="F2F2F2" w:themeFill="background1" w:themeFillShade="F2"/>
          </w:tcPr>
          <w:p w:rsidR="00F07DC9" w:rsidRPr="00A16B3C" w:rsidRDefault="00F07DC9" w:rsidP="001247C7">
            <w:pPr>
              <w:spacing w:after="0" w:line="240" w:lineRule="auto"/>
              <w:jc w:val="center"/>
              <w:rPr>
                <w:rFonts w:ascii="Arial" w:hAnsi="Arial" w:cs="Arial"/>
                <w:b/>
                <w:sz w:val="20"/>
                <w:szCs w:val="20"/>
                <w:lang w:val="en-GB"/>
              </w:rPr>
            </w:pPr>
            <w:r w:rsidRPr="00A16B3C">
              <w:rPr>
                <w:rFonts w:ascii="Arial" w:hAnsi="Arial" w:cs="Arial"/>
                <w:b/>
                <w:sz w:val="20"/>
                <w:szCs w:val="20"/>
                <w:lang w:val="en-GB"/>
              </w:rPr>
              <w:t>Rating</w:t>
            </w:r>
          </w:p>
        </w:tc>
      </w:tr>
      <w:tr w:rsidR="00F07DC9" w:rsidRPr="00A16B3C" w:rsidTr="001247C7">
        <w:tc>
          <w:tcPr>
            <w:tcW w:w="9072" w:type="dxa"/>
            <w:gridSpan w:val="4"/>
          </w:tcPr>
          <w:p w:rsidR="00F07DC9" w:rsidRPr="00A16B3C" w:rsidRDefault="00F07DC9" w:rsidP="001247C7">
            <w:pPr>
              <w:spacing w:after="0"/>
              <w:rPr>
                <w:rFonts w:ascii="Arial" w:hAnsi="Arial" w:cs="Arial"/>
                <w:b/>
                <w:i/>
                <w:sz w:val="18"/>
                <w:szCs w:val="20"/>
                <w:lang w:val="en-GB"/>
              </w:rPr>
            </w:pPr>
            <w:r w:rsidRPr="00A16B3C">
              <w:rPr>
                <w:rFonts w:ascii="Arial" w:hAnsi="Arial" w:cs="Arial"/>
                <w:b/>
                <w:i/>
                <w:sz w:val="18"/>
                <w:szCs w:val="20"/>
                <w:lang w:val="en-GB"/>
              </w:rPr>
              <w:t>Objective: Increase the use of grid-connected photovoltaic (PV) systems as a sustainable means of generating electricity in selected main islands and smaller islands of the Seychelles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Amount of reduced CO2 emissions from the power sector (compared to the project baseline) by EOP, tons CO</w:t>
            </w:r>
            <w:r w:rsidRPr="00A16B3C">
              <w:rPr>
                <w:rFonts w:ascii="Arial" w:hAnsi="Arial" w:cs="Arial"/>
                <w:sz w:val="18"/>
                <w:szCs w:val="18"/>
                <w:vertAlign w:val="subscript"/>
                <w:lang w:val="en-GB"/>
              </w:rPr>
              <w:t>2eq</w:t>
            </w:r>
          </w:p>
        </w:tc>
        <w:tc>
          <w:tcPr>
            <w:tcW w:w="1951" w:type="dxa"/>
          </w:tcPr>
          <w:p w:rsidR="00F07DC9" w:rsidRPr="00A16B3C" w:rsidRDefault="00F07DC9" w:rsidP="001247C7">
            <w:pPr>
              <w:spacing w:after="0"/>
              <w:ind w:left="1410" w:hanging="1410"/>
              <w:jc w:val="left"/>
              <w:rPr>
                <w:rFonts w:ascii="Arial" w:hAnsi="Arial" w:cs="Arial"/>
                <w:sz w:val="18"/>
                <w:szCs w:val="18"/>
                <w:lang w:val="en-GB"/>
              </w:rPr>
            </w:pPr>
            <w:r w:rsidRPr="00A16B3C">
              <w:rPr>
                <w:rFonts w:ascii="Arial" w:hAnsi="Arial" w:cs="Arial"/>
                <w:sz w:val="18"/>
                <w:szCs w:val="18"/>
                <w:lang w:val="en-GB"/>
              </w:rPr>
              <w:t>1,512 tons CO</w:t>
            </w:r>
            <w:r w:rsidRPr="00A16B3C">
              <w:rPr>
                <w:rFonts w:ascii="Arial" w:hAnsi="Arial" w:cs="Arial"/>
                <w:sz w:val="18"/>
                <w:szCs w:val="18"/>
                <w:vertAlign w:val="subscript"/>
                <w:lang w:val="en-GB"/>
              </w:rPr>
              <w:t>2eq</w:t>
            </w:r>
          </w:p>
          <w:p w:rsidR="00F07DC9" w:rsidRPr="00A16B3C" w:rsidRDefault="00F07DC9" w:rsidP="001247C7">
            <w:pPr>
              <w:spacing w:after="0" w:line="240" w:lineRule="auto"/>
              <w:jc w:val="left"/>
              <w:rPr>
                <w:rFonts w:ascii="Arial" w:hAnsi="Arial" w:cs="Arial"/>
                <w:sz w:val="18"/>
                <w:szCs w:val="18"/>
                <w:lang w:val="en-GB"/>
              </w:rPr>
            </w:pPr>
          </w:p>
        </w:tc>
        <w:tc>
          <w:tcPr>
            <w:tcW w:w="3719" w:type="dxa"/>
            <w:shd w:val="clear" w:color="auto" w:fill="auto"/>
          </w:tcPr>
          <w:p w:rsidR="00F07DC9" w:rsidRPr="00A16B3C" w:rsidRDefault="00F07DC9" w:rsidP="001247C7">
            <w:pPr>
              <w:spacing w:after="0" w:line="240" w:lineRule="auto"/>
              <w:jc w:val="left"/>
              <w:rPr>
                <w:rFonts w:ascii="Arial" w:hAnsi="Arial" w:cs="Arial"/>
                <w:b/>
                <w:sz w:val="18"/>
                <w:szCs w:val="18"/>
                <w:lang w:val="en-GB"/>
              </w:rPr>
            </w:pPr>
            <w:r w:rsidRPr="00A16B3C">
              <w:rPr>
                <w:rFonts w:ascii="Arial" w:hAnsi="Arial" w:cs="Arial"/>
                <w:sz w:val="18"/>
                <w:szCs w:val="18"/>
                <w:lang w:val="en-GB"/>
              </w:rPr>
              <w:t>2,449 tons CO</w:t>
            </w:r>
            <w:r w:rsidRPr="00A16B3C">
              <w:rPr>
                <w:rFonts w:ascii="Arial" w:hAnsi="Arial" w:cs="Arial"/>
                <w:sz w:val="18"/>
                <w:szCs w:val="18"/>
                <w:vertAlign w:val="subscript"/>
                <w:lang w:val="en-GB"/>
              </w:rPr>
              <w:t>2eq</w:t>
            </w:r>
          </w:p>
        </w:tc>
        <w:tc>
          <w:tcPr>
            <w:tcW w:w="850" w:type="dxa"/>
            <w:tcBorders>
              <w:bottom w:val="single" w:sz="4" w:space="0" w:color="000000"/>
            </w:tcBorders>
            <w:shd w:val="clear" w:color="auto" w:fill="92D050"/>
          </w:tcPr>
          <w:p w:rsidR="00F07DC9" w:rsidRPr="00A16B3C" w:rsidRDefault="00F07DC9" w:rsidP="001247C7">
            <w:pPr>
              <w:spacing w:after="0" w:line="240" w:lineRule="auto"/>
              <w:jc w:val="center"/>
              <w:rPr>
                <w:rFonts w:ascii="Arial" w:hAnsi="Arial" w:cs="Arial"/>
                <w:b/>
                <w:sz w:val="18"/>
                <w:szCs w:val="18"/>
                <w:lang w:val="en-GB"/>
              </w:rPr>
            </w:pPr>
          </w:p>
          <w:p w:rsidR="00F07DC9" w:rsidRPr="00A16B3C" w:rsidRDefault="00F07DC9" w:rsidP="001247C7">
            <w:pPr>
              <w:spacing w:after="0" w:line="240" w:lineRule="auto"/>
              <w:jc w:val="center"/>
              <w:rPr>
                <w:rFonts w:ascii="Arial" w:hAnsi="Arial" w:cs="Arial"/>
                <w:b/>
                <w:sz w:val="18"/>
                <w:szCs w:val="18"/>
                <w:lang w:val="en-GB"/>
              </w:rPr>
            </w:pPr>
            <w:r w:rsidRPr="00A16B3C">
              <w:rPr>
                <w:rFonts w:ascii="Arial" w:hAnsi="Arial" w:cs="Arial"/>
                <w:b/>
                <w:sz w:val="18"/>
                <w:szCs w:val="18"/>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Cumulative installed capacity of grid-connected PV systems (</w:t>
            </w:r>
            <w:proofErr w:type="spellStart"/>
            <w:r w:rsidRPr="00A16B3C">
              <w:rPr>
                <w:rFonts w:ascii="Arial" w:hAnsi="Arial" w:cs="Arial"/>
                <w:sz w:val="18"/>
                <w:szCs w:val="18"/>
                <w:lang w:val="en-GB"/>
              </w:rPr>
              <w:t>kWp</w:t>
            </w:r>
            <w:proofErr w:type="spellEnd"/>
            <w:r w:rsidRPr="00A16B3C">
              <w:rPr>
                <w:rFonts w:ascii="Arial" w:hAnsi="Arial" w:cs="Arial"/>
                <w:sz w:val="18"/>
                <w:szCs w:val="18"/>
                <w:lang w:val="en-GB"/>
              </w:rPr>
              <w:t>)</w:t>
            </w: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 xml:space="preserve">1,305 </w:t>
            </w:r>
            <w:proofErr w:type="spellStart"/>
            <w:r w:rsidRPr="00A16B3C">
              <w:rPr>
                <w:rFonts w:ascii="Arial" w:hAnsi="Arial" w:cs="Arial"/>
                <w:sz w:val="18"/>
                <w:szCs w:val="18"/>
                <w:lang w:val="en-GB"/>
              </w:rPr>
              <w:t>kW</w:t>
            </w:r>
            <w:r w:rsidRPr="00A16B3C">
              <w:rPr>
                <w:rFonts w:ascii="Arial" w:hAnsi="Arial" w:cs="Arial"/>
                <w:sz w:val="18"/>
                <w:szCs w:val="18"/>
                <w:vertAlign w:val="subscript"/>
                <w:lang w:val="en-GB"/>
              </w:rPr>
              <w:t>p</w:t>
            </w:r>
            <w:proofErr w:type="spellEnd"/>
          </w:p>
        </w:tc>
        <w:tc>
          <w:tcPr>
            <w:tcW w:w="3719" w:type="dxa"/>
            <w:shd w:val="clear" w:color="auto" w:fill="auto"/>
          </w:tcPr>
          <w:p w:rsidR="00F07DC9" w:rsidRPr="00A16B3C" w:rsidRDefault="00F07DC9" w:rsidP="001247C7">
            <w:pPr>
              <w:spacing w:after="0" w:line="240" w:lineRule="auto"/>
              <w:jc w:val="left"/>
              <w:rPr>
                <w:rFonts w:ascii="Arial" w:hAnsi="Arial" w:cs="Arial"/>
                <w:b/>
                <w:sz w:val="18"/>
                <w:szCs w:val="18"/>
                <w:lang w:val="en-GB"/>
              </w:rPr>
            </w:pPr>
            <w:r w:rsidRPr="00A16B3C">
              <w:rPr>
                <w:rFonts w:ascii="Arial" w:hAnsi="Arial" w:cs="Arial"/>
                <w:sz w:val="18"/>
                <w:szCs w:val="18"/>
                <w:lang w:val="en-GB"/>
              </w:rPr>
              <w:t xml:space="preserve">1,790 </w:t>
            </w:r>
            <w:proofErr w:type="spellStart"/>
            <w:r w:rsidRPr="00A16B3C">
              <w:rPr>
                <w:rFonts w:ascii="Arial" w:hAnsi="Arial" w:cs="Arial"/>
                <w:sz w:val="18"/>
                <w:szCs w:val="18"/>
                <w:lang w:val="en-GB"/>
              </w:rPr>
              <w:t>kW</w:t>
            </w:r>
            <w:r w:rsidRPr="00A16B3C">
              <w:rPr>
                <w:rFonts w:ascii="Arial" w:hAnsi="Arial" w:cs="Arial"/>
                <w:sz w:val="18"/>
                <w:szCs w:val="18"/>
                <w:vertAlign w:val="subscript"/>
                <w:lang w:val="en-GB"/>
              </w:rPr>
              <w:t>p</w:t>
            </w:r>
            <w:proofErr w:type="spellEnd"/>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18"/>
                <w:lang w:val="en-GB"/>
              </w:rPr>
            </w:pPr>
          </w:p>
          <w:p w:rsidR="00F07DC9" w:rsidRPr="00A16B3C" w:rsidRDefault="00F07DC9" w:rsidP="001247C7">
            <w:pPr>
              <w:spacing w:after="0" w:line="240" w:lineRule="auto"/>
              <w:jc w:val="center"/>
              <w:rPr>
                <w:rFonts w:ascii="Arial" w:hAnsi="Arial" w:cs="Arial"/>
                <w:b/>
                <w:sz w:val="18"/>
                <w:szCs w:val="18"/>
                <w:lang w:val="en-GB"/>
              </w:rPr>
            </w:pPr>
            <w:r w:rsidRPr="00A16B3C">
              <w:rPr>
                <w:rFonts w:ascii="Arial" w:hAnsi="Arial" w:cs="Arial"/>
                <w:b/>
                <w:sz w:val="18"/>
                <w:szCs w:val="18"/>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Cumulative total electricity generation from installed grid-connected PV systems (kWh)</w:t>
            </w: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1,696,419 kWh</w:t>
            </w:r>
          </w:p>
        </w:tc>
        <w:tc>
          <w:tcPr>
            <w:tcW w:w="3719" w:type="dxa"/>
            <w:shd w:val="clear" w:color="auto" w:fill="auto"/>
          </w:tcPr>
          <w:p w:rsidR="00F07DC9" w:rsidRPr="00A16B3C" w:rsidRDefault="00F07DC9" w:rsidP="001247C7">
            <w:pPr>
              <w:spacing w:after="0" w:line="240" w:lineRule="auto"/>
              <w:jc w:val="left"/>
              <w:rPr>
                <w:rFonts w:ascii="Arial" w:hAnsi="Arial" w:cs="Arial"/>
                <w:b/>
                <w:sz w:val="18"/>
                <w:szCs w:val="18"/>
                <w:lang w:val="en-GB"/>
              </w:rPr>
            </w:pPr>
            <w:r w:rsidRPr="00A16B3C">
              <w:rPr>
                <w:rFonts w:ascii="Arial" w:hAnsi="Arial" w:cs="Arial"/>
                <w:sz w:val="18"/>
                <w:szCs w:val="18"/>
                <w:lang w:val="en-GB"/>
              </w:rPr>
              <w:t>3,485,130 kWh</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18"/>
                <w:lang w:val="en-GB"/>
              </w:rPr>
            </w:pPr>
          </w:p>
          <w:p w:rsidR="00F07DC9" w:rsidRPr="00A16B3C" w:rsidRDefault="00F07DC9" w:rsidP="001247C7">
            <w:pPr>
              <w:spacing w:after="0" w:line="240" w:lineRule="auto"/>
              <w:jc w:val="center"/>
              <w:rPr>
                <w:rFonts w:ascii="Arial" w:hAnsi="Arial" w:cs="Arial"/>
                <w:b/>
                <w:sz w:val="18"/>
                <w:szCs w:val="18"/>
                <w:lang w:val="en-GB"/>
              </w:rPr>
            </w:pPr>
            <w:r w:rsidRPr="00A16B3C">
              <w:rPr>
                <w:rFonts w:ascii="Arial" w:hAnsi="Arial" w:cs="Arial"/>
                <w:b/>
                <w:sz w:val="18"/>
                <w:szCs w:val="18"/>
                <w:lang w:val="en-GB"/>
              </w:rPr>
              <w:t>HS</w:t>
            </w:r>
          </w:p>
        </w:tc>
      </w:tr>
      <w:tr w:rsidR="00F07DC9" w:rsidRPr="00A16B3C" w:rsidTr="001247C7">
        <w:tc>
          <w:tcPr>
            <w:tcW w:w="9072" w:type="dxa"/>
            <w:gridSpan w:val="4"/>
          </w:tcPr>
          <w:p w:rsidR="00F07DC9" w:rsidRPr="00A16B3C" w:rsidRDefault="00F07DC9" w:rsidP="001247C7">
            <w:pPr>
              <w:spacing w:after="0"/>
              <w:ind w:left="1410" w:hanging="1410"/>
              <w:jc w:val="left"/>
              <w:rPr>
                <w:rFonts w:ascii="Arial" w:hAnsi="Arial" w:cs="Arial"/>
                <w:b/>
                <w:i/>
                <w:lang w:val="en-GB"/>
              </w:rPr>
            </w:pPr>
            <w:r w:rsidRPr="00A16B3C">
              <w:rPr>
                <w:rFonts w:ascii="Arial" w:hAnsi="Arial" w:cs="Arial"/>
                <w:b/>
                <w:i/>
                <w:sz w:val="18"/>
                <w:szCs w:val="20"/>
                <w:lang w:val="en-GB"/>
              </w:rPr>
              <w:t>Outcome 1: Comprehensive and strengthened policy and legal frameworks adopted to promote RETs and enable grid-connected renewable energy production</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No. of grid-connected RE production projects approved and facilitated by the IER by EOP</w:t>
            </w:r>
          </w:p>
        </w:tc>
        <w:tc>
          <w:tcPr>
            <w:tcW w:w="1951" w:type="dxa"/>
          </w:tcPr>
          <w:p w:rsidR="00F07DC9" w:rsidRPr="00A16B3C" w:rsidRDefault="00F07DC9" w:rsidP="001247C7">
            <w:pPr>
              <w:spacing w:after="0"/>
              <w:rPr>
                <w:rFonts w:ascii="Arial" w:hAnsi="Arial" w:cs="Arial"/>
                <w:sz w:val="18"/>
                <w:szCs w:val="18"/>
                <w:lang w:val="en-GB"/>
              </w:rPr>
            </w:pPr>
            <w:r w:rsidRPr="00A16B3C">
              <w:rPr>
                <w:rFonts w:ascii="Arial" w:hAnsi="Arial" w:cs="Arial"/>
                <w:sz w:val="18"/>
                <w:szCs w:val="18"/>
                <w:lang w:val="en-GB"/>
              </w:rPr>
              <w:t>At least 30</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181</w:t>
            </w:r>
          </w:p>
        </w:tc>
        <w:tc>
          <w:tcPr>
            <w:tcW w:w="850" w:type="dxa"/>
            <w:tcBorders>
              <w:bottom w:val="single" w:sz="4" w:space="0" w:color="000000"/>
            </w:tcBorders>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No. of grid-connected RE production projects that benefitted from the enforcement of the strengthened legal frameworks by EOP</w:t>
            </w:r>
          </w:p>
        </w:tc>
        <w:tc>
          <w:tcPr>
            <w:tcW w:w="1951" w:type="dxa"/>
          </w:tcPr>
          <w:p w:rsidR="00F07DC9" w:rsidRPr="00A16B3C" w:rsidRDefault="00F07DC9" w:rsidP="001247C7">
            <w:pPr>
              <w:spacing w:after="0"/>
              <w:rPr>
                <w:rFonts w:ascii="Arial" w:hAnsi="Arial" w:cs="Arial"/>
                <w:sz w:val="18"/>
                <w:szCs w:val="18"/>
                <w:lang w:val="en-GB"/>
              </w:rPr>
            </w:pPr>
            <w:r w:rsidRPr="00A16B3C">
              <w:rPr>
                <w:rFonts w:ascii="Arial" w:hAnsi="Arial" w:cs="Arial"/>
                <w:sz w:val="18"/>
                <w:szCs w:val="18"/>
                <w:lang w:val="en-GB"/>
              </w:rPr>
              <w:t>At least 30</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181</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eastAsia="hr-HR"/>
              </w:rPr>
            </w:pPr>
            <w:r w:rsidRPr="00A16B3C">
              <w:rPr>
                <w:rFonts w:ascii="Arial" w:hAnsi="Arial" w:cs="Arial"/>
                <w:sz w:val="18"/>
                <w:szCs w:val="18"/>
                <w:lang w:val="en-GB"/>
              </w:rPr>
              <w:t>Volume of funding (mobilized or granted) from the incentives scheme by EOP, US$</w:t>
            </w:r>
          </w:p>
        </w:tc>
        <w:tc>
          <w:tcPr>
            <w:tcW w:w="1951" w:type="dxa"/>
          </w:tcPr>
          <w:p w:rsidR="00F07DC9" w:rsidRPr="00A16B3C" w:rsidRDefault="00F07DC9" w:rsidP="001247C7">
            <w:pPr>
              <w:spacing w:after="0"/>
              <w:rPr>
                <w:rFonts w:ascii="Arial" w:hAnsi="Arial" w:cs="Arial"/>
                <w:sz w:val="18"/>
                <w:szCs w:val="18"/>
                <w:lang w:val="en-GB"/>
              </w:rPr>
            </w:pPr>
            <w:r w:rsidRPr="00A16B3C">
              <w:rPr>
                <w:rFonts w:ascii="Arial" w:hAnsi="Arial" w:cs="Arial"/>
                <w:sz w:val="18"/>
                <w:szCs w:val="18"/>
                <w:lang w:val="en-GB"/>
              </w:rPr>
              <w:t>1,473,707 USD</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1,262,980 USD</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r w:rsidRPr="00A16B3C">
              <w:rPr>
                <w:rStyle w:val="FootnoteReference"/>
                <w:rFonts w:ascii="Arial" w:hAnsi="Arial" w:cs="Arial"/>
                <w:b/>
                <w:sz w:val="18"/>
                <w:szCs w:val="20"/>
                <w:lang w:val="en-GB"/>
              </w:rPr>
              <w:footnoteReference w:id="1"/>
            </w:r>
          </w:p>
        </w:tc>
      </w:tr>
      <w:tr w:rsidR="00F07DC9" w:rsidRPr="00A16B3C" w:rsidTr="001247C7">
        <w:tc>
          <w:tcPr>
            <w:tcW w:w="9072" w:type="dxa"/>
            <w:gridSpan w:val="4"/>
          </w:tcPr>
          <w:p w:rsidR="00F07DC9" w:rsidRPr="00A16B3C" w:rsidRDefault="00F07DC9" w:rsidP="001247C7">
            <w:pPr>
              <w:spacing w:after="0"/>
              <w:rPr>
                <w:rFonts w:ascii="Arial" w:hAnsi="Arial" w:cs="Arial"/>
                <w:b/>
                <w:i/>
                <w:sz w:val="18"/>
                <w:szCs w:val="20"/>
                <w:lang w:val="en-GB"/>
              </w:rPr>
            </w:pPr>
            <w:r w:rsidRPr="00A16B3C">
              <w:rPr>
                <w:rFonts w:ascii="Arial" w:hAnsi="Arial" w:cs="Arial"/>
                <w:b/>
                <w:i/>
                <w:sz w:val="18"/>
                <w:szCs w:val="20"/>
                <w:lang w:val="en-GB"/>
              </w:rPr>
              <w:t>Outcome 2: Enhanced national capacity for the development, operation, and financing of RET systems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No. of entities in the country gainfully engaged in the various supply chain activities of the PV and RET markets by EOP</w:t>
            </w: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At least 10</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12</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No. of personnel of the MOF, local banks and FIs that are actively working on the formulation and implementation of incentive schemes and on the evaluation of the economic/financial viability of grid-connected PV system projects by end Year 1</w:t>
            </w: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4</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8 banks + SEC + PUC</w:t>
            </w:r>
          </w:p>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Actual number of personnel is thus significantly higher than 4, although not exactly recorded.</w:t>
            </w:r>
          </w:p>
        </w:tc>
        <w:tc>
          <w:tcPr>
            <w:tcW w:w="850" w:type="dxa"/>
            <w:tcBorders>
              <w:bottom w:val="single" w:sz="4" w:space="0" w:color="000000"/>
            </w:tcBorders>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 xml:space="preserve">No. of local banks/FIs that are providing financial assistance to grid-connected </w:t>
            </w:r>
            <w:r w:rsidRPr="00A16B3C">
              <w:rPr>
                <w:rFonts w:ascii="Arial" w:hAnsi="Arial" w:cs="Arial"/>
                <w:sz w:val="18"/>
                <w:szCs w:val="18"/>
                <w:lang w:val="en-GB"/>
              </w:rPr>
              <w:lastRenderedPageBreak/>
              <w:t>PV system projects by EOP.</w:t>
            </w: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lastRenderedPageBreak/>
              <w:t>3</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8</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lastRenderedPageBreak/>
              <w:t>No. of joint ventures and/or licensing agreements between foreign PV manufacturers and local PV and RET companies facilitated by the business association by EOP</w:t>
            </w: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3</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At least 4 international PV manufacturers are officially represented at the local market through their local PV partners, although not formalized as a joint venture.</w:t>
            </w:r>
          </w:p>
        </w:tc>
        <w:tc>
          <w:tcPr>
            <w:tcW w:w="850" w:type="dxa"/>
            <w:tcBorders>
              <w:bottom w:val="single" w:sz="4" w:space="0" w:color="000000"/>
            </w:tcBorders>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9072" w:type="dxa"/>
            <w:gridSpan w:val="4"/>
          </w:tcPr>
          <w:p w:rsidR="00F07DC9" w:rsidRPr="00A16B3C" w:rsidRDefault="00F07DC9" w:rsidP="001247C7">
            <w:pPr>
              <w:spacing w:after="0"/>
              <w:rPr>
                <w:rFonts w:ascii="Arial" w:hAnsi="Arial" w:cs="Arial"/>
                <w:b/>
                <w:i/>
                <w:sz w:val="18"/>
                <w:szCs w:val="20"/>
                <w:lang w:val="en-GB"/>
              </w:rPr>
            </w:pPr>
            <w:r w:rsidRPr="00A16B3C">
              <w:rPr>
                <w:rFonts w:ascii="Arial" w:hAnsi="Arial" w:cs="Arial"/>
                <w:b/>
                <w:i/>
                <w:sz w:val="18"/>
                <w:szCs w:val="20"/>
                <w:lang w:val="en-GB"/>
              </w:rPr>
              <w:t>Outcome 3: Increased electricity production from RET systems (e.g., PV systems) and interest among energy sector investors and operators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Cumulative amount of reduced CO</w:t>
            </w:r>
            <w:r w:rsidRPr="00A16B3C">
              <w:rPr>
                <w:rFonts w:ascii="Arial" w:hAnsi="Arial" w:cs="Arial"/>
                <w:sz w:val="18"/>
                <w:szCs w:val="18"/>
                <w:vertAlign w:val="subscript"/>
                <w:lang w:val="en-GB"/>
              </w:rPr>
              <w:t>2</w:t>
            </w:r>
            <w:r w:rsidRPr="00A16B3C">
              <w:rPr>
                <w:rFonts w:ascii="Arial" w:hAnsi="Arial" w:cs="Arial"/>
                <w:sz w:val="18"/>
                <w:szCs w:val="18"/>
                <w:lang w:val="en-GB"/>
              </w:rPr>
              <w:t xml:space="preserve"> emissions compared to the project baseline from the demo projects by EOP, tons CO</w:t>
            </w:r>
            <w:r w:rsidRPr="00A16B3C">
              <w:rPr>
                <w:rFonts w:ascii="Arial" w:hAnsi="Arial" w:cs="Arial"/>
                <w:sz w:val="18"/>
                <w:szCs w:val="18"/>
                <w:vertAlign w:val="subscript"/>
                <w:lang w:val="en-GB"/>
              </w:rPr>
              <w:t>2eq</w:t>
            </w:r>
          </w:p>
          <w:p w:rsidR="00F07DC9" w:rsidRPr="00A16B3C" w:rsidRDefault="00F07DC9" w:rsidP="001247C7">
            <w:pPr>
              <w:spacing w:after="0" w:line="240" w:lineRule="auto"/>
              <w:jc w:val="left"/>
              <w:rPr>
                <w:rFonts w:ascii="Arial" w:hAnsi="Arial" w:cs="Arial"/>
                <w:sz w:val="18"/>
                <w:szCs w:val="18"/>
                <w:lang w:val="en-GB"/>
              </w:rPr>
            </w:pP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1,512 tons CO</w:t>
            </w:r>
            <w:r w:rsidRPr="00A16B3C">
              <w:rPr>
                <w:rFonts w:ascii="Arial" w:hAnsi="Arial" w:cs="Arial"/>
                <w:sz w:val="18"/>
                <w:szCs w:val="18"/>
                <w:vertAlign w:val="subscript"/>
                <w:lang w:val="en-GB"/>
              </w:rPr>
              <w:t>2eq</w:t>
            </w:r>
          </w:p>
        </w:tc>
        <w:tc>
          <w:tcPr>
            <w:tcW w:w="3719" w:type="dxa"/>
            <w:shd w:val="clear" w:color="auto" w:fill="auto"/>
          </w:tcPr>
          <w:p w:rsidR="00F07DC9" w:rsidRPr="00A16B3C" w:rsidRDefault="00F07DC9" w:rsidP="001247C7">
            <w:pPr>
              <w:spacing w:after="0" w:line="240" w:lineRule="auto"/>
              <w:rPr>
                <w:rFonts w:ascii="Arial" w:hAnsi="Arial" w:cs="Arial"/>
                <w:sz w:val="18"/>
                <w:szCs w:val="18"/>
                <w:lang w:val="en-GB"/>
              </w:rPr>
            </w:pPr>
            <w:r w:rsidRPr="00A16B3C">
              <w:rPr>
                <w:rFonts w:ascii="Arial" w:hAnsi="Arial" w:cs="Arial"/>
                <w:sz w:val="18"/>
                <w:szCs w:val="18"/>
                <w:lang w:val="en-GB"/>
              </w:rPr>
              <w:t>2,449 tons CO</w:t>
            </w:r>
            <w:r w:rsidRPr="00A16B3C">
              <w:rPr>
                <w:rFonts w:ascii="Arial" w:hAnsi="Arial" w:cs="Arial"/>
                <w:sz w:val="18"/>
                <w:szCs w:val="18"/>
                <w:vertAlign w:val="subscript"/>
                <w:lang w:val="en-GB"/>
              </w:rPr>
              <w:t>2eq</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rPr>
              <w:t>Cumulative total electricity generation from grid-connected PV systems by EOP, kWh</w:t>
            </w:r>
          </w:p>
        </w:tc>
        <w:tc>
          <w:tcPr>
            <w:tcW w:w="1951" w:type="dxa"/>
          </w:tcPr>
          <w:p w:rsidR="00F07DC9" w:rsidRPr="00A16B3C" w:rsidRDefault="00F07DC9" w:rsidP="001247C7">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rPr>
              <w:t>1,696,419 kWh</w:t>
            </w:r>
          </w:p>
        </w:tc>
        <w:tc>
          <w:tcPr>
            <w:tcW w:w="3719" w:type="dxa"/>
            <w:shd w:val="clear" w:color="auto" w:fill="auto"/>
          </w:tcPr>
          <w:p w:rsidR="00F07DC9" w:rsidRPr="00A16B3C" w:rsidRDefault="00F07DC9" w:rsidP="001247C7">
            <w:pPr>
              <w:spacing w:after="0" w:line="240" w:lineRule="auto"/>
              <w:rPr>
                <w:rFonts w:ascii="Arial" w:hAnsi="Arial" w:cs="Arial"/>
                <w:sz w:val="18"/>
                <w:szCs w:val="18"/>
                <w:lang w:val="en-GB"/>
              </w:rPr>
            </w:pPr>
            <w:r w:rsidRPr="00A16B3C">
              <w:rPr>
                <w:rFonts w:ascii="Arial" w:hAnsi="Arial" w:cs="Arial"/>
                <w:sz w:val="18"/>
                <w:szCs w:val="18"/>
                <w:lang w:val="en-GB"/>
              </w:rPr>
              <w:t>3,485,130 kWh</w:t>
            </w:r>
          </w:p>
        </w:tc>
        <w:tc>
          <w:tcPr>
            <w:tcW w:w="850" w:type="dxa"/>
            <w:tcBorders>
              <w:bottom w:val="single" w:sz="4" w:space="0" w:color="000000"/>
            </w:tcBorders>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rPr>
              <w:t>No. of replication projects implemented that are based on or influenced by the success of the PV system demonstrations by EOP</w:t>
            </w:r>
          </w:p>
        </w:tc>
        <w:tc>
          <w:tcPr>
            <w:tcW w:w="1951" w:type="dxa"/>
          </w:tcPr>
          <w:p w:rsidR="00F07DC9" w:rsidRPr="00A16B3C" w:rsidRDefault="00F07DC9" w:rsidP="001247C7">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eastAsia="hr-HR"/>
              </w:rPr>
              <w:t>3</w:t>
            </w:r>
          </w:p>
        </w:tc>
        <w:tc>
          <w:tcPr>
            <w:tcW w:w="3719" w:type="dxa"/>
            <w:shd w:val="clear" w:color="auto" w:fill="auto"/>
          </w:tcPr>
          <w:p w:rsidR="00F07DC9" w:rsidRPr="00A16B3C" w:rsidRDefault="00F07DC9" w:rsidP="001247C7">
            <w:pPr>
              <w:spacing w:after="0" w:line="240" w:lineRule="auto"/>
              <w:rPr>
                <w:rFonts w:ascii="Arial" w:hAnsi="Arial" w:cs="Arial"/>
                <w:sz w:val="18"/>
                <w:szCs w:val="18"/>
                <w:lang w:val="en-GB"/>
              </w:rPr>
            </w:pPr>
            <w:r w:rsidRPr="00A16B3C">
              <w:rPr>
                <w:rFonts w:ascii="Arial" w:hAnsi="Arial" w:cs="Arial"/>
                <w:sz w:val="18"/>
                <w:szCs w:val="18"/>
                <w:lang w:val="en-GB"/>
              </w:rPr>
              <w:t xml:space="preserve">In total 181 PV installations were implemented, including 25 PV installations implemented out of 400 PVs planned under the new governmental PV Democratization Program that provides free 3 </w:t>
            </w:r>
            <w:proofErr w:type="spellStart"/>
            <w:r w:rsidRPr="00A16B3C">
              <w:rPr>
                <w:rFonts w:ascii="Arial" w:hAnsi="Arial" w:cs="Arial"/>
                <w:sz w:val="18"/>
                <w:szCs w:val="18"/>
                <w:lang w:val="en-GB"/>
              </w:rPr>
              <w:t>kW</w:t>
            </w:r>
            <w:r w:rsidRPr="00A16B3C">
              <w:rPr>
                <w:rFonts w:ascii="Arial" w:hAnsi="Arial" w:cs="Arial"/>
                <w:sz w:val="18"/>
                <w:szCs w:val="18"/>
                <w:vertAlign w:val="subscript"/>
                <w:lang w:val="en-GB"/>
              </w:rPr>
              <w:t>p</w:t>
            </w:r>
            <w:proofErr w:type="spellEnd"/>
            <w:r w:rsidRPr="00A16B3C">
              <w:rPr>
                <w:rFonts w:ascii="Arial" w:hAnsi="Arial" w:cs="Arial"/>
                <w:sz w:val="18"/>
                <w:szCs w:val="18"/>
                <w:lang w:val="en-GB"/>
              </w:rPr>
              <w:t xml:space="preserve"> PV installations to households dependent on social benefits. PV has been installed at 4 schools at Praslin and La Digue under the new governmental solar school program targeting public schools, and another 30 schools are slated to receive PV installations from the South-South Cooperation with China.</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bl>
    <w:p w:rsidR="006D46AF" w:rsidRPr="00A16B3C" w:rsidRDefault="00407EB4" w:rsidP="006D46AF">
      <w:pPr>
        <w:jc w:val="left"/>
        <w:rPr>
          <w:rFonts w:ascii="Arial" w:hAnsi="Arial" w:cs="Arial"/>
          <w:sz w:val="18"/>
          <w:lang w:val="en-GB"/>
        </w:rPr>
      </w:pPr>
      <w:r w:rsidRPr="00A16B3C">
        <w:rPr>
          <w:rFonts w:ascii="Arial" w:hAnsi="Arial" w:cs="Arial"/>
          <w:sz w:val="20"/>
          <w:szCs w:val="20"/>
          <w:lang w:val="en-GB"/>
        </w:rPr>
        <w:t>R</w:t>
      </w:r>
      <w:r w:rsidRPr="00A16B3C">
        <w:rPr>
          <w:rFonts w:ascii="Arial" w:hAnsi="Arial" w:cs="Arial"/>
          <w:sz w:val="18"/>
          <w:lang w:val="en-GB"/>
        </w:rPr>
        <w:t>ating:</w:t>
      </w:r>
      <w:r w:rsidRPr="00A16B3C">
        <w:rPr>
          <w:rFonts w:ascii="Arial" w:hAnsi="Arial" w:cs="Arial"/>
          <w:lang w:val="en-GB"/>
        </w:rPr>
        <w:t xml:space="preserve">  </w:t>
      </w:r>
      <w:r w:rsidRPr="00A16B3C">
        <w:rPr>
          <w:rFonts w:ascii="Arial" w:hAnsi="Arial" w:cs="Arial"/>
          <w:sz w:val="18"/>
          <w:lang w:val="en-GB"/>
        </w:rPr>
        <w:t>HS (Highly Satisfactory) – S (Satisfactory) – MS (Moderately Satisfactory) – MU (Moderately Unsatisfactory) – U (Unsatisfactor</w:t>
      </w:r>
      <w:r w:rsidR="003D7ED9" w:rsidRPr="00A16B3C">
        <w:rPr>
          <w:rFonts w:ascii="Arial" w:hAnsi="Arial" w:cs="Arial"/>
          <w:sz w:val="18"/>
          <w:lang w:val="en-GB"/>
        </w:rPr>
        <w:t>y) – HU (Highly Unsatisfactory)</w:t>
      </w:r>
    </w:p>
    <w:p w:rsidR="004E364A" w:rsidRPr="00A16B3C" w:rsidRDefault="004E364A" w:rsidP="006D46AF">
      <w:pPr>
        <w:jc w:val="left"/>
        <w:rPr>
          <w:rFonts w:ascii="Arial" w:hAnsi="Arial" w:cs="Arial"/>
          <w:lang w:val="en-GB"/>
        </w:rPr>
      </w:pPr>
    </w:p>
    <w:p w:rsidR="007B4B93" w:rsidRPr="00A16B3C" w:rsidRDefault="00630BD8" w:rsidP="007B4B93">
      <w:pPr>
        <w:pStyle w:val="Caption"/>
        <w:rPr>
          <w:rFonts w:ascii="Arial" w:hAnsi="Arial" w:cs="Arial"/>
          <w:lang w:val="en-GB"/>
        </w:rPr>
      </w:pPr>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5</w:t>
      </w:r>
      <w:r w:rsidR="009D5803" w:rsidRPr="00A16B3C">
        <w:rPr>
          <w:rFonts w:ascii="Arial" w:hAnsi="Arial" w:cs="Arial"/>
          <w:noProof/>
          <w:lang w:val="en-GB"/>
        </w:rPr>
        <w:fldChar w:fldCharType="end"/>
      </w:r>
      <w:r w:rsidRPr="00A16B3C">
        <w:rPr>
          <w:rFonts w:ascii="Arial" w:hAnsi="Arial" w:cs="Arial"/>
          <w:lang w:val="en-GB"/>
        </w:rPr>
        <w:t xml:space="preserve">: </w:t>
      </w:r>
      <w:r w:rsidR="00EA5B47" w:rsidRPr="00A16B3C">
        <w:rPr>
          <w:rFonts w:ascii="Arial" w:hAnsi="Arial" w:cs="Arial"/>
          <w:lang w:val="en-GB"/>
        </w:rPr>
        <w:t>Summary of t</w:t>
      </w:r>
      <w:r w:rsidR="005E7440" w:rsidRPr="00A16B3C">
        <w:rPr>
          <w:rFonts w:ascii="Arial" w:hAnsi="Arial" w:cs="Arial"/>
          <w:lang w:val="en-GB"/>
        </w:rPr>
        <w:t>erminal evaluation</w:t>
      </w:r>
      <w:r w:rsidR="009508C7" w:rsidRPr="00A16B3C">
        <w:rPr>
          <w:rFonts w:ascii="Arial" w:hAnsi="Arial" w:cs="Arial"/>
          <w:lang w:val="en-GB"/>
        </w:rPr>
        <w:t xml:space="preserve"> r</w:t>
      </w:r>
      <w:r w:rsidRPr="00A16B3C">
        <w:rPr>
          <w:rFonts w:ascii="Arial" w:hAnsi="Arial" w:cs="Arial"/>
          <w:lang w:val="en-GB"/>
        </w:rPr>
        <w:t>ating</w:t>
      </w:r>
      <w:r w:rsidR="007B4B93" w:rsidRPr="007B4B93">
        <w:rPr>
          <w:rFonts w:ascii="Arial" w:hAnsi="Arial" w:cs="Arial"/>
          <w:lang w:val="en-GB"/>
        </w:rPr>
        <w:t xml:space="preserve">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567"/>
        <w:gridCol w:w="567"/>
        <w:gridCol w:w="567"/>
        <w:gridCol w:w="567"/>
        <w:gridCol w:w="567"/>
        <w:gridCol w:w="567"/>
        <w:gridCol w:w="1446"/>
      </w:tblGrid>
      <w:tr w:rsidR="007B4B93" w:rsidRPr="00A16B3C" w:rsidTr="00D914E0">
        <w:tc>
          <w:tcPr>
            <w:tcW w:w="45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Criteria</w:t>
            </w:r>
          </w:p>
        </w:tc>
        <w:tc>
          <w:tcPr>
            <w:tcW w:w="3402"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Rating</w:t>
            </w:r>
          </w:p>
          <w:p w:rsidR="007B4B93" w:rsidRPr="00A16B3C" w:rsidRDefault="007B4B93" w:rsidP="00D914E0">
            <w:pPr>
              <w:spacing w:after="0"/>
              <w:jc w:val="left"/>
              <w:rPr>
                <w:rFonts w:ascii="Arial" w:hAnsi="Arial" w:cs="Arial"/>
                <w:lang w:val="en-GB"/>
              </w:rPr>
            </w:pPr>
            <w:r w:rsidRPr="00A16B3C">
              <w:rPr>
                <w:rFonts w:ascii="Arial" w:hAnsi="Arial" w:cs="Arial"/>
                <w:sz w:val="20"/>
                <w:lang w:val="en-GB"/>
              </w:rPr>
              <w:t>HS      S       MS     MU      U      HU</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Comments</w:t>
            </w:r>
          </w:p>
        </w:tc>
      </w:tr>
      <w:tr w:rsidR="007B4B93" w:rsidRPr="00A16B3C" w:rsidTr="00D914E0">
        <w:tc>
          <w:tcPr>
            <w:tcW w:w="4503" w:type="dxa"/>
          </w:tcPr>
          <w:p w:rsidR="007B4B93" w:rsidRPr="00A16B3C" w:rsidRDefault="007B4B93" w:rsidP="00D914E0">
            <w:pPr>
              <w:numPr>
                <w:ilvl w:val="0"/>
                <w:numId w:val="33"/>
              </w:numPr>
              <w:spacing w:after="0"/>
              <w:rPr>
                <w:rFonts w:ascii="Arial" w:hAnsi="Arial" w:cs="Arial"/>
                <w:lang w:val="en-GB"/>
              </w:rPr>
            </w:pPr>
            <w:r w:rsidRPr="00A16B3C">
              <w:rPr>
                <w:rFonts w:ascii="Arial" w:hAnsi="Arial" w:cs="Arial"/>
                <w:lang w:val="en-GB"/>
              </w:rPr>
              <w:t>Monitoring and Evaluation</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M&amp;E design at entry</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M&amp;E plan implementation</w:t>
            </w:r>
          </w:p>
        </w:tc>
        <w:tc>
          <w:tcPr>
            <w:tcW w:w="567" w:type="dxa"/>
          </w:tcPr>
          <w:p w:rsidR="007B4B93" w:rsidRPr="00A16B3C" w:rsidRDefault="007B4B93" w:rsidP="00D914E0">
            <w:pPr>
              <w:spacing w:after="0"/>
              <w:jc w:val="center"/>
              <w:rPr>
                <w:rFonts w:ascii="Arial" w:hAnsi="Arial" w:cs="Arial"/>
                <w:b/>
                <w:lang w:val="en-GB"/>
              </w:rPr>
            </w:pPr>
          </w:p>
        </w:tc>
        <w:tc>
          <w:tcPr>
            <w:tcW w:w="567" w:type="dxa"/>
            <w:shd w:val="clear" w:color="auto" w:fill="FFFF0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Overall quality of M&amp;E</w:t>
            </w:r>
          </w:p>
        </w:tc>
        <w:tc>
          <w:tcPr>
            <w:tcW w:w="567" w:type="dxa"/>
          </w:tcPr>
          <w:p w:rsidR="007B4B93" w:rsidRPr="00A16B3C" w:rsidRDefault="007B4B93" w:rsidP="00D914E0">
            <w:pPr>
              <w:shd w:val="clear" w:color="auto" w:fill="92D050"/>
              <w:spacing w:after="0"/>
              <w:jc w:val="center"/>
              <w:rPr>
                <w:rFonts w:ascii="Arial" w:hAnsi="Arial" w:cs="Arial"/>
                <w:b/>
                <w:lang w:val="en-GB"/>
              </w:rPr>
            </w:pPr>
            <w:r w:rsidRPr="00A16B3C">
              <w:rPr>
                <w:rFonts w:ascii="Arial" w:hAnsi="Arial" w:cs="Arial"/>
                <w:b/>
                <w:lang w:val="en-GB"/>
              </w:rPr>
              <w:t>HS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numPr>
                <w:ilvl w:val="0"/>
                <w:numId w:val="33"/>
              </w:numPr>
              <w:spacing w:after="0"/>
              <w:rPr>
                <w:rFonts w:ascii="Arial" w:hAnsi="Arial" w:cs="Arial"/>
                <w:lang w:val="en-GB"/>
              </w:rPr>
            </w:pPr>
            <w:r w:rsidRPr="00A16B3C">
              <w:rPr>
                <w:rFonts w:ascii="Arial" w:hAnsi="Arial" w:cs="Arial"/>
                <w:lang w:val="en-GB"/>
              </w:rPr>
              <w:t>IA &amp; EA Execution</w:t>
            </w:r>
          </w:p>
        </w:tc>
        <w:tc>
          <w:tcPr>
            <w:tcW w:w="567" w:type="dxa"/>
            <w:tcBorders>
              <w:bottom w:val="single" w:sz="4" w:space="0" w:color="000000"/>
            </w:tcBorders>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Quality of UNDP Implementation</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 xml:space="preserve">Quality of Execution </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 xml:space="preserve">Overall quality of Implementation/Execution </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numPr>
                <w:ilvl w:val="0"/>
                <w:numId w:val="33"/>
              </w:numPr>
              <w:spacing w:after="0"/>
              <w:rPr>
                <w:rFonts w:ascii="Arial" w:hAnsi="Arial" w:cs="Arial"/>
                <w:lang w:val="en-GB"/>
              </w:rPr>
            </w:pPr>
            <w:r w:rsidRPr="00A16B3C">
              <w:rPr>
                <w:rFonts w:ascii="Arial" w:hAnsi="Arial" w:cs="Arial"/>
                <w:lang w:val="en-GB"/>
              </w:rPr>
              <w:t>Assessment of Outcomes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Relevance</w:t>
            </w:r>
          </w:p>
        </w:tc>
        <w:tc>
          <w:tcPr>
            <w:tcW w:w="1701" w:type="dxa"/>
            <w:gridSpan w:val="3"/>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R</w:t>
            </w:r>
          </w:p>
        </w:tc>
        <w:tc>
          <w:tcPr>
            <w:tcW w:w="1701" w:type="dxa"/>
            <w:gridSpan w:val="3"/>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Effectiveness</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shd w:val="clear" w:color="auto" w:fill="FFFFFF" w:themeFill="background1"/>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Efficiency</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Overall Project Outcome Rating</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shd w:val="clear" w:color="auto" w:fill="FFFFFF" w:themeFill="background1"/>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bl>
    <w:p w:rsidR="007B4B93" w:rsidRPr="00A16B3C" w:rsidRDefault="007B4B93" w:rsidP="007B4B93">
      <w:pPr>
        <w:autoSpaceDE w:val="0"/>
        <w:autoSpaceDN w:val="0"/>
        <w:adjustRightInd w:val="0"/>
        <w:spacing w:after="0" w:line="240" w:lineRule="auto"/>
        <w:rPr>
          <w:rFonts w:ascii="Arial" w:hAnsi="Arial" w:cs="Arial"/>
          <w:sz w:val="18"/>
          <w:lang w:val="en-GB" w:eastAsia="cs-CZ"/>
        </w:rPr>
      </w:pPr>
      <w:r w:rsidRPr="00A16B3C">
        <w:rPr>
          <w:rFonts w:ascii="Arial" w:hAnsi="Arial" w:cs="Arial"/>
          <w:sz w:val="18"/>
          <w:lang w:val="en-GB" w:eastAsia="cs-CZ"/>
        </w:rPr>
        <w:t>HS – Highly Satisfactory, S – Satisfactory, MS – Moderately Satisfactory, MU – Moderately Unsatisfactory, U – Unsatisfactory, HU – Highly Unsatisfactory</w:t>
      </w:r>
    </w:p>
    <w:p w:rsidR="007B4B93" w:rsidRPr="00A16B3C" w:rsidRDefault="007B4B93" w:rsidP="007B4B93">
      <w:pPr>
        <w:autoSpaceDE w:val="0"/>
        <w:autoSpaceDN w:val="0"/>
        <w:adjustRightInd w:val="0"/>
        <w:spacing w:after="0" w:line="240" w:lineRule="auto"/>
        <w:rPr>
          <w:rFonts w:ascii="Arial" w:hAnsi="Arial" w:cs="Arial"/>
          <w:sz w:val="18"/>
          <w:lang w:val="en-GB" w:eastAsia="cs-CZ"/>
        </w:rPr>
      </w:pPr>
      <w:r w:rsidRPr="00A16B3C">
        <w:rPr>
          <w:rFonts w:ascii="Arial" w:hAnsi="Arial" w:cs="Arial"/>
          <w:sz w:val="18"/>
          <w:lang w:val="en-GB" w:eastAsia="cs-CZ"/>
        </w:rPr>
        <w:t>Relevance: R – Relevant, NR – Not Relevant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708"/>
        <w:gridCol w:w="709"/>
        <w:gridCol w:w="709"/>
        <w:gridCol w:w="709"/>
        <w:gridCol w:w="1304"/>
      </w:tblGrid>
      <w:tr w:rsidR="007B4B93" w:rsidRPr="00A16B3C" w:rsidTr="00D914E0">
        <w:tc>
          <w:tcPr>
            <w:tcW w:w="4503" w:type="dxa"/>
            <w:shd w:val="clear" w:color="auto" w:fill="F2F2F2" w:themeFill="background1" w:themeFillShade="F2"/>
          </w:tcPr>
          <w:p w:rsidR="007B4B93" w:rsidRPr="00A16B3C" w:rsidRDefault="007B4B93" w:rsidP="00D914E0">
            <w:pPr>
              <w:spacing w:after="0"/>
              <w:rPr>
                <w:rFonts w:ascii="Arial" w:hAnsi="Arial" w:cs="Arial"/>
                <w:lang w:val="en-GB"/>
              </w:rPr>
            </w:pPr>
          </w:p>
        </w:tc>
        <w:tc>
          <w:tcPr>
            <w:tcW w:w="708" w:type="dxa"/>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L</w:t>
            </w:r>
          </w:p>
        </w:tc>
        <w:tc>
          <w:tcPr>
            <w:tcW w:w="709" w:type="dxa"/>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ML</w:t>
            </w:r>
          </w:p>
        </w:tc>
        <w:tc>
          <w:tcPr>
            <w:tcW w:w="709" w:type="dxa"/>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MU</w:t>
            </w:r>
          </w:p>
        </w:tc>
        <w:tc>
          <w:tcPr>
            <w:tcW w:w="709" w:type="dxa"/>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U</w:t>
            </w:r>
          </w:p>
        </w:tc>
        <w:tc>
          <w:tcPr>
            <w:tcW w:w="1304" w:type="dxa"/>
            <w:shd w:val="clear" w:color="auto" w:fill="F2F2F2" w:themeFill="background1" w:themeFillShade="F2"/>
          </w:tcPr>
          <w:p w:rsidR="007B4B93" w:rsidRPr="00A16B3C" w:rsidRDefault="007B4B93" w:rsidP="00D914E0">
            <w:pPr>
              <w:spacing w:after="0"/>
              <w:jc w:val="center"/>
              <w:rPr>
                <w:rFonts w:ascii="Arial" w:hAnsi="Arial" w:cs="Arial"/>
                <w:lang w:val="en-GB"/>
              </w:rPr>
            </w:pPr>
            <w:r>
              <w:rPr>
                <w:rFonts w:ascii="Arial" w:hAnsi="Arial" w:cs="Arial"/>
                <w:lang w:val="en-GB"/>
              </w:rPr>
              <w:t>Comments</w:t>
            </w:r>
          </w:p>
        </w:tc>
      </w:tr>
      <w:tr w:rsidR="007B4B93" w:rsidRPr="00A16B3C" w:rsidTr="00D914E0">
        <w:tc>
          <w:tcPr>
            <w:tcW w:w="4503" w:type="dxa"/>
          </w:tcPr>
          <w:p w:rsidR="007B4B93" w:rsidRPr="00A16B3C" w:rsidRDefault="007B4B93" w:rsidP="00D914E0">
            <w:pPr>
              <w:pStyle w:val="ListParagraph"/>
              <w:numPr>
                <w:ilvl w:val="0"/>
                <w:numId w:val="20"/>
              </w:numPr>
              <w:spacing w:after="0"/>
              <w:rPr>
                <w:rFonts w:ascii="Arial" w:hAnsi="Arial" w:cs="Arial"/>
                <w:lang w:val="en-GB"/>
              </w:rPr>
            </w:pPr>
            <w:r w:rsidRPr="00A16B3C">
              <w:rPr>
                <w:rFonts w:ascii="Arial" w:hAnsi="Arial" w:cs="Arial"/>
                <w:lang w:val="en-GB"/>
              </w:rPr>
              <w:lastRenderedPageBreak/>
              <w:t>Sustainability</w:t>
            </w:r>
          </w:p>
        </w:tc>
        <w:tc>
          <w:tcPr>
            <w:tcW w:w="708"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1304"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Financial Resources</w:t>
            </w:r>
          </w:p>
        </w:tc>
        <w:tc>
          <w:tcPr>
            <w:tcW w:w="708" w:type="dxa"/>
            <w:tcBorders>
              <w:bottom w:val="single" w:sz="4" w:space="0" w:color="000000"/>
            </w:tcBorders>
          </w:tcPr>
          <w:p w:rsidR="007B4B93" w:rsidRPr="00A16B3C" w:rsidRDefault="007B4B93" w:rsidP="00D914E0">
            <w:pPr>
              <w:spacing w:after="0"/>
              <w:jc w:val="center"/>
              <w:rPr>
                <w:rFonts w:ascii="Arial" w:hAnsi="Arial" w:cs="Arial"/>
                <w:b/>
                <w:lang w:val="en-GB"/>
              </w:rPr>
            </w:pPr>
          </w:p>
        </w:tc>
        <w:tc>
          <w:tcPr>
            <w:tcW w:w="709" w:type="dxa"/>
            <w:shd w:val="clear" w:color="auto" w:fill="FFFF0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ML</w:t>
            </w:r>
          </w:p>
        </w:tc>
        <w:tc>
          <w:tcPr>
            <w:tcW w:w="709"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1304"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Socio-political</w:t>
            </w:r>
          </w:p>
        </w:tc>
        <w:tc>
          <w:tcPr>
            <w:tcW w:w="708"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L</w:t>
            </w:r>
          </w:p>
        </w:tc>
        <w:tc>
          <w:tcPr>
            <w:tcW w:w="709" w:type="dxa"/>
          </w:tcPr>
          <w:p w:rsidR="007B4B93" w:rsidRPr="00A16B3C" w:rsidRDefault="007B4B93" w:rsidP="00D914E0">
            <w:pPr>
              <w:spacing w:after="0"/>
              <w:jc w:val="center"/>
              <w:rPr>
                <w:rFonts w:ascii="Arial" w:hAnsi="Arial" w:cs="Arial"/>
                <w:b/>
                <w:lang w:val="en-GB"/>
              </w:rPr>
            </w:pPr>
          </w:p>
        </w:tc>
        <w:tc>
          <w:tcPr>
            <w:tcW w:w="709"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1304"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Institutional Framework and Governance</w:t>
            </w:r>
          </w:p>
        </w:tc>
        <w:tc>
          <w:tcPr>
            <w:tcW w:w="708"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L</w:t>
            </w:r>
          </w:p>
        </w:tc>
        <w:tc>
          <w:tcPr>
            <w:tcW w:w="709" w:type="dxa"/>
          </w:tcPr>
          <w:p w:rsidR="007B4B93" w:rsidRPr="00A16B3C" w:rsidRDefault="007B4B93" w:rsidP="00D914E0">
            <w:pPr>
              <w:spacing w:after="0"/>
              <w:jc w:val="center"/>
              <w:rPr>
                <w:rFonts w:ascii="Arial" w:hAnsi="Arial" w:cs="Arial"/>
                <w:b/>
                <w:lang w:val="en-GB"/>
              </w:rPr>
            </w:pPr>
          </w:p>
        </w:tc>
        <w:tc>
          <w:tcPr>
            <w:tcW w:w="709"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1304"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Environmental</w:t>
            </w:r>
          </w:p>
        </w:tc>
        <w:tc>
          <w:tcPr>
            <w:tcW w:w="708"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L</w:t>
            </w:r>
          </w:p>
        </w:tc>
        <w:tc>
          <w:tcPr>
            <w:tcW w:w="709" w:type="dxa"/>
          </w:tcPr>
          <w:p w:rsidR="007B4B93" w:rsidRPr="00A16B3C" w:rsidRDefault="007B4B93" w:rsidP="00D914E0">
            <w:pPr>
              <w:spacing w:after="0"/>
              <w:jc w:val="center"/>
              <w:rPr>
                <w:rFonts w:ascii="Arial" w:hAnsi="Arial" w:cs="Arial"/>
                <w:b/>
                <w:lang w:val="en-GB"/>
              </w:rPr>
            </w:pPr>
          </w:p>
        </w:tc>
        <w:tc>
          <w:tcPr>
            <w:tcW w:w="709"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1304"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Overall likelihood of sustainability</w:t>
            </w:r>
          </w:p>
        </w:tc>
        <w:tc>
          <w:tcPr>
            <w:tcW w:w="708"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L</w:t>
            </w:r>
          </w:p>
        </w:tc>
        <w:tc>
          <w:tcPr>
            <w:tcW w:w="709" w:type="dxa"/>
          </w:tcPr>
          <w:p w:rsidR="007B4B93" w:rsidRPr="00A16B3C" w:rsidRDefault="007B4B93" w:rsidP="00D914E0">
            <w:pPr>
              <w:spacing w:after="0"/>
              <w:rPr>
                <w:rFonts w:ascii="Arial" w:hAnsi="Arial" w:cs="Arial"/>
                <w:b/>
                <w:lang w:val="en-GB"/>
              </w:rPr>
            </w:pPr>
          </w:p>
        </w:tc>
        <w:tc>
          <w:tcPr>
            <w:tcW w:w="709" w:type="dxa"/>
          </w:tcPr>
          <w:p w:rsidR="007B4B93" w:rsidRPr="00A16B3C" w:rsidRDefault="007B4B93" w:rsidP="00D914E0">
            <w:pPr>
              <w:spacing w:after="0"/>
              <w:rPr>
                <w:rFonts w:ascii="Arial" w:hAnsi="Arial" w:cs="Arial"/>
                <w:lang w:val="en-GB"/>
              </w:rPr>
            </w:pPr>
          </w:p>
        </w:tc>
        <w:tc>
          <w:tcPr>
            <w:tcW w:w="709" w:type="dxa"/>
          </w:tcPr>
          <w:p w:rsidR="007B4B93" w:rsidRPr="00A16B3C" w:rsidRDefault="007B4B93" w:rsidP="00D914E0">
            <w:pPr>
              <w:spacing w:after="0"/>
              <w:rPr>
                <w:rFonts w:ascii="Arial" w:hAnsi="Arial" w:cs="Arial"/>
                <w:lang w:val="en-GB"/>
              </w:rPr>
            </w:pPr>
          </w:p>
        </w:tc>
        <w:tc>
          <w:tcPr>
            <w:tcW w:w="1304" w:type="dxa"/>
          </w:tcPr>
          <w:p w:rsidR="007B4B93" w:rsidRPr="00A16B3C" w:rsidRDefault="007B4B93" w:rsidP="00D914E0">
            <w:pPr>
              <w:spacing w:after="0"/>
              <w:rPr>
                <w:rFonts w:ascii="Arial" w:hAnsi="Arial" w:cs="Arial"/>
                <w:lang w:val="en-GB"/>
              </w:rPr>
            </w:pPr>
          </w:p>
        </w:tc>
      </w:tr>
    </w:tbl>
    <w:p w:rsidR="007B4B93" w:rsidRPr="00A16B3C" w:rsidRDefault="007B4B93" w:rsidP="007B4B93">
      <w:pPr>
        <w:autoSpaceDE w:val="0"/>
        <w:autoSpaceDN w:val="0"/>
        <w:adjustRightInd w:val="0"/>
        <w:spacing w:after="0" w:line="240" w:lineRule="auto"/>
        <w:rPr>
          <w:rFonts w:ascii="Arial" w:hAnsi="Arial" w:cs="Arial"/>
          <w:sz w:val="18"/>
          <w:lang w:val="en-GB" w:eastAsia="cs-CZ"/>
        </w:rPr>
      </w:pPr>
      <w:r w:rsidRPr="00A16B3C">
        <w:rPr>
          <w:rFonts w:ascii="Arial" w:hAnsi="Arial" w:cs="Arial"/>
          <w:sz w:val="18"/>
          <w:lang w:val="en-GB" w:eastAsia="cs-CZ"/>
        </w:rPr>
        <w:t>Sustainability: L – Likely, ML - Moderately Likely, MU - Moderately Unlikely, U – Unlikely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850"/>
        <w:gridCol w:w="851"/>
        <w:gridCol w:w="850"/>
        <w:gridCol w:w="1305"/>
      </w:tblGrid>
      <w:tr w:rsidR="007B4B93" w:rsidRPr="00A16B3C" w:rsidTr="00D914E0">
        <w:tc>
          <w:tcPr>
            <w:tcW w:w="4503" w:type="dxa"/>
            <w:shd w:val="clear" w:color="auto" w:fill="F2F2F2" w:themeFill="background1" w:themeFillShade="F2"/>
          </w:tcPr>
          <w:p w:rsidR="007B4B93" w:rsidRPr="00186FEF" w:rsidRDefault="007B4B93" w:rsidP="00D914E0">
            <w:pPr>
              <w:pStyle w:val="ListParagraph"/>
              <w:numPr>
                <w:ilvl w:val="0"/>
                <w:numId w:val="20"/>
              </w:numPr>
              <w:spacing w:after="0"/>
              <w:rPr>
                <w:rFonts w:ascii="Arial" w:hAnsi="Arial" w:cs="Arial"/>
                <w:lang w:val="en-GB"/>
              </w:rPr>
            </w:pPr>
            <w:r>
              <w:rPr>
                <w:rFonts w:ascii="Arial" w:hAnsi="Arial" w:cs="Arial"/>
                <w:lang w:val="en-GB"/>
              </w:rPr>
              <w:t>Impact</w:t>
            </w:r>
          </w:p>
        </w:tc>
        <w:tc>
          <w:tcPr>
            <w:tcW w:w="850" w:type="dxa"/>
            <w:tcBorders>
              <w:bottom w:val="single" w:sz="4" w:space="0" w:color="000000"/>
            </w:tcBorders>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S</w:t>
            </w:r>
          </w:p>
        </w:tc>
        <w:tc>
          <w:tcPr>
            <w:tcW w:w="851" w:type="dxa"/>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M</w:t>
            </w:r>
          </w:p>
        </w:tc>
        <w:tc>
          <w:tcPr>
            <w:tcW w:w="850" w:type="dxa"/>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N</w:t>
            </w:r>
          </w:p>
        </w:tc>
        <w:tc>
          <w:tcPr>
            <w:tcW w:w="1305" w:type="dxa"/>
            <w:shd w:val="clear" w:color="auto" w:fill="F2F2F2" w:themeFill="background1" w:themeFillShade="F2"/>
          </w:tcPr>
          <w:p w:rsidR="007B4B93" w:rsidRPr="00A16B3C" w:rsidRDefault="007B4B93" w:rsidP="00D914E0">
            <w:pPr>
              <w:spacing w:after="0"/>
              <w:jc w:val="center"/>
              <w:rPr>
                <w:rFonts w:ascii="Arial" w:hAnsi="Arial" w:cs="Arial"/>
                <w:lang w:val="en-GB"/>
              </w:rPr>
            </w:pPr>
            <w:r>
              <w:rPr>
                <w:rFonts w:ascii="Arial" w:hAnsi="Arial" w:cs="Arial"/>
                <w:lang w:val="en-GB"/>
              </w:rPr>
              <w:t>Comments</w:t>
            </w: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Environmental Status Improvement</w:t>
            </w:r>
          </w:p>
        </w:tc>
        <w:tc>
          <w:tcPr>
            <w:tcW w:w="850"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S</w:t>
            </w:r>
          </w:p>
        </w:tc>
        <w:tc>
          <w:tcPr>
            <w:tcW w:w="851" w:type="dxa"/>
          </w:tcPr>
          <w:p w:rsidR="007B4B93" w:rsidRPr="00A16B3C" w:rsidRDefault="007B4B93" w:rsidP="00D914E0">
            <w:pPr>
              <w:spacing w:after="0"/>
              <w:rPr>
                <w:rFonts w:ascii="Arial" w:hAnsi="Arial" w:cs="Arial"/>
                <w:lang w:val="en-GB"/>
              </w:rPr>
            </w:pPr>
          </w:p>
        </w:tc>
        <w:tc>
          <w:tcPr>
            <w:tcW w:w="850" w:type="dxa"/>
          </w:tcPr>
          <w:p w:rsidR="007B4B93" w:rsidRPr="00A16B3C" w:rsidRDefault="007B4B93" w:rsidP="00D914E0">
            <w:pPr>
              <w:spacing w:after="0"/>
              <w:rPr>
                <w:rFonts w:ascii="Arial" w:hAnsi="Arial" w:cs="Arial"/>
                <w:lang w:val="en-GB"/>
              </w:rPr>
            </w:pPr>
          </w:p>
        </w:tc>
        <w:tc>
          <w:tcPr>
            <w:tcW w:w="1305" w:type="dxa"/>
          </w:tcPr>
          <w:p w:rsidR="007B4B93" w:rsidRPr="00A16B3C" w:rsidRDefault="007B4B93" w:rsidP="00D914E0">
            <w:pPr>
              <w:spacing w:after="0"/>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Environmental Stress Reduction</w:t>
            </w:r>
          </w:p>
        </w:tc>
        <w:tc>
          <w:tcPr>
            <w:tcW w:w="850"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S</w:t>
            </w:r>
          </w:p>
        </w:tc>
        <w:tc>
          <w:tcPr>
            <w:tcW w:w="851" w:type="dxa"/>
          </w:tcPr>
          <w:p w:rsidR="007B4B93" w:rsidRPr="00A16B3C" w:rsidRDefault="007B4B93" w:rsidP="00D914E0">
            <w:pPr>
              <w:spacing w:after="0"/>
              <w:rPr>
                <w:rFonts w:ascii="Arial" w:hAnsi="Arial" w:cs="Arial"/>
                <w:lang w:val="en-GB"/>
              </w:rPr>
            </w:pPr>
          </w:p>
        </w:tc>
        <w:tc>
          <w:tcPr>
            <w:tcW w:w="850" w:type="dxa"/>
          </w:tcPr>
          <w:p w:rsidR="007B4B93" w:rsidRPr="00A16B3C" w:rsidRDefault="007B4B93" w:rsidP="00D914E0">
            <w:pPr>
              <w:spacing w:after="0"/>
              <w:rPr>
                <w:rFonts w:ascii="Arial" w:hAnsi="Arial" w:cs="Arial"/>
                <w:lang w:val="en-GB"/>
              </w:rPr>
            </w:pPr>
          </w:p>
        </w:tc>
        <w:tc>
          <w:tcPr>
            <w:tcW w:w="1305" w:type="dxa"/>
          </w:tcPr>
          <w:p w:rsidR="007B4B93" w:rsidRPr="00A16B3C" w:rsidRDefault="007B4B93" w:rsidP="00D914E0">
            <w:pPr>
              <w:spacing w:after="0"/>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Progress towards stress/status</w:t>
            </w:r>
          </w:p>
        </w:tc>
        <w:tc>
          <w:tcPr>
            <w:tcW w:w="850"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S</w:t>
            </w:r>
          </w:p>
        </w:tc>
        <w:tc>
          <w:tcPr>
            <w:tcW w:w="851" w:type="dxa"/>
          </w:tcPr>
          <w:p w:rsidR="007B4B93" w:rsidRPr="00A16B3C" w:rsidRDefault="007B4B93" w:rsidP="00D914E0">
            <w:pPr>
              <w:spacing w:after="0"/>
              <w:rPr>
                <w:rFonts w:ascii="Arial" w:hAnsi="Arial" w:cs="Arial"/>
                <w:lang w:val="en-GB"/>
              </w:rPr>
            </w:pPr>
          </w:p>
        </w:tc>
        <w:tc>
          <w:tcPr>
            <w:tcW w:w="850" w:type="dxa"/>
          </w:tcPr>
          <w:p w:rsidR="007B4B93" w:rsidRPr="00A16B3C" w:rsidRDefault="007B4B93" w:rsidP="00D914E0">
            <w:pPr>
              <w:spacing w:after="0"/>
              <w:rPr>
                <w:rFonts w:ascii="Arial" w:hAnsi="Arial" w:cs="Arial"/>
                <w:lang w:val="en-GB"/>
              </w:rPr>
            </w:pPr>
          </w:p>
        </w:tc>
        <w:tc>
          <w:tcPr>
            <w:tcW w:w="1305" w:type="dxa"/>
          </w:tcPr>
          <w:p w:rsidR="007B4B93" w:rsidRPr="00A16B3C" w:rsidRDefault="007B4B93" w:rsidP="00D914E0">
            <w:pPr>
              <w:spacing w:after="0"/>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Impact</w:t>
            </w:r>
          </w:p>
        </w:tc>
        <w:tc>
          <w:tcPr>
            <w:tcW w:w="850"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S</w:t>
            </w:r>
          </w:p>
        </w:tc>
        <w:tc>
          <w:tcPr>
            <w:tcW w:w="851" w:type="dxa"/>
          </w:tcPr>
          <w:p w:rsidR="007B4B93" w:rsidRPr="00A16B3C" w:rsidRDefault="007B4B93" w:rsidP="00D914E0">
            <w:pPr>
              <w:spacing w:after="0"/>
              <w:rPr>
                <w:rFonts w:ascii="Arial" w:hAnsi="Arial" w:cs="Arial"/>
                <w:lang w:val="en-GB"/>
              </w:rPr>
            </w:pPr>
          </w:p>
        </w:tc>
        <w:tc>
          <w:tcPr>
            <w:tcW w:w="850" w:type="dxa"/>
          </w:tcPr>
          <w:p w:rsidR="007B4B93" w:rsidRPr="00A16B3C" w:rsidRDefault="007B4B93" w:rsidP="00D914E0">
            <w:pPr>
              <w:spacing w:after="0"/>
              <w:rPr>
                <w:rFonts w:ascii="Arial" w:hAnsi="Arial" w:cs="Arial"/>
                <w:lang w:val="en-GB"/>
              </w:rPr>
            </w:pPr>
          </w:p>
        </w:tc>
        <w:tc>
          <w:tcPr>
            <w:tcW w:w="1305" w:type="dxa"/>
          </w:tcPr>
          <w:p w:rsidR="007B4B93" w:rsidRPr="00A16B3C" w:rsidRDefault="007B4B93" w:rsidP="00D914E0">
            <w:pPr>
              <w:spacing w:after="0"/>
              <w:rPr>
                <w:rFonts w:ascii="Arial" w:hAnsi="Arial" w:cs="Arial"/>
                <w:lang w:val="en-GB"/>
              </w:rPr>
            </w:pPr>
          </w:p>
        </w:tc>
      </w:tr>
    </w:tbl>
    <w:p w:rsidR="007B4B93" w:rsidRPr="00A16B3C" w:rsidRDefault="007B4B93" w:rsidP="007B4B93">
      <w:pPr>
        <w:autoSpaceDE w:val="0"/>
        <w:autoSpaceDN w:val="0"/>
        <w:adjustRightInd w:val="0"/>
        <w:spacing w:after="0" w:line="240" w:lineRule="auto"/>
        <w:rPr>
          <w:rFonts w:ascii="Arial" w:hAnsi="Arial" w:cs="Arial"/>
          <w:lang w:val="en-GB" w:eastAsia="cs-CZ"/>
        </w:rPr>
      </w:pPr>
      <w:r w:rsidRPr="00A16B3C">
        <w:rPr>
          <w:rFonts w:ascii="Arial" w:hAnsi="Arial" w:cs="Arial"/>
          <w:sz w:val="18"/>
          <w:lang w:val="en-GB" w:eastAsia="cs-CZ"/>
        </w:rPr>
        <w:t>Impact: S – Significant, M – Minimal, N - Negligible</w:t>
      </w:r>
    </w:p>
    <w:p w:rsidR="00B94A50" w:rsidRPr="00A16B3C" w:rsidRDefault="00B94A50" w:rsidP="007B4B93">
      <w:pPr>
        <w:pStyle w:val="Caption"/>
        <w:rPr>
          <w:rFonts w:ascii="Arial" w:hAnsi="Arial" w:cs="Arial"/>
          <w:lang w:val="en-GB"/>
        </w:rPr>
      </w:pPr>
    </w:p>
    <w:p w:rsidR="00E93620" w:rsidRPr="00A16B3C" w:rsidRDefault="00E93620" w:rsidP="00E93620">
      <w:pPr>
        <w:rPr>
          <w:rFonts w:ascii="Arial" w:hAnsi="Arial" w:cs="Arial"/>
          <w:lang w:val="en-GB"/>
        </w:rPr>
      </w:pPr>
      <w:r w:rsidRPr="00A16B3C">
        <w:rPr>
          <w:rFonts w:ascii="Arial" w:hAnsi="Arial" w:cs="Arial"/>
          <w:lang w:val="en-GB"/>
        </w:rPr>
        <w:t xml:space="preserve">The project has delivered expected results and reached planned objective and outcome level targets. </w:t>
      </w:r>
    </w:p>
    <w:p w:rsidR="00E93620" w:rsidRPr="00A16B3C" w:rsidRDefault="00E93620" w:rsidP="00E93620">
      <w:pPr>
        <w:rPr>
          <w:rFonts w:ascii="Arial" w:hAnsi="Arial" w:cs="Arial"/>
          <w:lang w:val="en-GB"/>
        </w:rPr>
      </w:pPr>
      <w:r w:rsidRPr="00A16B3C">
        <w:rPr>
          <w:rFonts w:ascii="Arial" w:hAnsi="Arial" w:cs="Arial"/>
          <w:lang w:val="en-GB"/>
        </w:rPr>
        <w:t>Due to</w:t>
      </w:r>
      <w:r w:rsidR="00E55308" w:rsidRPr="00A16B3C">
        <w:rPr>
          <w:rFonts w:ascii="Arial" w:hAnsi="Arial" w:cs="Arial"/>
          <w:lang w:val="en-GB"/>
        </w:rPr>
        <w:t xml:space="preserve"> the</w:t>
      </w:r>
      <w:r w:rsidRPr="00A16B3C">
        <w:rPr>
          <w:rFonts w:ascii="Arial" w:hAnsi="Arial" w:cs="Arial"/>
          <w:lang w:val="en-GB"/>
        </w:rPr>
        <w:t xml:space="preserve"> implemented adaptive management and implementation strategy adjusted to actual PV mar</w:t>
      </w:r>
      <w:r w:rsidR="00E55308" w:rsidRPr="00A16B3C">
        <w:rPr>
          <w:rFonts w:ascii="Arial" w:hAnsi="Arial" w:cs="Arial"/>
          <w:lang w:val="en-GB"/>
        </w:rPr>
        <w:t>ket development, several output-</w:t>
      </w:r>
      <w:r w:rsidRPr="00A16B3C">
        <w:rPr>
          <w:rFonts w:ascii="Arial" w:hAnsi="Arial" w:cs="Arial"/>
          <w:lang w:val="en-GB"/>
        </w:rPr>
        <w:t xml:space="preserve">level indicators are not relevant and some output level targets have not been met. These indicators refer mostly to project activities rather than outputs as indicated, and thus this did not impact achievement of </w:t>
      </w:r>
      <w:r w:rsidR="00E55308" w:rsidRPr="00A16B3C">
        <w:rPr>
          <w:rFonts w:ascii="Arial" w:hAnsi="Arial" w:cs="Arial"/>
          <w:lang w:val="en-GB"/>
        </w:rPr>
        <w:t xml:space="preserve">the </w:t>
      </w:r>
      <w:r w:rsidRPr="00A16B3C">
        <w:rPr>
          <w:rFonts w:ascii="Arial" w:hAnsi="Arial" w:cs="Arial"/>
          <w:lang w:val="en-GB"/>
        </w:rPr>
        <w:t xml:space="preserve">overall project objective and outcome results. </w:t>
      </w:r>
    </w:p>
    <w:p w:rsidR="00E93620" w:rsidRPr="00A16B3C" w:rsidRDefault="00E93620" w:rsidP="00E93620">
      <w:pPr>
        <w:rPr>
          <w:rFonts w:ascii="Arial" w:hAnsi="Arial" w:cs="Arial"/>
          <w:lang w:val="en-GB"/>
        </w:rPr>
      </w:pPr>
      <w:r w:rsidRPr="00A16B3C">
        <w:rPr>
          <w:rFonts w:ascii="Arial" w:hAnsi="Arial" w:cs="Arial"/>
          <w:lang w:val="en-GB"/>
        </w:rPr>
        <w:t xml:space="preserve">The </w:t>
      </w:r>
      <w:r w:rsidR="00E55308" w:rsidRPr="00A16B3C">
        <w:rPr>
          <w:rFonts w:ascii="Arial" w:hAnsi="Arial" w:cs="Arial"/>
          <w:lang w:val="en-GB"/>
        </w:rPr>
        <w:t>rapid</w:t>
      </w:r>
      <w:r w:rsidRPr="00A16B3C">
        <w:rPr>
          <w:rFonts w:ascii="Arial" w:hAnsi="Arial" w:cs="Arial"/>
          <w:lang w:val="en-GB"/>
        </w:rPr>
        <w:t xml:space="preserve"> PV uptake was driven primarily by an adoption of a very effective net-metering scheme that provides high incentives for PV investment to high-tariff PUC customers, with </w:t>
      </w:r>
      <w:r w:rsidR="00E55308" w:rsidRPr="00A16B3C">
        <w:rPr>
          <w:rFonts w:ascii="Arial" w:hAnsi="Arial" w:cs="Arial"/>
          <w:lang w:val="en-GB"/>
        </w:rPr>
        <w:t xml:space="preserve">the </w:t>
      </w:r>
      <w:r w:rsidRPr="00A16B3C">
        <w:rPr>
          <w:rFonts w:ascii="Arial" w:hAnsi="Arial" w:cs="Arial"/>
          <w:lang w:val="en-GB"/>
        </w:rPr>
        <w:t xml:space="preserve">support of four financial schemes providing preferential loans and grants. </w:t>
      </w:r>
    </w:p>
    <w:p w:rsidR="00E93620" w:rsidRPr="00A16B3C" w:rsidRDefault="00E93620" w:rsidP="00E93620">
      <w:pPr>
        <w:rPr>
          <w:rFonts w:ascii="Arial" w:hAnsi="Arial" w:cs="Arial"/>
          <w:lang w:val="en-GB"/>
        </w:rPr>
      </w:pPr>
      <w:r w:rsidRPr="00A16B3C">
        <w:rPr>
          <w:rFonts w:ascii="Arial" w:hAnsi="Arial" w:cs="Arial"/>
          <w:lang w:val="en-GB"/>
        </w:rPr>
        <w:t xml:space="preserve">However, the net-metering scheme, although approved by the MEECC and SEC, has not been formalized as a </w:t>
      </w:r>
      <w:r w:rsidR="00E55308" w:rsidRPr="00A16B3C">
        <w:rPr>
          <w:rFonts w:ascii="Arial" w:hAnsi="Arial" w:cs="Arial"/>
          <w:lang w:val="en-GB"/>
        </w:rPr>
        <w:t>law</w:t>
      </w:r>
      <w:r w:rsidRPr="00A16B3C">
        <w:rPr>
          <w:rFonts w:ascii="Arial" w:hAnsi="Arial" w:cs="Arial"/>
          <w:lang w:val="en-GB"/>
        </w:rPr>
        <w:t xml:space="preserve">/formal regulation yet. The SEC plans the legislation regulating terms and price of PV power fed into the grid to be adopted in 2017. </w:t>
      </w:r>
    </w:p>
    <w:p w:rsidR="00E93620" w:rsidRPr="00A16B3C" w:rsidRDefault="00A20CF4" w:rsidP="00E93620">
      <w:pPr>
        <w:rPr>
          <w:rFonts w:ascii="Arial" w:hAnsi="Arial" w:cs="Arial"/>
          <w:lang w:val="en-GB"/>
        </w:rPr>
      </w:pPr>
      <w:r w:rsidRPr="00A16B3C">
        <w:rPr>
          <w:rFonts w:ascii="Arial" w:hAnsi="Arial" w:cs="Arial"/>
          <w:lang w:val="en-GB"/>
        </w:rPr>
        <w:t>The</w:t>
      </w:r>
      <w:r w:rsidR="00E93620" w:rsidRPr="00A16B3C">
        <w:rPr>
          <w:rFonts w:ascii="Arial" w:hAnsi="Arial" w:cs="Arial"/>
          <w:lang w:val="en-GB"/>
        </w:rPr>
        <w:t xml:space="preserve"> overall project </w:t>
      </w:r>
      <w:r w:rsidRPr="00A16B3C">
        <w:rPr>
          <w:rFonts w:ascii="Arial" w:hAnsi="Arial" w:cs="Arial"/>
          <w:lang w:val="en-GB"/>
        </w:rPr>
        <w:t xml:space="preserve">results </w:t>
      </w:r>
      <w:r w:rsidR="00E93620" w:rsidRPr="00A16B3C">
        <w:rPr>
          <w:rFonts w:ascii="Arial" w:hAnsi="Arial" w:cs="Arial"/>
          <w:lang w:val="en-GB"/>
        </w:rPr>
        <w:t xml:space="preserve">rating is </w:t>
      </w:r>
      <w:r w:rsidRPr="00A16B3C">
        <w:rPr>
          <w:rFonts w:ascii="Arial" w:hAnsi="Arial" w:cs="Arial"/>
          <w:lang w:val="en-GB"/>
        </w:rPr>
        <w:t xml:space="preserve">Highly </w:t>
      </w:r>
      <w:r w:rsidR="00E93620" w:rsidRPr="00A16B3C">
        <w:rPr>
          <w:rFonts w:ascii="Arial" w:hAnsi="Arial" w:cs="Arial"/>
          <w:lang w:val="en-GB"/>
        </w:rPr>
        <w:t>Satisfactory.</w:t>
      </w:r>
    </w:p>
    <w:p w:rsidR="003D7ED9" w:rsidRPr="00A16B3C" w:rsidRDefault="003D7ED9" w:rsidP="00630BD8">
      <w:pPr>
        <w:rPr>
          <w:rFonts w:ascii="Arial" w:hAnsi="Arial" w:cs="Arial"/>
          <w:lang w:val="en-GB"/>
        </w:rPr>
      </w:pPr>
    </w:p>
    <w:p w:rsidR="00554FC8" w:rsidRPr="00A16B3C" w:rsidRDefault="00B94A50" w:rsidP="00004D46">
      <w:pPr>
        <w:pStyle w:val="Heading2"/>
        <w:rPr>
          <w:rFonts w:ascii="Arial" w:hAnsi="Arial" w:cs="Arial"/>
          <w:lang w:val="en-GB"/>
        </w:rPr>
      </w:pPr>
      <w:bookmarkStart w:id="11" w:name="_Toc468985832"/>
      <w:r w:rsidRPr="00A16B3C">
        <w:rPr>
          <w:rFonts w:ascii="Arial" w:hAnsi="Arial" w:cs="Arial"/>
          <w:lang w:val="en-GB"/>
        </w:rPr>
        <w:t xml:space="preserve">Lessons learned and </w:t>
      </w:r>
      <w:r w:rsidR="00554FC8" w:rsidRPr="00A16B3C">
        <w:rPr>
          <w:rFonts w:ascii="Arial" w:hAnsi="Arial" w:cs="Arial"/>
          <w:lang w:val="en-GB"/>
        </w:rPr>
        <w:t>recommendations</w:t>
      </w:r>
      <w:bookmarkEnd w:id="10"/>
      <w:bookmarkEnd w:id="11"/>
    </w:p>
    <w:p w:rsidR="008B1231" w:rsidRPr="00A16B3C" w:rsidRDefault="008B1231" w:rsidP="00004D46">
      <w:pPr>
        <w:rPr>
          <w:rFonts w:ascii="Arial" w:hAnsi="Arial" w:cs="Arial"/>
          <w:lang w:val="en-GB"/>
        </w:rPr>
      </w:pPr>
    </w:p>
    <w:p w:rsidR="00B94A50" w:rsidRPr="00A16B3C" w:rsidRDefault="00B94A50" w:rsidP="00B94A50">
      <w:pPr>
        <w:rPr>
          <w:rFonts w:ascii="Arial" w:hAnsi="Arial" w:cs="Arial"/>
          <w:b/>
          <w:lang w:val="en-GB"/>
        </w:rPr>
      </w:pPr>
      <w:r w:rsidRPr="00A16B3C">
        <w:rPr>
          <w:rFonts w:ascii="Arial" w:hAnsi="Arial" w:cs="Arial"/>
          <w:b/>
          <w:lang w:val="en-GB"/>
        </w:rPr>
        <w:t>Lessons learned:</w:t>
      </w:r>
    </w:p>
    <w:p w:rsidR="00B94A50" w:rsidRPr="00A16B3C" w:rsidRDefault="00B94A50" w:rsidP="00033F79">
      <w:pPr>
        <w:numPr>
          <w:ilvl w:val="0"/>
          <w:numId w:val="16"/>
        </w:numPr>
        <w:rPr>
          <w:rFonts w:ascii="Arial" w:hAnsi="Arial" w:cs="Arial"/>
          <w:lang w:val="en-GB"/>
        </w:rPr>
      </w:pPr>
      <w:r w:rsidRPr="00A16B3C">
        <w:rPr>
          <w:rFonts w:ascii="Arial" w:hAnsi="Arial" w:cs="Arial"/>
          <w:lang w:val="en-GB"/>
        </w:rPr>
        <w:t xml:space="preserve">Proper project timing, and strong and effective country ownership and commitment are key prerequisites for successful project implementation. The PV project matched with this time-window opportunity when the project was launched after Seychelles had adopted RE policy and targets already, but practically no PV installations were in place yet. </w:t>
      </w:r>
      <w:r w:rsidR="00B64F9B" w:rsidRPr="00A16B3C">
        <w:rPr>
          <w:rFonts w:ascii="Arial" w:hAnsi="Arial" w:cs="Arial"/>
          <w:lang w:val="en-GB"/>
        </w:rPr>
        <w:t>The timing of the project can serve as the best-case example, maximizing impact against investment</w:t>
      </w:r>
      <w:r w:rsidRPr="00A16B3C">
        <w:rPr>
          <w:rFonts w:ascii="Arial" w:hAnsi="Arial" w:cs="Arial"/>
          <w:lang w:val="en-GB"/>
        </w:rPr>
        <w:t>.</w:t>
      </w:r>
    </w:p>
    <w:p w:rsidR="00B94A50" w:rsidRPr="00A16B3C" w:rsidRDefault="00B94A50" w:rsidP="00033F79">
      <w:pPr>
        <w:numPr>
          <w:ilvl w:val="0"/>
          <w:numId w:val="16"/>
        </w:numPr>
        <w:rPr>
          <w:rFonts w:ascii="Arial" w:hAnsi="Arial" w:cs="Arial"/>
          <w:lang w:val="en-GB"/>
        </w:rPr>
      </w:pPr>
      <w:r w:rsidRPr="00A16B3C">
        <w:rPr>
          <w:rFonts w:ascii="Arial" w:hAnsi="Arial" w:cs="Arial"/>
          <w:lang w:val="en-GB"/>
        </w:rPr>
        <w:t>High electricity tariffs combined with provisions allowing feed in of the generated power into the grid and affordable terms of financing create a strong market incentive for investors and do not require significant additional subsidies.</w:t>
      </w:r>
      <w:r w:rsidR="00E55308" w:rsidRPr="00A16B3C">
        <w:rPr>
          <w:rFonts w:ascii="Arial" w:hAnsi="Arial" w:cs="Arial"/>
          <w:lang w:val="en-GB"/>
        </w:rPr>
        <w:t xml:space="preserve"> However, PV requires 100% back-</w:t>
      </w:r>
      <w:r w:rsidRPr="00A16B3C">
        <w:rPr>
          <w:rFonts w:ascii="Arial" w:hAnsi="Arial" w:cs="Arial"/>
          <w:lang w:val="en-GB"/>
        </w:rPr>
        <w:t xml:space="preserve">up, it does not offset utility infrastructure costs, and thus remaining electricity tariffs need to finance all utility infrastructure costs in case of a monopolistic market (or transmission/distribution </w:t>
      </w:r>
      <w:r w:rsidRPr="00A16B3C">
        <w:rPr>
          <w:rFonts w:ascii="Arial" w:hAnsi="Arial" w:cs="Arial"/>
          <w:lang w:val="en-GB"/>
        </w:rPr>
        <w:lastRenderedPageBreak/>
        <w:t>costs only in case of a competitive market). PV technology makes the best economic sense in case of high marginal variable utility generation costs, i.e. high fuel costs, especially in the short/mid-term. The subsidy needed to cover the difference between avoided fuel marginal costs and PV generation costs in Seychelles can be financed either by tax payers from public budgets, or by electricity customers through utility electricity tariffs. The net-metering scheme i</w:t>
      </w:r>
      <w:r w:rsidR="00E55308" w:rsidRPr="00A16B3C">
        <w:rPr>
          <w:rFonts w:ascii="Arial" w:hAnsi="Arial" w:cs="Arial"/>
          <w:lang w:val="en-GB"/>
        </w:rPr>
        <w:t>n Seychelles with heavily cross-</w:t>
      </w:r>
      <w:r w:rsidRPr="00A16B3C">
        <w:rPr>
          <w:rFonts w:ascii="Arial" w:hAnsi="Arial" w:cs="Arial"/>
          <w:lang w:val="en-GB"/>
        </w:rPr>
        <w:t xml:space="preserve">subsidized electricity tariffs provides a very strong incentive for high-tariff consumers to install PV at the cost of PUC/other customers, and at the same time there is no financial motivation to invest in PV for low-tariff customers. </w:t>
      </w:r>
    </w:p>
    <w:p w:rsidR="00B94A50" w:rsidRPr="00A16B3C" w:rsidRDefault="00B94A50" w:rsidP="00033F79">
      <w:pPr>
        <w:numPr>
          <w:ilvl w:val="0"/>
          <w:numId w:val="16"/>
        </w:numPr>
        <w:rPr>
          <w:rFonts w:ascii="Arial" w:hAnsi="Arial" w:cs="Arial"/>
          <w:lang w:val="en-GB"/>
        </w:rPr>
      </w:pPr>
      <w:r w:rsidRPr="00A16B3C">
        <w:rPr>
          <w:rFonts w:ascii="Arial" w:hAnsi="Arial" w:cs="Arial"/>
          <w:lang w:val="en-GB"/>
        </w:rPr>
        <w:t>Technical integration of PV into the PUC infrastructure is a more complex task than envisaged and budgeted for in the project document.  Integration of PV technology impacts utilit</w:t>
      </w:r>
      <w:r w:rsidR="00E55308" w:rsidRPr="00A16B3C">
        <w:rPr>
          <w:rFonts w:ascii="Arial" w:hAnsi="Arial" w:cs="Arial"/>
          <w:lang w:val="en-GB"/>
        </w:rPr>
        <w:t>ies</w:t>
      </w:r>
      <w:r w:rsidRPr="00A16B3C">
        <w:rPr>
          <w:rFonts w:ascii="Arial" w:hAnsi="Arial" w:cs="Arial"/>
          <w:lang w:val="en-GB"/>
        </w:rPr>
        <w:t xml:space="preserve">’ capacity to control frequency and voltage in their grids. Capacity to control frequency in the grid within required limits requires sufficient fast (spinning) capacity at the utility power plant. PV generation depends on actual solar irradiation that can change quickly with clouds, and </w:t>
      </w:r>
      <w:r w:rsidR="00E55308" w:rsidRPr="00A16B3C">
        <w:rPr>
          <w:rFonts w:ascii="Arial" w:hAnsi="Arial" w:cs="Arial"/>
          <w:lang w:val="en-GB"/>
        </w:rPr>
        <w:t xml:space="preserve">thus </w:t>
      </w:r>
      <w:r w:rsidRPr="00A16B3C">
        <w:rPr>
          <w:rFonts w:ascii="Arial" w:hAnsi="Arial" w:cs="Arial"/>
          <w:lang w:val="en-GB"/>
        </w:rPr>
        <w:t xml:space="preserve">increases demand for frequency control capacity. The higher the PV market penetration, the </w:t>
      </w:r>
      <w:r w:rsidR="00E55308" w:rsidRPr="00A16B3C">
        <w:rPr>
          <w:rFonts w:ascii="Arial" w:hAnsi="Arial" w:cs="Arial"/>
          <w:lang w:val="en-GB"/>
        </w:rPr>
        <w:t>greater</w:t>
      </w:r>
      <w:r w:rsidRPr="00A16B3C">
        <w:rPr>
          <w:rFonts w:ascii="Arial" w:hAnsi="Arial" w:cs="Arial"/>
          <w:lang w:val="en-GB"/>
        </w:rPr>
        <w:t xml:space="preserve"> the need for frequency control capacity. </w:t>
      </w:r>
      <w:r w:rsidR="00B64F9B" w:rsidRPr="00A16B3C">
        <w:rPr>
          <w:rFonts w:ascii="Arial" w:hAnsi="Arial" w:cs="Arial"/>
          <w:lang w:val="en-GB"/>
        </w:rPr>
        <w:t xml:space="preserve">Within the scope of the PV project, with 1.79 </w:t>
      </w:r>
      <w:proofErr w:type="spellStart"/>
      <w:r w:rsidR="00B64F9B" w:rsidRPr="00A16B3C">
        <w:rPr>
          <w:rFonts w:ascii="Arial" w:hAnsi="Arial" w:cs="Arial"/>
          <w:lang w:val="en-GB"/>
        </w:rPr>
        <w:t>MW</w:t>
      </w:r>
      <w:r w:rsidR="00B64F9B" w:rsidRPr="00A16B3C">
        <w:rPr>
          <w:rFonts w:ascii="Arial" w:hAnsi="Arial" w:cs="Arial"/>
          <w:vertAlign w:val="subscript"/>
          <w:lang w:val="en-GB"/>
        </w:rPr>
        <w:t>p</w:t>
      </w:r>
      <w:proofErr w:type="spellEnd"/>
      <w:r w:rsidR="00B64F9B" w:rsidRPr="00A16B3C">
        <w:rPr>
          <w:rFonts w:ascii="Arial" w:hAnsi="Arial" w:cs="Arial"/>
          <w:lang w:val="en-GB"/>
        </w:rPr>
        <w:t xml:space="preserve"> of PV installed so far, the frequency control is manageable with existing PUC technologies. However, problems with voltage controls in low-voltage networks may arise and should be addressed even with low PV penetration rate – especially in cases when a utility has difficulties with maintaining proper voltage in low-voltage networks. In such cases, projects designed to expand PV should be followed-up with an additional support on grid stability, as it is the case in Seychelles, which integrated grid strengthening into their first application for Green Climate Fund support</w:t>
      </w:r>
      <w:r w:rsidRPr="00A16B3C">
        <w:rPr>
          <w:rFonts w:ascii="Arial" w:hAnsi="Arial" w:cs="Arial"/>
          <w:lang w:val="en-GB"/>
        </w:rPr>
        <w:t xml:space="preserve">. </w:t>
      </w:r>
    </w:p>
    <w:p w:rsidR="00B94A50" w:rsidRPr="00A16B3C" w:rsidRDefault="00B94A50" w:rsidP="00B94A50">
      <w:pPr>
        <w:rPr>
          <w:rFonts w:ascii="Arial" w:hAnsi="Arial" w:cs="Arial"/>
          <w:lang w:val="en-GB"/>
        </w:rPr>
      </w:pPr>
    </w:p>
    <w:p w:rsidR="00B94A50" w:rsidRPr="00A16B3C" w:rsidRDefault="00B94A50" w:rsidP="00B94A50">
      <w:pPr>
        <w:rPr>
          <w:rFonts w:ascii="Arial" w:hAnsi="Arial" w:cs="Arial"/>
          <w:b/>
          <w:lang w:val="en-GB"/>
        </w:rPr>
      </w:pPr>
      <w:r w:rsidRPr="00A16B3C">
        <w:rPr>
          <w:rFonts w:ascii="Arial" w:hAnsi="Arial" w:cs="Arial"/>
          <w:b/>
          <w:lang w:val="en-GB"/>
        </w:rPr>
        <w:t>Recommendations:</w:t>
      </w:r>
    </w:p>
    <w:p w:rsidR="006D246B" w:rsidRPr="00A16B3C" w:rsidRDefault="006D246B" w:rsidP="00033F79">
      <w:pPr>
        <w:numPr>
          <w:ilvl w:val="0"/>
          <w:numId w:val="17"/>
        </w:numPr>
        <w:rPr>
          <w:rFonts w:ascii="Arial" w:hAnsi="Arial" w:cs="Arial"/>
          <w:lang w:val="en-GB"/>
        </w:rPr>
      </w:pPr>
      <w:r w:rsidRPr="00A16B3C">
        <w:rPr>
          <w:rFonts w:ascii="Arial" w:hAnsi="Arial" w:cs="Arial"/>
          <w:lang w:val="en-GB"/>
        </w:rPr>
        <w:t>GOS (SEC, MEECC)</w:t>
      </w:r>
    </w:p>
    <w:p w:rsidR="00B94A50" w:rsidRPr="00A16B3C" w:rsidRDefault="00B94A50" w:rsidP="006D246B">
      <w:pPr>
        <w:ind w:left="720"/>
        <w:rPr>
          <w:rFonts w:ascii="Arial" w:hAnsi="Arial" w:cs="Arial"/>
          <w:lang w:val="en-GB"/>
        </w:rPr>
      </w:pPr>
      <w:r w:rsidRPr="00A16B3C">
        <w:rPr>
          <w:rFonts w:ascii="Arial" w:hAnsi="Arial" w:cs="Arial"/>
          <w:lang w:val="en-GB"/>
        </w:rPr>
        <w:t xml:space="preserve">The PV Rebate scheme is eligible also for PV installations already in operation, there is no time limit, until when investors shall apply for the rebate. The terms of the PV rebate scheme should be adjusted to support new PV installations only. The ex-post support during PV operation should not be eligible, because in such case the direct impact on new PV installation is minimal.  The PV rebate scheme should also be adjusted in the future to the actual terms of updated net-metering scheme, or its replacement, and target primarily investors that might have difficult access to debt financing, such as low/mid-income investors. If the new support scheme to replace net-metering scheme would prove to be attractive enough, the demand would be low, and the PV rebate funds would remain unused, an exit strategy should be developed, that might include extension of the PV rebate scheme also to other RE/EE technologies, or incorporation of the remaining funds </w:t>
      </w:r>
      <w:r w:rsidR="00B64F9B" w:rsidRPr="00A16B3C">
        <w:rPr>
          <w:rFonts w:ascii="Arial" w:hAnsi="Arial" w:cs="Arial"/>
          <w:lang w:val="en-GB"/>
        </w:rPr>
        <w:t xml:space="preserve">under the PV rebate scheme </w:t>
      </w:r>
      <w:r w:rsidRPr="00A16B3C">
        <w:rPr>
          <w:rFonts w:ascii="Arial" w:hAnsi="Arial" w:cs="Arial"/>
          <w:lang w:val="en-GB"/>
        </w:rPr>
        <w:t>with the new PV support scheme.</w:t>
      </w:r>
    </w:p>
    <w:p w:rsidR="006D246B" w:rsidRPr="00A16B3C" w:rsidRDefault="006D246B" w:rsidP="00033F79">
      <w:pPr>
        <w:numPr>
          <w:ilvl w:val="0"/>
          <w:numId w:val="17"/>
        </w:numPr>
        <w:rPr>
          <w:rFonts w:ascii="Arial" w:hAnsi="Arial" w:cs="Arial"/>
          <w:lang w:val="en-GB"/>
        </w:rPr>
      </w:pPr>
      <w:r w:rsidRPr="00A16B3C">
        <w:rPr>
          <w:rFonts w:ascii="Arial" w:hAnsi="Arial" w:cs="Arial"/>
          <w:lang w:val="en-GB"/>
        </w:rPr>
        <w:t>UNDP (replication project developers and sponsors)</w:t>
      </w:r>
    </w:p>
    <w:p w:rsidR="00B94A50" w:rsidRPr="00A16B3C" w:rsidRDefault="00B94A50" w:rsidP="006D246B">
      <w:pPr>
        <w:ind w:left="708"/>
        <w:rPr>
          <w:rFonts w:ascii="Arial" w:hAnsi="Arial" w:cs="Arial"/>
          <w:lang w:val="en-GB"/>
        </w:rPr>
      </w:pPr>
      <w:r w:rsidRPr="00A16B3C">
        <w:rPr>
          <w:rFonts w:ascii="Arial" w:hAnsi="Arial" w:cs="Arial"/>
          <w:lang w:val="en-GB"/>
        </w:rPr>
        <w:t xml:space="preserve">When developing similar PV/RE projects in other countries, the timing and actual local development context, including effectiveness of country ownership, level of electricity tariffs, financial capacity of local utility/government to subsidize PV schemes, as well as financial capacity of local investors/households to invest, and other factors are decisive and should be properly taken into account, and the project design adjusted accordingly. Although this is </w:t>
      </w:r>
      <w:r w:rsidRPr="00A16B3C">
        <w:rPr>
          <w:rFonts w:ascii="Arial" w:hAnsi="Arial" w:cs="Arial"/>
          <w:lang w:val="en-GB"/>
        </w:rPr>
        <w:lastRenderedPageBreak/>
        <w:t>a well-recognized fact, it cannot be overstated. A mere replication of a successful project in a different local context will not automatically generate the same results.</w:t>
      </w:r>
    </w:p>
    <w:p w:rsidR="006D246B" w:rsidRPr="00A16B3C" w:rsidRDefault="006D246B" w:rsidP="006D246B">
      <w:pPr>
        <w:numPr>
          <w:ilvl w:val="0"/>
          <w:numId w:val="17"/>
        </w:numPr>
        <w:rPr>
          <w:rFonts w:ascii="Arial" w:hAnsi="Arial" w:cs="Arial"/>
          <w:lang w:val="en-GB"/>
        </w:rPr>
      </w:pPr>
      <w:r w:rsidRPr="00A16B3C">
        <w:rPr>
          <w:rFonts w:ascii="Arial" w:hAnsi="Arial" w:cs="Arial"/>
          <w:lang w:val="en-GB"/>
        </w:rPr>
        <w:t>UNDP (replication project developers and sponsors)</w:t>
      </w:r>
    </w:p>
    <w:p w:rsidR="00B94A50" w:rsidRPr="00A16B3C" w:rsidRDefault="00B94A50" w:rsidP="006D246B">
      <w:pPr>
        <w:ind w:left="720"/>
        <w:rPr>
          <w:rFonts w:ascii="Arial" w:hAnsi="Arial" w:cs="Arial"/>
          <w:lang w:val="en-GB"/>
        </w:rPr>
      </w:pPr>
      <w:r w:rsidRPr="00A16B3C">
        <w:rPr>
          <w:rFonts w:ascii="Arial" w:hAnsi="Arial" w:cs="Arial"/>
          <w:lang w:val="en-GB"/>
        </w:rPr>
        <w:t>PV/RE development projects should not focus only on strengthening PV/RE supply chain, and on development of a RE legislation supporting financial integration of the PV/RE into the local electricity market, but they need to address also effective technical integration of RE into power utility infrastructure. The technical integration becomes more important especially with higher RE power generation targets, and in case when utility infrastructure has not been fully modernized to current standards yet. The technical integration of RE is a bigger challenge primarily for smaller utilities that do not have sufficient financial and technical capacity to upgrade their infrastructure. Further technical and financial assistance to PUC is needed to improve PV absorption capacity both on a central power generation site (sufficient fast/spinning frequency control capacity), and especially in low-voltage distribution networks (voltage control within a standard voltage interval).</w:t>
      </w:r>
    </w:p>
    <w:p w:rsidR="006D246B" w:rsidRPr="00A16B3C" w:rsidRDefault="006D246B" w:rsidP="00033F79">
      <w:pPr>
        <w:numPr>
          <w:ilvl w:val="0"/>
          <w:numId w:val="17"/>
        </w:numPr>
        <w:rPr>
          <w:rFonts w:ascii="Arial" w:hAnsi="Arial" w:cs="Arial"/>
          <w:lang w:val="en-GB"/>
        </w:rPr>
      </w:pPr>
      <w:r w:rsidRPr="00A16B3C">
        <w:rPr>
          <w:rFonts w:ascii="Arial" w:hAnsi="Arial" w:cs="Arial"/>
          <w:lang w:val="en-GB"/>
        </w:rPr>
        <w:t>GOS</w:t>
      </w:r>
    </w:p>
    <w:p w:rsidR="00B94A50" w:rsidRPr="00A16B3C" w:rsidRDefault="00B94A50" w:rsidP="006D246B">
      <w:pPr>
        <w:ind w:left="720"/>
        <w:rPr>
          <w:rFonts w:ascii="Arial" w:hAnsi="Arial" w:cs="Arial"/>
          <w:lang w:val="en-GB"/>
        </w:rPr>
      </w:pPr>
      <w:r w:rsidRPr="00A16B3C">
        <w:rPr>
          <w:rFonts w:ascii="Arial" w:hAnsi="Arial" w:cs="Arial"/>
          <w:lang w:val="en-GB"/>
        </w:rPr>
        <w:t xml:space="preserve">There is a continuous need for PV/RE related training and capacity strengthening at all levels, including government, utility, and PV installers since PV/RE is a new and fast growing branch. </w:t>
      </w:r>
      <w:r w:rsidR="00B64F9B" w:rsidRPr="00A16B3C">
        <w:rPr>
          <w:rFonts w:ascii="Arial" w:hAnsi="Arial" w:cs="Arial"/>
          <w:lang w:val="en-GB"/>
        </w:rPr>
        <w:t>GOS</w:t>
      </w:r>
      <w:r w:rsidRPr="00A16B3C">
        <w:rPr>
          <w:rFonts w:ascii="Arial" w:hAnsi="Arial" w:cs="Arial"/>
          <w:lang w:val="en-GB"/>
        </w:rPr>
        <w:t xml:space="preserve"> should integrate targeted RE trainings and capacity strengthening activities into their other RE related projects and facilitate training integration also with other donors/projects. </w:t>
      </w:r>
    </w:p>
    <w:p w:rsidR="006D246B" w:rsidRPr="00A16B3C" w:rsidRDefault="006D246B" w:rsidP="00033F79">
      <w:pPr>
        <w:numPr>
          <w:ilvl w:val="0"/>
          <w:numId w:val="17"/>
        </w:numPr>
        <w:rPr>
          <w:rFonts w:ascii="Arial" w:hAnsi="Arial" w:cs="Arial"/>
          <w:lang w:val="en-GB"/>
        </w:rPr>
      </w:pPr>
      <w:r w:rsidRPr="00A16B3C">
        <w:rPr>
          <w:rFonts w:ascii="Arial" w:hAnsi="Arial" w:cs="Arial"/>
          <w:lang w:val="en-GB"/>
        </w:rPr>
        <w:t>SEC, UNDP (MEECC, PUC)</w:t>
      </w:r>
    </w:p>
    <w:p w:rsidR="00B94A50" w:rsidRPr="00A16B3C" w:rsidRDefault="00B94A50" w:rsidP="006D246B">
      <w:pPr>
        <w:ind w:left="720"/>
        <w:rPr>
          <w:rFonts w:ascii="Arial" w:hAnsi="Arial" w:cs="Arial"/>
          <w:lang w:val="en-GB"/>
        </w:rPr>
      </w:pPr>
      <w:r w:rsidRPr="00A16B3C">
        <w:rPr>
          <w:rFonts w:ascii="Arial" w:hAnsi="Arial" w:cs="Arial"/>
          <w:lang w:val="en-GB"/>
        </w:rPr>
        <w:t xml:space="preserve">Information developed by the PV project and published </w:t>
      </w:r>
      <w:r w:rsidR="00E55308" w:rsidRPr="00A16B3C">
        <w:rPr>
          <w:rFonts w:ascii="Arial" w:hAnsi="Arial" w:cs="Arial"/>
          <w:lang w:val="en-GB"/>
        </w:rPr>
        <w:t>on the</w:t>
      </w:r>
      <w:r w:rsidRPr="00A16B3C">
        <w:rPr>
          <w:rFonts w:ascii="Arial" w:hAnsi="Arial" w:cs="Arial"/>
          <w:lang w:val="en-GB"/>
        </w:rPr>
        <w:t xml:space="preserve"> project web site should remain online even after the PV project termination</w:t>
      </w:r>
      <w:r w:rsidR="005B1FAA" w:rsidRPr="00A16B3C">
        <w:rPr>
          <w:rFonts w:ascii="Arial" w:hAnsi="Arial" w:cs="Arial"/>
          <w:lang w:val="en-GB"/>
        </w:rPr>
        <w:t>,</w:t>
      </w:r>
      <w:r w:rsidRPr="00A16B3C">
        <w:rPr>
          <w:rFonts w:ascii="Arial" w:hAnsi="Arial" w:cs="Arial"/>
          <w:lang w:val="en-GB"/>
        </w:rPr>
        <w:t xml:space="preserve"> either at the UNDP sponsored sites</w:t>
      </w:r>
      <w:r w:rsidR="00B64F9B" w:rsidRPr="00A16B3C">
        <w:rPr>
          <w:rFonts w:ascii="Arial" w:hAnsi="Arial" w:cs="Arial"/>
          <w:lang w:val="en-GB"/>
        </w:rPr>
        <w:t xml:space="preserve"> (PCU)</w:t>
      </w:r>
      <w:r w:rsidRPr="00A16B3C">
        <w:rPr>
          <w:rFonts w:ascii="Arial" w:hAnsi="Arial" w:cs="Arial"/>
          <w:lang w:val="en-GB"/>
        </w:rPr>
        <w:t xml:space="preserve"> or </w:t>
      </w:r>
      <w:r w:rsidR="00B64F9B" w:rsidRPr="00A16B3C">
        <w:rPr>
          <w:rFonts w:ascii="Arial" w:hAnsi="Arial" w:cs="Arial"/>
          <w:lang w:val="en-GB"/>
        </w:rPr>
        <w:t xml:space="preserve">governmental and </w:t>
      </w:r>
      <w:r w:rsidRPr="00A16B3C">
        <w:rPr>
          <w:rFonts w:ascii="Arial" w:hAnsi="Arial" w:cs="Arial"/>
          <w:lang w:val="en-GB"/>
        </w:rPr>
        <w:t>partner</w:t>
      </w:r>
      <w:r w:rsidR="005B1FAA" w:rsidRPr="00A16B3C">
        <w:rPr>
          <w:rFonts w:ascii="Arial" w:hAnsi="Arial" w:cs="Arial"/>
          <w:lang w:val="en-GB"/>
        </w:rPr>
        <w:t>s</w:t>
      </w:r>
      <w:r w:rsidRPr="00A16B3C">
        <w:rPr>
          <w:rFonts w:ascii="Arial" w:hAnsi="Arial" w:cs="Arial"/>
          <w:lang w:val="en-GB"/>
        </w:rPr>
        <w:t>’ web site</w:t>
      </w:r>
      <w:r w:rsidR="00B64F9B" w:rsidRPr="00A16B3C">
        <w:rPr>
          <w:rFonts w:ascii="Arial" w:hAnsi="Arial" w:cs="Arial"/>
          <w:lang w:val="en-GB"/>
        </w:rPr>
        <w:t>s, such as</w:t>
      </w:r>
      <w:r w:rsidR="00331BCD" w:rsidRPr="00A16B3C">
        <w:rPr>
          <w:rFonts w:ascii="Arial" w:hAnsi="Arial" w:cs="Arial"/>
          <w:lang w:val="en-GB"/>
        </w:rPr>
        <w:t xml:space="preserve"> MEECC, SEC and/or PUC web site</w:t>
      </w:r>
      <w:r w:rsidRPr="00A16B3C">
        <w:rPr>
          <w:rFonts w:ascii="Arial" w:hAnsi="Arial" w:cs="Arial"/>
          <w:lang w:val="en-GB"/>
        </w:rPr>
        <w:t>. Potential PV investors might benefit also from simple but real-life examples of financial performance of PV installation and actual cash flow.</w:t>
      </w:r>
    </w:p>
    <w:p w:rsidR="006D246B" w:rsidRPr="00A16B3C" w:rsidRDefault="006D246B" w:rsidP="006D246B">
      <w:pPr>
        <w:numPr>
          <w:ilvl w:val="0"/>
          <w:numId w:val="17"/>
        </w:numPr>
        <w:rPr>
          <w:rFonts w:ascii="Arial" w:hAnsi="Arial" w:cs="Arial"/>
          <w:lang w:val="en-GB"/>
        </w:rPr>
      </w:pPr>
      <w:r w:rsidRPr="00A16B3C">
        <w:rPr>
          <w:rFonts w:ascii="Arial" w:hAnsi="Arial" w:cs="Arial"/>
          <w:lang w:val="en-GB"/>
        </w:rPr>
        <w:t>UNDP (replication project developers)</w:t>
      </w:r>
    </w:p>
    <w:p w:rsidR="00B94A50" w:rsidRPr="00A16B3C" w:rsidRDefault="001C1A99" w:rsidP="006D246B">
      <w:pPr>
        <w:ind w:left="720"/>
        <w:rPr>
          <w:rFonts w:ascii="Arial" w:hAnsi="Arial" w:cs="Arial"/>
          <w:lang w:val="en-GB"/>
        </w:rPr>
      </w:pPr>
      <w:r w:rsidRPr="00A16B3C">
        <w:rPr>
          <w:rFonts w:ascii="Arial" w:hAnsi="Arial" w:cs="Arial"/>
          <w:lang w:val="en-GB"/>
        </w:rPr>
        <w:t>Log-f</w:t>
      </w:r>
      <w:r w:rsidR="00B94A50" w:rsidRPr="00A16B3C">
        <w:rPr>
          <w:rFonts w:ascii="Arial" w:hAnsi="Arial" w:cs="Arial"/>
          <w:lang w:val="en-GB"/>
        </w:rPr>
        <w:t>rame indicators and targets should be defined for project objective, outcomes and outputs, not only formally, but de facto as well. Too detailed specification of project output indicators</w:t>
      </w:r>
      <w:r w:rsidR="00B64F9B" w:rsidRPr="00A16B3C">
        <w:rPr>
          <w:rFonts w:ascii="Arial" w:hAnsi="Arial" w:cs="Arial"/>
          <w:lang w:val="en-GB"/>
        </w:rPr>
        <w:t xml:space="preserve">, which in fact refer rather to activity level indicators, </w:t>
      </w:r>
      <w:r w:rsidR="00B94A50" w:rsidRPr="00A16B3C">
        <w:rPr>
          <w:rFonts w:ascii="Arial" w:hAnsi="Arial" w:cs="Arial"/>
          <w:lang w:val="en-GB"/>
        </w:rPr>
        <w:t xml:space="preserve">is not suitable for monitoring of overall project results. More detailed project activity level indicators are defined in annual and quarterly work plans </w:t>
      </w:r>
      <w:r w:rsidR="00EA773D" w:rsidRPr="00A16B3C">
        <w:rPr>
          <w:rFonts w:ascii="Arial" w:hAnsi="Arial" w:cs="Arial"/>
          <w:lang w:val="en-GB"/>
        </w:rPr>
        <w:t>and monitored by project manager as a standard routine of a daily project management, as well as in quarterly and annual project reports</w:t>
      </w:r>
      <w:r w:rsidR="00B94A50" w:rsidRPr="00A16B3C">
        <w:rPr>
          <w:rFonts w:ascii="Arial" w:hAnsi="Arial" w:cs="Arial"/>
          <w:lang w:val="en-GB"/>
        </w:rPr>
        <w:t>.</w:t>
      </w:r>
    </w:p>
    <w:p w:rsidR="006D246B" w:rsidRPr="00A16B3C" w:rsidRDefault="006D246B" w:rsidP="006D246B">
      <w:pPr>
        <w:numPr>
          <w:ilvl w:val="0"/>
          <w:numId w:val="17"/>
        </w:numPr>
        <w:rPr>
          <w:rFonts w:ascii="Arial" w:hAnsi="Arial" w:cs="Arial"/>
          <w:lang w:val="en-GB"/>
        </w:rPr>
      </w:pPr>
      <w:r w:rsidRPr="00A16B3C">
        <w:rPr>
          <w:rFonts w:ascii="Arial" w:hAnsi="Arial" w:cs="Arial"/>
          <w:lang w:val="en-GB"/>
        </w:rPr>
        <w:t>GOS (SEC, MEECC), UNDP (replication project developers)</w:t>
      </w:r>
    </w:p>
    <w:p w:rsidR="00B94A50" w:rsidRPr="00A16B3C" w:rsidRDefault="00B94A50" w:rsidP="006D246B">
      <w:pPr>
        <w:ind w:left="720"/>
        <w:rPr>
          <w:rFonts w:ascii="Arial" w:hAnsi="Arial" w:cs="Arial"/>
          <w:lang w:val="en-GB"/>
        </w:rPr>
      </w:pPr>
      <w:r w:rsidRPr="00A16B3C">
        <w:rPr>
          <w:rFonts w:ascii="Arial" w:hAnsi="Arial" w:cs="Arial"/>
          <w:lang w:val="en-GB"/>
        </w:rPr>
        <w:t>When designing the legally formalized PV/RE support scheme with remuneration for PV power purchase based on a combination of avoided fuel costs and a premium, the total amount of funding needed to finance the premium should be estimated as well as the financing sources identified and funding secured.</w:t>
      </w:r>
    </w:p>
    <w:p w:rsidR="008B1231" w:rsidRPr="00A16B3C" w:rsidRDefault="008B1231" w:rsidP="008B1231">
      <w:pPr>
        <w:rPr>
          <w:rFonts w:ascii="Arial" w:hAnsi="Arial" w:cs="Arial"/>
          <w:lang w:val="en-GB"/>
        </w:rPr>
      </w:pPr>
    </w:p>
    <w:p w:rsidR="00554FC8" w:rsidRPr="00A16B3C" w:rsidRDefault="00351ACB" w:rsidP="008A6116">
      <w:pPr>
        <w:pStyle w:val="Heading1"/>
        <w:rPr>
          <w:rFonts w:ascii="Arial" w:hAnsi="Arial" w:cs="Arial"/>
          <w:lang w:val="en-GB"/>
        </w:rPr>
      </w:pPr>
      <w:r w:rsidRPr="00A16B3C">
        <w:rPr>
          <w:rFonts w:ascii="Arial" w:hAnsi="Arial" w:cs="Arial"/>
          <w:lang w:val="en-GB"/>
        </w:rPr>
        <w:br w:type="page"/>
      </w:r>
      <w:bookmarkStart w:id="12" w:name="_Toc311298115"/>
      <w:bookmarkStart w:id="13" w:name="_Toc468985833"/>
      <w:r w:rsidR="00554FC8" w:rsidRPr="00A16B3C">
        <w:rPr>
          <w:rFonts w:ascii="Arial" w:hAnsi="Arial" w:cs="Arial"/>
          <w:lang w:val="en-GB"/>
        </w:rPr>
        <w:lastRenderedPageBreak/>
        <w:t>Introduction</w:t>
      </w:r>
      <w:bookmarkEnd w:id="12"/>
      <w:bookmarkEnd w:id="13"/>
    </w:p>
    <w:p w:rsidR="00630BD8" w:rsidRPr="00A16B3C" w:rsidRDefault="00630BD8" w:rsidP="00630BD8">
      <w:pPr>
        <w:rPr>
          <w:rFonts w:ascii="Arial" w:hAnsi="Arial" w:cs="Arial"/>
          <w:lang w:val="en-GB"/>
        </w:rPr>
      </w:pPr>
    </w:p>
    <w:p w:rsidR="00630BD8" w:rsidRPr="00A16B3C" w:rsidRDefault="00630BD8" w:rsidP="00630BD8">
      <w:pPr>
        <w:pStyle w:val="Heading2"/>
        <w:rPr>
          <w:rFonts w:ascii="Arial" w:hAnsi="Arial" w:cs="Arial"/>
          <w:lang w:val="en-GB"/>
        </w:rPr>
      </w:pPr>
      <w:bookmarkStart w:id="14" w:name="_Toc468985834"/>
      <w:r w:rsidRPr="00A16B3C">
        <w:rPr>
          <w:rFonts w:ascii="Arial" w:hAnsi="Arial" w:cs="Arial"/>
          <w:lang w:val="en-GB"/>
        </w:rPr>
        <w:t>Purpose of the evaluation</w:t>
      </w:r>
      <w:bookmarkEnd w:id="14"/>
    </w:p>
    <w:p w:rsidR="00630BD8" w:rsidRPr="00A16B3C" w:rsidRDefault="00630BD8" w:rsidP="00630BD8">
      <w:pPr>
        <w:rPr>
          <w:rFonts w:ascii="Arial" w:hAnsi="Arial" w:cs="Arial"/>
          <w:lang w:val="en-GB"/>
        </w:rPr>
      </w:pPr>
      <w:r w:rsidRPr="00A16B3C">
        <w:rPr>
          <w:rFonts w:ascii="Arial" w:hAnsi="Arial" w:cs="Arial"/>
          <w:lang w:val="en-GB"/>
        </w:rPr>
        <w:t xml:space="preserve">This </w:t>
      </w:r>
      <w:r w:rsidR="005E7440" w:rsidRPr="00A16B3C">
        <w:rPr>
          <w:rFonts w:ascii="Arial" w:hAnsi="Arial" w:cs="Arial"/>
          <w:lang w:val="en-GB"/>
        </w:rPr>
        <w:t>terminal evaluation</w:t>
      </w:r>
      <w:r w:rsidRPr="00A16B3C">
        <w:rPr>
          <w:rFonts w:ascii="Arial" w:hAnsi="Arial" w:cs="Arial"/>
          <w:lang w:val="en-GB"/>
        </w:rPr>
        <w:t xml:space="preserve"> was performed </w:t>
      </w:r>
      <w:r w:rsidR="005B1FAA" w:rsidRPr="00A16B3C">
        <w:rPr>
          <w:rFonts w:ascii="Arial" w:hAnsi="Arial" w:cs="Arial"/>
          <w:lang w:val="en-GB"/>
        </w:rPr>
        <w:t>at the</w:t>
      </w:r>
      <w:r w:rsidRPr="00A16B3C">
        <w:rPr>
          <w:rFonts w:ascii="Arial" w:hAnsi="Arial" w:cs="Arial"/>
          <w:lang w:val="en-GB"/>
        </w:rPr>
        <w:t xml:space="preserve"> request of UNDP </w:t>
      </w:r>
      <w:r w:rsidR="00D32644" w:rsidRPr="00A16B3C">
        <w:rPr>
          <w:rFonts w:ascii="Arial" w:hAnsi="Arial" w:cs="Arial"/>
          <w:lang w:val="en-GB"/>
        </w:rPr>
        <w:t>(</w:t>
      </w:r>
      <w:r w:rsidRPr="00A16B3C">
        <w:rPr>
          <w:rFonts w:ascii="Arial" w:hAnsi="Arial" w:cs="Arial"/>
          <w:lang w:val="en-GB"/>
        </w:rPr>
        <w:t>the GEF Agency</w:t>
      </w:r>
      <w:r w:rsidR="00D32644" w:rsidRPr="00A16B3C">
        <w:rPr>
          <w:rFonts w:ascii="Arial" w:hAnsi="Arial" w:cs="Arial"/>
          <w:lang w:val="en-GB"/>
        </w:rPr>
        <w:t>)</w:t>
      </w:r>
      <w:r w:rsidRPr="00A16B3C">
        <w:rPr>
          <w:rFonts w:ascii="Arial" w:hAnsi="Arial" w:cs="Arial"/>
          <w:lang w:val="en-GB"/>
        </w:rPr>
        <w:t xml:space="preserve"> as a standard mandatory requirement </w:t>
      </w:r>
      <w:r w:rsidR="005B1FAA" w:rsidRPr="00A16B3C">
        <w:rPr>
          <w:rFonts w:ascii="Arial" w:hAnsi="Arial" w:cs="Arial"/>
          <w:lang w:val="en-GB"/>
        </w:rPr>
        <w:t>for</w:t>
      </w:r>
      <w:r w:rsidRPr="00A16B3C">
        <w:rPr>
          <w:rFonts w:ascii="Arial" w:hAnsi="Arial" w:cs="Arial"/>
          <w:lang w:val="en-GB"/>
        </w:rPr>
        <w:t xml:space="preserve"> all UNDP</w:t>
      </w:r>
      <w:r w:rsidR="005B1FAA" w:rsidRPr="00A16B3C">
        <w:rPr>
          <w:rFonts w:ascii="Arial" w:hAnsi="Arial" w:cs="Arial"/>
          <w:lang w:val="en-GB"/>
        </w:rPr>
        <w:t xml:space="preserve">-supported </w:t>
      </w:r>
      <w:r w:rsidRPr="00A16B3C">
        <w:rPr>
          <w:rFonts w:ascii="Arial" w:hAnsi="Arial" w:cs="Arial"/>
          <w:lang w:val="en-GB"/>
        </w:rPr>
        <w:t>GEF</w:t>
      </w:r>
      <w:r w:rsidR="005B1FAA" w:rsidRPr="00A16B3C">
        <w:rPr>
          <w:rFonts w:ascii="Arial" w:hAnsi="Arial" w:cs="Arial"/>
          <w:lang w:val="en-GB"/>
        </w:rPr>
        <w:t>-financed</w:t>
      </w:r>
      <w:r w:rsidRPr="00A16B3C">
        <w:rPr>
          <w:rFonts w:ascii="Arial" w:hAnsi="Arial" w:cs="Arial"/>
          <w:lang w:val="en-GB"/>
        </w:rPr>
        <w:t xml:space="preserve"> projects. The </w:t>
      </w:r>
      <w:r w:rsidR="005E7440" w:rsidRPr="00A16B3C">
        <w:rPr>
          <w:rFonts w:ascii="Arial" w:hAnsi="Arial" w:cs="Arial"/>
          <w:lang w:val="en-GB"/>
        </w:rPr>
        <w:t>terminal evaluation</w:t>
      </w:r>
      <w:r w:rsidRPr="00A16B3C">
        <w:rPr>
          <w:rFonts w:ascii="Arial" w:hAnsi="Arial" w:cs="Arial"/>
          <w:lang w:val="en-GB"/>
        </w:rPr>
        <w:t xml:space="preserve"> mission took place in </w:t>
      </w:r>
      <w:r w:rsidR="00AA7DF5" w:rsidRPr="00A16B3C">
        <w:rPr>
          <w:rFonts w:ascii="Arial" w:hAnsi="Arial" w:cs="Arial"/>
          <w:lang w:val="en-GB"/>
        </w:rPr>
        <w:t xml:space="preserve">Victoria, </w:t>
      </w:r>
      <w:proofErr w:type="spellStart"/>
      <w:r w:rsidR="00AA7DF5" w:rsidRPr="00A16B3C">
        <w:rPr>
          <w:rFonts w:ascii="Arial" w:hAnsi="Arial" w:cs="Arial"/>
          <w:lang w:val="en-GB"/>
        </w:rPr>
        <w:t>Mahé</w:t>
      </w:r>
      <w:proofErr w:type="spellEnd"/>
      <w:r w:rsidR="00AA7DF5" w:rsidRPr="00A16B3C">
        <w:rPr>
          <w:rFonts w:ascii="Arial" w:hAnsi="Arial" w:cs="Arial"/>
          <w:lang w:val="en-GB"/>
        </w:rPr>
        <w:t>, Seychelles</w:t>
      </w:r>
      <w:r w:rsidRPr="00A16B3C">
        <w:rPr>
          <w:rFonts w:ascii="Arial" w:hAnsi="Arial" w:cs="Arial"/>
          <w:lang w:val="en-GB"/>
        </w:rPr>
        <w:t xml:space="preserve">, on </w:t>
      </w:r>
      <w:r w:rsidR="00AA7DF5" w:rsidRPr="00A16B3C">
        <w:rPr>
          <w:rFonts w:ascii="Arial" w:hAnsi="Arial" w:cs="Arial"/>
          <w:lang w:val="en-GB"/>
        </w:rPr>
        <w:t>October</w:t>
      </w:r>
      <w:r w:rsidR="00D15EEE" w:rsidRPr="00A16B3C">
        <w:rPr>
          <w:rFonts w:ascii="Arial" w:hAnsi="Arial" w:cs="Arial"/>
          <w:lang w:val="en-GB"/>
        </w:rPr>
        <w:t xml:space="preserve"> </w:t>
      </w:r>
      <w:r w:rsidR="00AA7DF5" w:rsidRPr="00A16B3C">
        <w:rPr>
          <w:rFonts w:ascii="Arial" w:hAnsi="Arial" w:cs="Arial"/>
          <w:lang w:val="en-GB"/>
        </w:rPr>
        <w:t>3-7</w:t>
      </w:r>
      <w:r w:rsidRPr="00A16B3C">
        <w:rPr>
          <w:rFonts w:ascii="Arial" w:hAnsi="Arial" w:cs="Arial"/>
          <w:lang w:val="en-GB"/>
        </w:rPr>
        <w:t>, 201</w:t>
      </w:r>
      <w:r w:rsidR="00D15EEE" w:rsidRPr="00A16B3C">
        <w:rPr>
          <w:rFonts w:ascii="Arial" w:hAnsi="Arial" w:cs="Arial"/>
          <w:lang w:val="en-GB"/>
        </w:rPr>
        <w:t>6</w:t>
      </w:r>
      <w:r w:rsidRPr="00A16B3C">
        <w:rPr>
          <w:rFonts w:ascii="Arial" w:hAnsi="Arial" w:cs="Arial"/>
          <w:lang w:val="en-GB"/>
        </w:rPr>
        <w:t xml:space="preserve">, the </w:t>
      </w:r>
      <w:r w:rsidR="005E7440" w:rsidRPr="00A16B3C">
        <w:rPr>
          <w:rFonts w:ascii="Arial" w:hAnsi="Arial" w:cs="Arial"/>
          <w:lang w:val="en-GB"/>
        </w:rPr>
        <w:t xml:space="preserve">Terminal </w:t>
      </w:r>
      <w:r w:rsidR="00D15EEE" w:rsidRPr="00A16B3C">
        <w:rPr>
          <w:rFonts w:ascii="Arial" w:hAnsi="Arial" w:cs="Arial"/>
          <w:lang w:val="en-GB"/>
        </w:rPr>
        <w:t>E</w:t>
      </w:r>
      <w:r w:rsidR="005E7440" w:rsidRPr="00A16B3C">
        <w:rPr>
          <w:rFonts w:ascii="Arial" w:hAnsi="Arial" w:cs="Arial"/>
          <w:lang w:val="en-GB"/>
        </w:rPr>
        <w:t>valuation</w:t>
      </w:r>
      <w:r w:rsidRPr="00A16B3C">
        <w:rPr>
          <w:rFonts w:ascii="Arial" w:hAnsi="Arial" w:cs="Arial"/>
          <w:lang w:val="en-GB"/>
        </w:rPr>
        <w:t xml:space="preserve"> </w:t>
      </w:r>
      <w:r w:rsidR="00D15EEE" w:rsidRPr="00A16B3C">
        <w:rPr>
          <w:rFonts w:ascii="Arial" w:hAnsi="Arial" w:cs="Arial"/>
          <w:lang w:val="en-GB"/>
        </w:rPr>
        <w:t>R</w:t>
      </w:r>
      <w:r w:rsidRPr="00A16B3C">
        <w:rPr>
          <w:rFonts w:ascii="Arial" w:hAnsi="Arial" w:cs="Arial"/>
          <w:lang w:val="en-GB"/>
        </w:rPr>
        <w:t xml:space="preserve">eport was submitted in </w:t>
      </w:r>
      <w:r w:rsidR="00DB60D3" w:rsidRPr="00A16B3C">
        <w:rPr>
          <w:rFonts w:ascii="Arial" w:hAnsi="Arial" w:cs="Arial"/>
          <w:lang w:val="en-GB"/>
        </w:rPr>
        <w:t>November</w:t>
      </w:r>
      <w:r w:rsidRPr="00A16B3C">
        <w:rPr>
          <w:rFonts w:ascii="Arial" w:hAnsi="Arial" w:cs="Arial"/>
          <w:lang w:val="en-GB"/>
        </w:rPr>
        <w:t xml:space="preserve"> 201</w:t>
      </w:r>
      <w:r w:rsidR="00D15EEE" w:rsidRPr="00A16B3C">
        <w:rPr>
          <w:rFonts w:ascii="Arial" w:hAnsi="Arial" w:cs="Arial"/>
          <w:lang w:val="en-GB"/>
        </w:rPr>
        <w:t>6</w:t>
      </w:r>
      <w:r w:rsidR="005B1FAA" w:rsidRPr="00A16B3C">
        <w:rPr>
          <w:rFonts w:ascii="Arial" w:hAnsi="Arial" w:cs="Arial"/>
          <w:lang w:val="en-GB"/>
        </w:rPr>
        <w:t>, with the final revision in early December 2016</w:t>
      </w:r>
      <w:r w:rsidRPr="00A16B3C">
        <w:rPr>
          <w:rFonts w:ascii="Arial" w:hAnsi="Arial" w:cs="Arial"/>
          <w:lang w:val="en-GB"/>
        </w:rPr>
        <w:t>.</w:t>
      </w:r>
    </w:p>
    <w:p w:rsidR="00630BD8" w:rsidRPr="00A16B3C" w:rsidRDefault="00630BD8" w:rsidP="00630BD8">
      <w:pPr>
        <w:rPr>
          <w:rFonts w:ascii="Arial" w:hAnsi="Arial" w:cs="Arial"/>
          <w:lang w:val="en-GB"/>
        </w:rPr>
      </w:pPr>
      <w:r w:rsidRPr="00A16B3C">
        <w:rPr>
          <w:rFonts w:ascii="Arial" w:hAnsi="Arial" w:cs="Arial"/>
          <w:lang w:val="en-GB"/>
        </w:rPr>
        <w:t xml:space="preserve">The objective of this evaluation is to assess achievements of project’s objectives, affecting factors, broader project impact and a contribution to the general goal/strategy, and a project partnership strategy. It also provides a basis for learning and accountability for managers and stakeholders and for providing lessons learned which can be applied to the design of future UNDP projects which aim to remove </w:t>
      </w:r>
      <w:r w:rsidR="004832C2" w:rsidRPr="00A16B3C">
        <w:rPr>
          <w:rFonts w:ascii="Arial" w:hAnsi="Arial" w:cs="Arial"/>
          <w:lang w:val="en-GB"/>
        </w:rPr>
        <w:t>policy</w:t>
      </w:r>
      <w:r w:rsidR="00AA7DF5" w:rsidRPr="00A16B3C">
        <w:rPr>
          <w:rFonts w:ascii="Arial" w:hAnsi="Arial" w:cs="Arial"/>
          <w:lang w:val="en-GB"/>
        </w:rPr>
        <w:t>, l</w:t>
      </w:r>
      <w:r w:rsidR="004832C2" w:rsidRPr="00A16B3C">
        <w:rPr>
          <w:rFonts w:ascii="Arial" w:hAnsi="Arial" w:cs="Arial"/>
          <w:lang w:val="en-GB"/>
        </w:rPr>
        <w:t xml:space="preserve">egislative and investment </w:t>
      </w:r>
      <w:r w:rsidRPr="00A16B3C">
        <w:rPr>
          <w:rFonts w:ascii="Arial" w:hAnsi="Arial" w:cs="Arial"/>
          <w:lang w:val="en-GB"/>
        </w:rPr>
        <w:t xml:space="preserve">barriers to </w:t>
      </w:r>
      <w:r w:rsidR="00AA7DF5" w:rsidRPr="00A16B3C">
        <w:rPr>
          <w:rFonts w:ascii="Arial" w:hAnsi="Arial" w:cs="Arial"/>
          <w:lang w:val="en-GB"/>
        </w:rPr>
        <w:t>on-grid PV systems</w:t>
      </w:r>
      <w:r w:rsidRPr="00A16B3C">
        <w:rPr>
          <w:rFonts w:ascii="Arial" w:hAnsi="Arial" w:cs="Arial"/>
          <w:lang w:val="en-GB"/>
        </w:rPr>
        <w:t>.</w:t>
      </w:r>
    </w:p>
    <w:p w:rsidR="00630BD8" w:rsidRPr="00A16B3C" w:rsidRDefault="00630BD8" w:rsidP="00630BD8">
      <w:pPr>
        <w:rPr>
          <w:rFonts w:ascii="Arial" w:hAnsi="Arial" w:cs="Arial"/>
          <w:lang w:val="en-GB"/>
        </w:rPr>
      </w:pPr>
      <w:r w:rsidRPr="00A16B3C">
        <w:rPr>
          <w:rFonts w:ascii="Arial" w:hAnsi="Arial" w:cs="Arial"/>
          <w:lang w:val="en-GB"/>
        </w:rPr>
        <w:t>According to the GEF</w:t>
      </w:r>
      <w:r w:rsidR="0000362C" w:rsidRPr="00A16B3C">
        <w:rPr>
          <w:rFonts w:ascii="Arial" w:hAnsi="Arial" w:cs="Arial"/>
          <w:lang w:val="en-GB"/>
        </w:rPr>
        <w:t xml:space="preserve"> and</w:t>
      </w:r>
      <w:r w:rsidRPr="00A16B3C">
        <w:rPr>
          <w:rFonts w:ascii="Arial" w:hAnsi="Arial" w:cs="Arial"/>
          <w:lang w:val="en-GB"/>
        </w:rPr>
        <w:t xml:space="preserve"> UNDP/GEF Monitoring &amp; Evaluation Policies, the </w:t>
      </w:r>
      <w:r w:rsidR="005E7440" w:rsidRPr="00A16B3C">
        <w:rPr>
          <w:rFonts w:ascii="Arial" w:hAnsi="Arial" w:cs="Arial"/>
          <w:lang w:val="en-GB"/>
        </w:rPr>
        <w:t>terminal evaluation</w:t>
      </w:r>
      <w:r w:rsidRPr="00A16B3C">
        <w:rPr>
          <w:rFonts w:ascii="Arial" w:hAnsi="Arial" w:cs="Arial"/>
          <w:lang w:val="en-GB"/>
        </w:rPr>
        <w:t xml:space="preserve"> has four objectives: </w:t>
      </w:r>
    </w:p>
    <w:p w:rsidR="00630BD8" w:rsidRPr="00A16B3C" w:rsidRDefault="00630BD8" w:rsidP="003178B5">
      <w:pPr>
        <w:pStyle w:val="ListParagraph"/>
        <w:numPr>
          <w:ilvl w:val="0"/>
          <w:numId w:val="8"/>
        </w:numPr>
        <w:rPr>
          <w:rFonts w:ascii="Arial" w:hAnsi="Arial" w:cs="Arial"/>
          <w:lang w:val="en-GB"/>
        </w:rPr>
      </w:pPr>
      <w:r w:rsidRPr="00A16B3C">
        <w:rPr>
          <w:rFonts w:ascii="Arial" w:hAnsi="Arial" w:cs="Arial"/>
          <w:lang w:val="en-GB"/>
        </w:rPr>
        <w:t xml:space="preserve">Monitor and evaluate results and impacts; </w:t>
      </w:r>
    </w:p>
    <w:p w:rsidR="00630BD8" w:rsidRPr="00A16B3C" w:rsidRDefault="00630BD8" w:rsidP="00630BD8">
      <w:pPr>
        <w:pStyle w:val="ListParagraph"/>
        <w:ind w:left="1776"/>
        <w:rPr>
          <w:rFonts w:ascii="Arial" w:hAnsi="Arial" w:cs="Arial"/>
          <w:lang w:val="en-GB"/>
        </w:rPr>
      </w:pPr>
      <w:proofErr w:type="spellStart"/>
      <w:r w:rsidRPr="00A16B3C">
        <w:rPr>
          <w:rFonts w:ascii="Arial" w:hAnsi="Arial" w:cs="Arial"/>
          <w:lang w:val="en-GB"/>
        </w:rPr>
        <w:t>Analyze</w:t>
      </w:r>
      <w:proofErr w:type="spellEnd"/>
      <w:r w:rsidRPr="00A16B3C">
        <w:rPr>
          <w:rFonts w:ascii="Arial" w:hAnsi="Arial" w:cs="Arial"/>
          <w:lang w:val="en-GB"/>
        </w:rPr>
        <w:t xml:space="preserve"> and evaluate effectiveness of the results and impacts that the project has been able to achieve against the objectives, targets and indicators stated in the project document; </w:t>
      </w:r>
    </w:p>
    <w:p w:rsidR="00630BD8" w:rsidRPr="00A16B3C" w:rsidRDefault="00630BD8" w:rsidP="00630BD8">
      <w:pPr>
        <w:pStyle w:val="ListParagraph"/>
        <w:ind w:left="1776"/>
        <w:rPr>
          <w:rFonts w:ascii="Arial" w:hAnsi="Arial" w:cs="Arial"/>
          <w:lang w:val="en-GB"/>
        </w:rPr>
      </w:pPr>
    </w:p>
    <w:p w:rsidR="00630BD8" w:rsidRPr="00A16B3C" w:rsidRDefault="00630BD8" w:rsidP="003178B5">
      <w:pPr>
        <w:pStyle w:val="ListParagraph"/>
        <w:numPr>
          <w:ilvl w:val="0"/>
          <w:numId w:val="8"/>
        </w:numPr>
        <w:spacing w:after="0"/>
        <w:rPr>
          <w:rFonts w:ascii="Arial" w:hAnsi="Arial" w:cs="Arial"/>
          <w:lang w:val="en-GB"/>
        </w:rPr>
      </w:pPr>
      <w:r w:rsidRPr="00A16B3C">
        <w:rPr>
          <w:rFonts w:ascii="Arial" w:hAnsi="Arial" w:cs="Arial"/>
          <w:lang w:val="en-GB"/>
        </w:rPr>
        <w:t xml:space="preserve">Provide a basis for decision making on necessary amendments and improvements; </w:t>
      </w:r>
    </w:p>
    <w:p w:rsidR="00630BD8" w:rsidRPr="00A16B3C" w:rsidRDefault="00630BD8" w:rsidP="00630BD8">
      <w:pPr>
        <w:ind w:left="1788"/>
        <w:rPr>
          <w:rFonts w:ascii="Arial" w:hAnsi="Arial" w:cs="Arial"/>
          <w:lang w:val="en-GB"/>
        </w:rPr>
      </w:pPr>
      <w:r w:rsidRPr="00A16B3C">
        <w:rPr>
          <w:rFonts w:ascii="Arial" w:hAnsi="Arial" w:cs="Arial"/>
          <w:lang w:val="en-GB"/>
        </w:rPr>
        <w:t xml:space="preserve">Assess effectiveness of the work and processes undertaken by the project as well as the performance of all the partners involved in the project implementation; </w:t>
      </w:r>
    </w:p>
    <w:p w:rsidR="00630BD8" w:rsidRPr="00A16B3C" w:rsidRDefault="00630BD8" w:rsidP="003178B5">
      <w:pPr>
        <w:pStyle w:val="ListParagraph"/>
        <w:numPr>
          <w:ilvl w:val="0"/>
          <w:numId w:val="8"/>
        </w:numPr>
        <w:spacing w:after="0"/>
        <w:rPr>
          <w:rFonts w:ascii="Arial" w:hAnsi="Arial" w:cs="Arial"/>
          <w:lang w:val="en-GB"/>
        </w:rPr>
      </w:pPr>
      <w:r w:rsidRPr="00A16B3C">
        <w:rPr>
          <w:rFonts w:ascii="Arial" w:hAnsi="Arial" w:cs="Arial"/>
          <w:lang w:val="en-GB"/>
        </w:rPr>
        <w:t xml:space="preserve">Promote accountability for resource use; </w:t>
      </w:r>
    </w:p>
    <w:p w:rsidR="00630BD8" w:rsidRPr="00A16B3C" w:rsidRDefault="00630BD8" w:rsidP="00630BD8">
      <w:pPr>
        <w:ind w:left="1788"/>
        <w:rPr>
          <w:rFonts w:ascii="Arial" w:hAnsi="Arial" w:cs="Arial"/>
          <w:lang w:val="en-GB"/>
        </w:rPr>
      </w:pPr>
      <w:r w:rsidRPr="00A16B3C">
        <w:rPr>
          <w:rFonts w:ascii="Arial" w:hAnsi="Arial" w:cs="Arial"/>
          <w:lang w:val="en-GB"/>
        </w:rPr>
        <w:t>Provide feedback and recommendations for subsequent decision making and necessary steps that need to be taken by the national stakeholders in order to ensure sustainability of the project’s outcomes/results; and</w:t>
      </w:r>
    </w:p>
    <w:p w:rsidR="00630BD8" w:rsidRPr="00A16B3C" w:rsidRDefault="00630BD8" w:rsidP="003178B5">
      <w:pPr>
        <w:pStyle w:val="ListParagraph"/>
        <w:numPr>
          <w:ilvl w:val="0"/>
          <w:numId w:val="8"/>
        </w:numPr>
        <w:spacing w:after="0"/>
        <w:rPr>
          <w:rFonts w:ascii="Arial" w:hAnsi="Arial" w:cs="Arial"/>
          <w:lang w:val="en-GB"/>
        </w:rPr>
      </w:pPr>
      <w:r w:rsidRPr="00A16B3C">
        <w:rPr>
          <w:rFonts w:ascii="Arial" w:hAnsi="Arial" w:cs="Arial"/>
          <w:lang w:val="en-GB"/>
        </w:rPr>
        <w:t>Document, provide feedback on, and disseminate lessons learned.</w:t>
      </w:r>
    </w:p>
    <w:p w:rsidR="00630BD8" w:rsidRPr="00A16B3C" w:rsidRDefault="00630BD8" w:rsidP="00630BD8">
      <w:pPr>
        <w:ind w:left="1788"/>
        <w:rPr>
          <w:rFonts w:ascii="Arial" w:hAnsi="Arial" w:cs="Arial"/>
          <w:lang w:val="en-GB"/>
        </w:rPr>
      </w:pPr>
      <w:r w:rsidRPr="00A16B3C">
        <w:rPr>
          <w:rFonts w:ascii="Arial" w:hAnsi="Arial" w:cs="Arial"/>
          <w:lang w:val="en-GB"/>
        </w:rPr>
        <w:t xml:space="preserve">Reflect on effectiveness of the available resource use; and document and provide feedback on lessons learned and best practices generated by the project during its implementation. </w:t>
      </w:r>
    </w:p>
    <w:p w:rsidR="0000362C" w:rsidRPr="00A16B3C" w:rsidRDefault="0000362C" w:rsidP="0000362C">
      <w:pPr>
        <w:rPr>
          <w:rFonts w:ascii="Arial" w:hAnsi="Arial" w:cs="Arial"/>
          <w:lang w:val="en-GB"/>
        </w:rPr>
      </w:pPr>
      <w:r w:rsidRPr="00A16B3C">
        <w:rPr>
          <w:rFonts w:ascii="Arial" w:hAnsi="Arial" w:cs="Arial"/>
          <w:lang w:val="en-GB"/>
        </w:rPr>
        <w:t>The 2012 UNDP “Project-Level Evaluation - Guidance for Conducting Terminal Evaluations of UNDP-Supported, GEF-Financed Projects” specifies five complementary evaluation purposes of UNDP-supported GEF-financed projects:</w:t>
      </w:r>
    </w:p>
    <w:p w:rsidR="0000362C" w:rsidRPr="00A16B3C" w:rsidRDefault="0000362C" w:rsidP="0000362C">
      <w:pPr>
        <w:pStyle w:val="ListParagraph"/>
        <w:numPr>
          <w:ilvl w:val="0"/>
          <w:numId w:val="48"/>
        </w:numPr>
        <w:autoSpaceDE w:val="0"/>
        <w:autoSpaceDN w:val="0"/>
        <w:adjustRightInd w:val="0"/>
        <w:ind w:left="714" w:hanging="357"/>
        <w:jc w:val="left"/>
        <w:rPr>
          <w:rFonts w:ascii="Arial" w:hAnsi="Arial" w:cs="Arial"/>
          <w:lang w:val="en-GB"/>
        </w:rPr>
      </w:pPr>
      <w:r w:rsidRPr="00A16B3C">
        <w:rPr>
          <w:rFonts w:ascii="Arial" w:hAnsi="Arial" w:cs="Arial"/>
          <w:lang w:val="en-GB"/>
        </w:rPr>
        <w:t>To promote accountability and transparency, and to assess and disclose the extent of project accomplishments.</w:t>
      </w:r>
    </w:p>
    <w:p w:rsidR="0000362C" w:rsidRPr="00A16B3C" w:rsidRDefault="0000362C" w:rsidP="0000362C">
      <w:pPr>
        <w:pStyle w:val="ListParagraph"/>
        <w:numPr>
          <w:ilvl w:val="0"/>
          <w:numId w:val="48"/>
        </w:numPr>
        <w:autoSpaceDE w:val="0"/>
        <w:autoSpaceDN w:val="0"/>
        <w:adjustRightInd w:val="0"/>
        <w:ind w:left="714" w:hanging="357"/>
        <w:jc w:val="left"/>
        <w:rPr>
          <w:rFonts w:ascii="Arial" w:hAnsi="Arial" w:cs="Arial"/>
          <w:lang w:val="en-GB"/>
        </w:rPr>
      </w:pPr>
      <w:r w:rsidRPr="00A16B3C">
        <w:rPr>
          <w:rFonts w:ascii="Arial" w:hAnsi="Arial" w:cs="Arial"/>
          <w:lang w:val="en-GB"/>
        </w:rPr>
        <w:t>To synthesize lessons that can help to improve the selection, design and implementation of future GEF financed UNDP activities.</w:t>
      </w:r>
    </w:p>
    <w:p w:rsidR="0000362C" w:rsidRPr="00A16B3C" w:rsidRDefault="0000362C" w:rsidP="0000362C">
      <w:pPr>
        <w:pStyle w:val="ListParagraph"/>
        <w:numPr>
          <w:ilvl w:val="0"/>
          <w:numId w:val="48"/>
        </w:numPr>
        <w:autoSpaceDE w:val="0"/>
        <w:autoSpaceDN w:val="0"/>
        <w:adjustRightInd w:val="0"/>
        <w:ind w:left="714" w:hanging="357"/>
        <w:jc w:val="left"/>
        <w:rPr>
          <w:rFonts w:ascii="Arial" w:hAnsi="Arial" w:cs="Arial"/>
          <w:lang w:val="en-GB"/>
        </w:rPr>
      </w:pPr>
      <w:r w:rsidRPr="00A16B3C">
        <w:rPr>
          <w:rFonts w:ascii="Arial" w:hAnsi="Arial" w:cs="Arial"/>
          <w:lang w:val="en-GB"/>
        </w:rPr>
        <w:t>To provide feedback on issues that are recurrent across the UNDP portfolio and need attention, and on improvements regarding previously identified issues.</w:t>
      </w:r>
    </w:p>
    <w:p w:rsidR="0000362C" w:rsidRPr="00A16B3C" w:rsidRDefault="0000362C" w:rsidP="0000362C">
      <w:pPr>
        <w:pStyle w:val="ListParagraph"/>
        <w:numPr>
          <w:ilvl w:val="0"/>
          <w:numId w:val="48"/>
        </w:numPr>
        <w:autoSpaceDE w:val="0"/>
        <w:autoSpaceDN w:val="0"/>
        <w:adjustRightInd w:val="0"/>
        <w:ind w:left="714" w:hanging="357"/>
        <w:jc w:val="left"/>
        <w:rPr>
          <w:rFonts w:ascii="Arial" w:hAnsi="Arial" w:cs="Arial"/>
          <w:lang w:val="en-GB"/>
        </w:rPr>
      </w:pPr>
      <w:r w:rsidRPr="00A16B3C">
        <w:rPr>
          <w:rFonts w:ascii="Arial" w:hAnsi="Arial" w:cs="Arial"/>
          <w:lang w:val="en-GB"/>
        </w:rPr>
        <w:lastRenderedPageBreak/>
        <w:t>To contribute to the overall assessment of results in achieving GEF strategic objectives aimed at global environmental benefit.</w:t>
      </w:r>
    </w:p>
    <w:p w:rsidR="0000362C" w:rsidRPr="00A16B3C" w:rsidRDefault="0000362C" w:rsidP="0000362C">
      <w:pPr>
        <w:pStyle w:val="ListParagraph"/>
        <w:numPr>
          <w:ilvl w:val="0"/>
          <w:numId w:val="48"/>
        </w:numPr>
        <w:autoSpaceDE w:val="0"/>
        <w:autoSpaceDN w:val="0"/>
        <w:adjustRightInd w:val="0"/>
        <w:ind w:left="714" w:hanging="357"/>
        <w:jc w:val="left"/>
        <w:rPr>
          <w:rFonts w:ascii="Arial" w:hAnsi="Arial" w:cs="Arial"/>
          <w:lang w:val="en-GB"/>
        </w:rPr>
      </w:pPr>
      <w:r w:rsidRPr="00A16B3C">
        <w:rPr>
          <w:rFonts w:ascii="Arial" w:hAnsi="Arial" w:cs="Arial"/>
          <w:lang w:val="en-GB"/>
        </w:rPr>
        <w:t>To gauge the extent of project convergence with other UN and UNDP priorities, including harmonization with other UN Development Assistance Framework (UNDAF) and UNDP Country Programme Action Plan (CPAP) outcomes and outputs.</w:t>
      </w:r>
    </w:p>
    <w:p w:rsidR="0000362C" w:rsidRPr="00A16B3C" w:rsidRDefault="0000362C" w:rsidP="0000362C">
      <w:pPr>
        <w:rPr>
          <w:rFonts w:ascii="Arial" w:hAnsi="Arial" w:cs="Arial"/>
          <w:lang w:val="en-GB"/>
        </w:rPr>
      </w:pPr>
    </w:p>
    <w:p w:rsidR="00630BD8" w:rsidRPr="00A16B3C" w:rsidRDefault="00630BD8" w:rsidP="00630BD8">
      <w:pPr>
        <w:pStyle w:val="Heading2"/>
        <w:rPr>
          <w:rFonts w:ascii="Arial" w:hAnsi="Arial" w:cs="Arial"/>
          <w:lang w:val="en-GB"/>
        </w:rPr>
      </w:pPr>
      <w:r w:rsidRPr="00A16B3C">
        <w:rPr>
          <w:rFonts w:ascii="Arial" w:hAnsi="Arial" w:cs="Arial"/>
          <w:lang w:val="en-GB"/>
        </w:rPr>
        <w:t xml:space="preserve"> </w:t>
      </w:r>
      <w:bookmarkStart w:id="15" w:name="_Toc311298119"/>
      <w:bookmarkStart w:id="16" w:name="_Toc468985835"/>
      <w:r w:rsidRPr="00A16B3C">
        <w:rPr>
          <w:rFonts w:ascii="Arial" w:hAnsi="Arial" w:cs="Arial"/>
          <w:lang w:val="en-GB"/>
        </w:rPr>
        <w:t>Scope and methodology of the evaluation</w:t>
      </w:r>
      <w:bookmarkEnd w:id="15"/>
      <w:bookmarkEnd w:id="16"/>
    </w:p>
    <w:p w:rsidR="00630BD8" w:rsidRPr="00A16B3C" w:rsidRDefault="00630BD8" w:rsidP="00630BD8">
      <w:pPr>
        <w:rPr>
          <w:rFonts w:ascii="Arial" w:hAnsi="Arial" w:cs="Arial"/>
          <w:lang w:val="en-GB"/>
        </w:rPr>
      </w:pPr>
      <w:r w:rsidRPr="00A16B3C">
        <w:rPr>
          <w:rFonts w:ascii="Arial" w:hAnsi="Arial" w:cs="Arial"/>
          <w:lang w:val="en-GB"/>
        </w:rPr>
        <w:t xml:space="preserve">The methodology used for the project </w:t>
      </w:r>
      <w:r w:rsidR="005E7440" w:rsidRPr="00A16B3C">
        <w:rPr>
          <w:rFonts w:ascii="Arial" w:hAnsi="Arial" w:cs="Arial"/>
          <w:lang w:val="en-GB"/>
        </w:rPr>
        <w:t>terminal evaluation</w:t>
      </w:r>
      <w:r w:rsidRPr="00A16B3C">
        <w:rPr>
          <w:rFonts w:ascii="Arial" w:hAnsi="Arial" w:cs="Arial"/>
          <w:lang w:val="en-GB"/>
        </w:rPr>
        <w:t xml:space="preserve"> is based on the UNDP/GEF Monitoring &amp; Evaluation Policies and includes following key parts:</w:t>
      </w:r>
    </w:p>
    <w:p w:rsidR="00630BD8" w:rsidRPr="00A16B3C" w:rsidRDefault="00630BD8" w:rsidP="00630BD8">
      <w:pPr>
        <w:pStyle w:val="ListParagraph"/>
        <w:numPr>
          <w:ilvl w:val="0"/>
          <w:numId w:val="1"/>
        </w:numPr>
        <w:rPr>
          <w:rFonts w:ascii="Arial" w:hAnsi="Arial" w:cs="Arial"/>
          <w:lang w:val="en-GB"/>
        </w:rPr>
      </w:pPr>
      <w:r w:rsidRPr="00A16B3C">
        <w:rPr>
          <w:rFonts w:ascii="Arial" w:hAnsi="Arial" w:cs="Arial"/>
          <w:lang w:val="en-GB"/>
        </w:rPr>
        <w:t>Project documents review prior to the evaluation mission</w:t>
      </w:r>
    </w:p>
    <w:p w:rsidR="00630BD8" w:rsidRPr="00A16B3C" w:rsidRDefault="00630BD8" w:rsidP="00630BD8">
      <w:pPr>
        <w:pStyle w:val="ListParagraph"/>
        <w:numPr>
          <w:ilvl w:val="0"/>
          <w:numId w:val="1"/>
        </w:numPr>
        <w:rPr>
          <w:rFonts w:ascii="Arial" w:hAnsi="Arial" w:cs="Arial"/>
          <w:lang w:val="en-GB"/>
        </w:rPr>
      </w:pPr>
      <w:r w:rsidRPr="00A16B3C">
        <w:rPr>
          <w:rFonts w:ascii="Arial" w:hAnsi="Arial" w:cs="Arial"/>
          <w:lang w:val="en-GB"/>
        </w:rPr>
        <w:t>Evaluation mission and on-site visits, interviews with project management, UNDP CO, project partners, representatives of the implementing partner, government, steering committee,</w:t>
      </w:r>
      <w:r w:rsidR="00AA7DF5" w:rsidRPr="00A16B3C">
        <w:rPr>
          <w:rFonts w:ascii="Arial" w:hAnsi="Arial" w:cs="Arial"/>
          <w:lang w:val="en-GB"/>
        </w:rPr>
        <w:t xml:space="preserve"> PV suppliers and users,</w:t>
      </w:r>
      <w:r w:rsidRPr="00A16B3C">
        <w:rPr>
          <w:rFonts w:ascii="Arial" w:hAnsi="Arial" w:cs="Arial"/>
          <w:lang w:val="en-GB"/>
        </w:rPr>
        <w:t xml:space="preserve"> other relevant stakeholders</w:t>
      </w:r>
      <w:r w:rsidR="003D46AA" w:rsidRPr="00A16B3C">
        <w:rPr>
          <w:rFonts w:ascii="Arial" w:hAnsi="Arial" w:cs="Arial"/>
          <w:lang w:val="en-GB"/>
        </w:rPr>
        <w:t xml:space="preserve"> and</w:t>
      </w:r>
      <w:r w:rsidRPr="00A16B3C">
        <w:rPr>
          <w:rFonts w:ascii="Arial" w:hAnsi="Arial" w:cs="Arial"/>
          <w:lang w:val="en-GB"/>
        </w:rPr>
        <w:t xml:space="preserve"> independent experts</w:t>
      </w:r>
    </w:p>
    <w:p w:rsidR="00630BD8" w:rsidRPr="00A16B3C" w:rsidRDefault="00630BD8" w:rsidP="00630BD8">
      <w:pPr>
        <w:pStyle w:val="ListParagraph"/>
        <w:numPr>
          <w:ilvl w:val="0"/>
          <w:numId w:val="1"/>
        </w:numPr>
        <w:rPr>
          <w:rFonts w:ascii="Arial" w:hAnsi="Arial" w:cs="Arial"/>
          <w:lang w:val="en-GB"/>
        </w:rPr>
      </w:pPr>
      <w:r w:rsidRPr="00A16B3C">
        <w:rPr>
          <w:rFonts w:ascii="Arial" w:hAnsi="Arial" w:cs="Arial"/>
          <w:lang w:val="en-GB"/>
        </w:rPr>
        <w:t xml:space="preserve">Drafting </w:t>
      </w:r>
      <w:r w:rsidR="00D613B8" w:rsidRPr="00A16B3C">
        <w:rPr>
          <w:rFonts w:ascii="Arial" w:hAnsi="Arial" w:cs="Arial"/>
          <w:lang w:val="en-GB"/>
        </w:rPr>
        <w:t xml:space="preserve">of </w:t>
      </w:r>
      <w:r w:rsidRPr="00A16B3C">
        <w:rPr>
          <w:rFonts w:ascii="Arial" w:hAnsi="Arial" w:cs="Arial"/>
          <w:lang w:val="en-GB"/>
        </w:rPr>
        <w:t>the evaluation report and ad-hoc clarification of collected information/collection of additional information</w:t>
      </w:r>
    </w:p>
    <w:p w:rsidR="00630BD8" w:rsidRPr="00A16B3C" w:rsidRDefault="00630BD8" w:rsidP="00630BD8">
      <w:pPr>
        <w:pStyle w:val="ListParagraph"/>
        <w:numPr>
          <w:ilvl w:val="0"/>
          <w:numId w:val="1"/>
        </w:numPr>
        <w:rPr>
          <w:rFonts w:ascii="Arial" w:hAnsi="Arial" w:cs="Arial"/>
          <w:lang w:val="en-GB"/>
        </w:rPr>
      </w:pPr>
      <w:r w:rsidRPr="00A16B3C">
        <w:rPr>
          <w:rFonts w:ascii="Arial" w:hAnsi="Arial" w:cs="Arial"/>
          <w:lang w:val="en-GB"/>
        </w:rPr>
        <w:t>Circulation of the draft evaluation report for comments</w:t>
      </w:r>
    </w:p>
    <w:p w:rsidR="00630BD8" w:rsidRPr="00A16B3C" w:rsidRDefault="00630BD8" w:rsidP="00630BD8">
      <w:pPr>
        <w:pStyle w:val="ListParagraph"/>
        <w:numPr>
          <w:ilvl w:val="0"/>
          <w:numId w:val="1"/>
        </w:numPr>
        <w:rPr>
          <w:rFonts w:ascii="Arial" w:hAnsi="Arial" w:cs="Arial"/>
          <w:lang w:val="en-GB"/>
        </w:rPr>
      </w:pPr>
      <w:r w:rsidRPr="00A16B3C">
        <w:rPr>
          <w:rFonts w:ascii="Arial" w:hAnsi="Arial" w:cs="Arial"/>
          <w:lang w:val="en-GB"/>
        </w:rPr>
        <w:t>Finalizing the report, incorporation of comments</w:t>
      </w:r>
    </w:p>
    <w:p w:rsidR="00630BD8" w:rsidRPr="00A16B3C" w:rsidRDefault="00630BD8" w:rsidP="00630BD8">
      <w:pPr>
        <w:pStyle w:val="ListParagraph"/>
        <w:ind w:left="0"/>
        <w:rPr>
          <w:rFonts w:ascii="Arial" w:hAnsi="Arial" w:cs="Arial"/>
          <w:lang w:val="en-GB"/>
        </w:rPr>
      </w:pPr>
    </w:p>
    <w:p w:rsidR="007D37F3" w:rsidRPr="00A16B3C" w:rsidRDefault="007D37F3" w:rsidP="00630BD8">
      <w:pPr>
        <w:pStyle w:val="ListParagraph"/>
        <w:ind w:left="0"/>
        <w:rPr>
          <w:rFonts w:ascii="Arial" w:hAnsi="Arial" w:cs="Arial"/>
          <w:lang w:val="en-GB"/>
        </w:rPr>
      </w:pPr>
      <w:r w:rsidRPr="00A16B3C">
        <w:rPr>
          <w:rFonts w:ascii="Arial" w:hAnsi="Arial" w:cs="Arial"/>
          <w:lang w:val="en-GB"/>
        </w:rPr>
        <w:t>The terminal evaluation methodology follows the standard evaluation methodology</w:t>
      </w:r>
      <w:r w:rsidR="00D613B8" w:rsidRPr="00A16B3C">
        <w:rPr>
          <w:rFonts w:ascii="Arial" w:hAnsi="Arial" w:cs="Arial"/>
          <w:lang w:val="en-GB"/>
        </w:rPr>
        <w:t xml:space="preserve"> of UNDP/GEF projects and it combines review of project documents, interviews with relevant stakeholders, analysis of gathered information, review of conclusions/draft TE report by project stakeholders and UNDP, and review (and inco</w:t>
      </w:r>
      <w:r w:rsidR="00F816C1" w:rsidRPr="00A16B3C">
        <w:rPr>
          <w:rFonts w:ascii="Arial" w:hAnsi="Arial" w:cs="Arial"/>
          <w:lang w:val="en-GB"/>
        </w:rPr>
        <w:t>rporation) of comments received</w:t>
      </w:r>
      <w:r w:rsidR="00D613B8" w:rsidRPr="00A16B3C">
        <w:rPr>
          <w:rFonts w:ascii="Arial" w:hAnsi="Arial" w:cs="Arial"/>
          <w:lang w:val="en-GB"/>
        </w:rPr>
        <w:t xml:space="preserve">. </w:t>
      </w:r>
    </w:p>
    <w:p w:rsidR="00F3090E" w:rsidRPr="00A16B3C" w:rsidRDefault="00F3090E" w:rsidP="00630BD8">
      <w:pPr>
        <w:pStyle w:val="ListParagraph"/>
        <w:ind w:left="0"/>
        <w:rPr>
          <w:rFonts w:ascii="Arial" w:hAnsi="Arial" w:cs="Arial"/>
          <w:lang w:val="en-GB"/>
        </w:rPr>
      </w:pPr>
    </w:p>
    <w:p w:rsidR="00D613B8" w:rsidRPr="00A16B3C" w:rsidRDefault="00F3090E" w:rsidP="00630BD8">
      <w:pPr>
        <w:pStyle w:val="ListParagraph"/>
        <w:ind w:left="0"/>
        <w:rPr>
          <w:rFonts w:ascii="Arial" w:hAnsi="Arial" w:cs="Arial"/>
          <w:lang w:val="en-GB"/>
        </w:rPr>
      </w:pPr>
      <w:r w:rsidRPr="00A16B3C">
        <w:rPr>
          <w:rFonts w:ascii="Arial" w:hAnsi="Arial" w:cs="Arial"/>
          <w:lang w:val="en-GB"/>
        </w:rPr>
        <w:t xml:space="preserve">The challenge of an external evaluation is always to properly assess and understand well the local situation and development context, and especially its development over the project implementation period. </w:t>
      </w:r>
      <w:r w:rsidR="00B65383" w:rsidRPr="00A16B3C">
        <w:rPr>
          <w:rFonts w:ascii="Arial" w:hAnsi="Arial" w:cs="Arial"/>
          <w:lang w:val="en-GB"/>
        </w:rPr>
        <w:t xml:space="preserve"> </w:t>
      </w:r>
      <w:r w:rsidR="00AA7DF5" w:rsidRPr="00A16B3C">
        <w:rPr>
          <w:rFonts w:ascii="Arial" w:hAnsi="Arial" w:cs="Arial"/>
          <w:lang w:val="en-GB"/>
        </w:rPr>
        <w:t>T</w:t>
      </w:r>
      <w:r w:rsidR="00B65383" w:rsidRPr="00A16B3C">
        <w:rPr>
          <w:rFonts w:ascii="Arial" w:hAnsi="Arial" w:cs="Arial"/>
          <w:lang w:val="en-GB"/>
        </w:rPr>
        <w:t>he most important source of information w</w:t>
      </w:r>
      <w:r w:rsidR="006406B9" w:rsidRPr="00A16B3C">
        <w:rPr>
          <w:rFonts w:ascii="Arial" w:hAnsi="Arial" w:cs="Arial"/>
          <w:lang w:val="en-GB"/>
        </w:rPr>
        <w:t>as</w:t>
      </w:r>
      <w:r w:rsidR="00B65383" w:rsidRPr="00A16B3C">
        <w:rPr>
          <w:rFonts w:ascii="Arial" w:hAnsi="Arial" w:cs="Arial"/>
          <w:lang w:val="en-GB"/>
        </w:rPr>
        <w:t xml:space="preserve"> interviews with local stakeholders.</w:t>
      </w:r>
    </w:p>
    <w:p w:rsidR="00CD3519" w:rsidRPr="00A16B3C" w:rsidRDefault="00CD3519" w:rsidP="00630BD8">
      <w:pPr>
        <w:pStyle w:val="ListParagraph"/>
        <w:ind w:left="0"/>
        <w:rPr>
          <w:rFonts w:ascii="Arial" w:hAnsi="Arial" w:cs="Arial"/>
          <w:lang w:val="en-GB"/>
        </w:rPr>
      </w:pPr>
    </w:p>
    <w:p w:rsidR="00CD3519" w:rsidRPr="00A16B3C" w:rsidRDefault="00CD3519" w:rsidP="00630BD8">
      <w:pPr>
        <w:pStyle w:val="ListParagraph"/>
        <w:ind w:left="0"/>
        <w:rPr>
          <w:rFonts w:ascii="Arial" w:hAnsi="Arial" w:cs="Arial"/>
          <w:lang w:val="en-GB"/>
        </w:rPr>
      </w:pPr>
      <w:r w:rsidRPr="00A16B3C">
        <w:rPr>
          <w:rFonts w:ascii="Arial" w:hAnsi="Arial" w:cs="Arial"/>
          <w:lang w:val="en-GB"/>
        </w:rPr>
        <w:t xml:space="preserve">Selection of interviewed persons is critical for an ability to get a full picture. </w:t>
      </w:r>
      <w:r w:rsidR="00B8268F" w:rsidRPr="00A16B3C">
        <w:rPr>
          <w:rFonts w:ascii="Arial" w:hAnsi="Arial" w:cs="Arial"/>
          <w:lang w:val="en-GB"/>
        </w:rPr>
        <w:t xml:space="preserve">Thus, it </w:t>
      </w:r>
      <w:r w:rsidR="00DB60D3" w:rsidRPr="00A16B3C">
        <w:rPr>
          <w:rFonts w:ascii="Arial" w:hAnsi="Arial" w:cs="Arial"/>
          <w:lang w:val="en-GB"/>
        </w:rPr>
        <w:t>was</w:t>
      </w:r>
      <w:r w:rsidR="00B8268F" w:rsidRPr="00A16B3C">
        <w:rPr>
          <w:rFonts w:ascii="Arial" w:hAnsi="Arial" w:cs="Arial"/>
          <w:lang w:val="en-GB"/>
        </w:rPr>
        <w:t xml:space="preserve"> important to have an opportunity to interview project stakeholders with different background</w:t>
      </w:r>
      <w:r w:rsidR="006406B9" w:rsidRPr="00A16B3C">
        <w:rPr>
          <w:rFonts w:ascii="Arial" w:hAnsi="Arial" w:cs="Arial"/>
          <w:lang w:val="en-GB"/>
        </w:rPr>
        <w:t>s</w:t>
      </w:r>
      <w:r w:rsidR="009830F1" w:rsidRPr="00A16B3C">
        <w:rPr>
          <w:rFonts w:ascii="Arial" w:hAnsi="Arial" w:cs="Arial"/>
          <w:lang w:val="en-GB"/>
        </w:rPr>
        <w:t xml:space="preserve"> and </w:t>
      </w:r>
      <w:r w:rsidR="007C4BEA" w:rsidRPr="00A16B3C">
        <w:rPr>
          <w:rFonts w:ascii="Arial" w:hAnsi="Arial" w:cs="Arial"/>
          <w:lang w:val="en-GB"/>
        </w:rPr>
        <w:t xml:space="preserve">different </w:t>
      </w:r>
      <w:r w:rsidR="009830F1" w:rsidRPr="00A16B3C">
        <w:rPr>
          <w:rFonts w:ascii="Arial" w:hAnsi="Arial" w:cs="Arial"/>
          <w:lang w:val="en-GB"/>
        </w:rPr>
        <w:t>interests</w:t>
      </w:r>
      <w:r w:rsidR="00B8268F" w:rsidRPr="00A16B3C">
        <w:rPr>
          <w:rFonts w:ascii="Arial" w:hAnsi="Arial" w:cs="Arial"/>
          <w:lang w:val="en-GB"/>
        </w:rPr>
        <w:t xml:space="preserve">, including government, </w:t>
      </w:r>
      <w:r w:rsidR="00AA7DF5" w:rsidRPr="00A16B3C">
        <w:rPr>
          <w:rFonts w:ascii="Arial" w:hAnsi="Arial" w:cs="Arial"/>
          <w:lang w:val="en-GB"/>
        </w:rPr>
        <w:t>PV suppliers</w:t>
      </w:r>
      <w:r w:rsidR="00B8268F" w:rsidRPr="00A16B3C">
        <w:rPr>
          <w:rFonts w:ascii="Arial" w:hAnsi="Arial" w:cs="Arial"/>
          <w:lang w:val="en-GB"/>
        </w:rPr>
        <w:t xml:space="preserve">, NGOs, </w:t>
      </w:r>
      <w:r w:rsidR="00DB60D3" w:rsidRPr="00A16B3C">
        <w:rPr>
          <w:rFonts w:ascii="Arial" w:hAnsi="Arial" w:cs="Arial"/>
          <w:lang w:val="en-GB"/>
        </w:rPr>
        <w:t>and PV investors/users</w:t>
      </w:r>
      <w:r w:rsidR="00B8268F" w:rsidRPr="00A16B3C">
        <w:rPr>
          <w:rFonts w:ascii="Arial" w:hAnsi="Arial" w:cs="Arial"/>
          <w:lang w:val="en-GB"/>
        </w:rPr>
        <w:t xml:space="preserve">. </w:t>
      </w:r>
    </w:p>
    <w:p w:rsidR="009830F1" w:rsidRPr="00A16B3C" w:rsidRDefault="009830F1" w:rsidP="00630BD8">
      <w:pPr>
        <w:pStyle w:val="ListParagraph"/>
        <w:ind w:left="0"/>
        <w:rPr>
          <w:rFonts w:ascii="Arial" w:hAnsi="Arial" w:cs="Arial"/>
          <w:lang w:val="en-GB"/>
        </w:rPr>
      </w:pPr>
    </w:p>
    <w:p w:rsidR="00574880" w:rsidRDefault="00574880" w:rsidP="00630BD8">
      <w:pPr>
        <w:pStyle w:val="ListParagraph"/>
        <w:ind w:left="0"/>
        <w:rPr>
          <w:rFonts w:ascii="Arial" w:hAnsi="Arial" w:cs="Arial"/>
          <w:lang w:val="en-GB"/>
        </w:rPr>
      </w:pPr>
    </w:p>
    <w:p w:rsidR="00C1267E" w:rsidRPr="00A16B3C" w:rsidRDefault="00C1267E" w:rsidP="00630BD8">
      <w:pPr>
        <w:pStyle w:val="ListParagraph"/>
        <w:ind w:left="0"/>
        <w:rPr>
          <w:rFonts w:ascii="Arial" w:hAnsi="Arial" w:cs="Arial"/>
          <w:lang w:val="en-GB"/>
        </w:rPr>
      </w:pPr>
    </w:p>
    <w:p w:rsidR="00630BD8" w:rsidRPr="00A16B3C" w:rsidRDefault="00630BD8" w:rsidP="00630BD8">
      <w:pPr>
        <w:pStyle w:val="Heading2"/>
        <w:rPr>
          <w:rFonts w:ascii="Arial" w:hAnsi="Arial" w:cs="Arial"/>
          <w:lang w:val="en-GB"/>
        </w:rPr>
      </w:pPr>
      <w:bookmarkStart w:id="17" w:name="_Toc311298118"/>
      <w:bookmarkStart w:id="18" w:name="_Toc468985836"/>
      <w:r w:rsidRPr="00A16B3C">
        <w:rPr>
          <w:rFonts w:ascii="Arial" w:hAnsi="Arial" w:cs="Arial"/>
          <w:lang w:val="en-GB"/>
        </w:rPr>
        <w:t>Evaluation criteria</w:t>
      </w:r>
      <w:bookmarkEnd w:id="17"/>
      <w:bookmarkEnd w:id="18"/>
    </w:p>
    <w:p w:rsidR="00630BD8" w:rsidRPr="00A16B3C" w:rsidRDefault="00630BD8" w:rsidP="00630BD8">
      <w:pPr>
        <w:rPr>
          <w:rFonts w:ascii="Arial" w:hAnsi="Arial" w:cs="Arial"/>
          <w:lang w:val="en-GB"/>
        </w:rPr>
      </w:pPr>
      <w:r w:rsidRPr="00A16B3C">
        <w:rPr>
          <w:rFonts w:ascii="Arial" w:hAnsi="Arial" w:cs="Arial"/>
          <w:lang w:val="en-GB"/>
        </w:rPr>
        <w:t xml:space="preserve">The following key evaluation criteria have been used in the </w:t>
      </w:r>
      <w:r w:rsidR="005E7440" w:rsidRPr="00A16B3C">
        <w:rPr>
          <w:rFonts w:ascii="Arial" w:hAnsi="Arial" w:cs="Arial"/>
          <w:lang w:val="en-GB"/>
        </w:rPr>
        <w:t>terminal evaluation</w:t>
      </w:r>
      <w:r w:rsidRPr="00A16B3C">
        <w:rPr>
          <w:rFonts w:ascii="Arial" w:hAnsi="Arial" w:cs="Arial"/>
          <w:lang w:val="en-GB"/>
        </w:rPr>
        <w:t xml:space="preserve"> according to the </w:t>
      </w:r>
      <w:r w:rsidR="006406B9" w:rsidRPr="00A16B3C">
        <w:rPr>
          <w:rFonts w:ascii="Arial" w:hAnsi="Arial" w:cs="Arial"/>
          <w:lang w:val="en-GB"/>
        </w:rPr>
        <w:t>2012 UNDP “Project-Level Evaluation - Guidance for Conducting Terminal Evaluations of UNDP-Supported GEF-Financed Projects”</w:t>
      </w:r>
      <w:r w:rsidR="002F6ABF" w:rsidRPr="00A16B3C">
        <w:rPr>
          <w:rStyle w:val="FootnoteReference"/>
          <w:rFonts w:ascii="Arial" w:hAnsi="Arial" w:cs="Arial"/>
          <w:lang w:val="en-GB"/>
        </w:rPr>
        <w:footnoteReference w:id="2"/>
      </w:r>
      <w:r w:rsidRPr="00A16B3C">
        <w:rPr>
          <w:rFonts w:ascii="Arial" w:hAnsi="Arial" w:cs="Arial"/>
          <w:lang w:val="en-GB"/>
        </w:rPr>
        <w:t>:</w:t>
      </w:r>
    </w:p>
    <w:p w:rsidR="003D46AA" w:rsidRPr="00A16B3C" w:rsidRDefault="00630BD8" w:rsidP="001572FA">
      <w:pPr>
        <w:numPr>
          <w:ilvl w:val="0"/>
          <w:numId w:val="13"/>
        </w:numPr>
        <w:autoSpaceDE w:val="0"/>
        <w:autoSpaceDN w:val="0"/>
        <w:adjustRightInd w:val="0"/>
        <w:spacing w:after="0"/>
        <w:jc w:val="left"/>
        <w:rPr>
          <w:rFonts w:ascii="Arial" w:hAnsi="Arial" w:cs="Arial"/>
          <w:lang w:val="en-GB"/>
        </w:rPr>
      </w:pPr>
      <w:r w:rsidRPr="00A16B3C">
        <w:rPr>
          <w:rFonts w:ascii="Arial" w:hAnsi="Arial" w:cs="Arial"/>
          <w:i/>
          <w:lang w:val="en-GB"/>
        </w:rPr>
        <w:t>Relevance</w:t>
      </w:r>
    </w:p>
    <w:p w:rsidR="00630BD8" w:rsidRPr="00A16B3C" w:rsidRDefault="00630BD8" w:rsidP="00043300">
      <w:pPr>
        <w:autoSpaceDE w:val="0"/>
        <w:autoSpaceDN w:val="0"/>
        <w:adjustRightInd w:val="0"/>
        <w:spacing w:after="0"/>
        <w:ind w:left="1416"/>
        <w:rPr>
          <w:rFonts w:ascii="Arial" w:hAnsi="Arial" w:cs="Arial"/>
          <w:lang w:val="en-GB"/>
        </w:rPr>
      </w:pPr>
      <w:r w:rsidRPr="00A16B3C">
        <w:rPr>
          <w:rFonts w:ascii="Arial" w:hAnsi="Arial" w:cs="Arial"/>
          <w:lang w:val="en-GB"/>
        </w:rPr>
        <w:t xml:space="preserve">The extent to which the activity is suited to local and national development priorities and organizational policies, including changes over time, and the extent to which the </w:t>
      </w:r>
      <w:r w:rsidRPr="00A16B3C">
        <w:rPr>
          <w:rFonts w:ascii="Arial" w:hAnsi="Arial" w:cs="Arial"/>
          <w:lang w:val="en-GB"/>
        </w:rPr>
        <w:lastRenderedPageBreak/>
        <w:t>project is in line with the GEF Operational Programs or the strategic priorities under which the project was funded.</w:t>
      </w:r>
    </w:p>
    <w:p w:rsidR="003D46AA" w:rsidRPr="00A16B3C" w:rsidRDefault="00630BD8" w:rsidP="001572FA">
      <w:pPr>
        <w:numPr>
          <w:ilvl w:val="0"/>
          <w:numId w:val="13"/>
        </w:numPr>
        <w:autoSpaceDE w:val="0"/>
        <w:autoSpaceDN w:val="0"/>
        <w:adjustRightInd w:val="0"/>
        <w:spacing w:after="0"/>
        <w:jc w:val="left"/>
        <w:rPr>
          <w:rFonts w:ascii="Arial" w:hAnsi="Arial" w:cs="Arial"/>
          <w:lang w:val="en-GB"/>
        </w:rPr>
      </w:pPr>
      <w:r w:rsidRPr="00A16B3C">
        <w:rPr>
          <w:rFonts w:ascii="Arial" w:hAnsi="Arial" w:cs="Arial"/>
          <w:i/>
          <w:lang w:val="en-GB"/>
        </w:rPr>
        <w:t>Effectiveness</w:t>
      </w:r>
    </w:p>
    <w:p w:rsidR="00630BD8" w:rsidRPr="00A16B3C" w:rsidRDefault="00630BD8" w:rsidP="00043300">
      <w:pPr>
        <w:autoSpaceDE w:val="0"/>
        <w:autoSpaceDN w:val="0"/>
        <w:adjustRightInd w:val="0"/>
        <w:spacing w:after="0"/>
        <w:ind w:left="1416"/>
        <w:rPr>
          <w:rFonts w:ascii="Arial" w:hAnsi="Arial" w:cs="Arial"/>
          <w:lang w:val="en-GB"/>
        </w:rPr>
      </w:pPr>
      <w:r w:rsidRPr="00A16B3C">
        <w:rPr>
          <w:rFonts w:ascii="Arial" w:hAnsi="Arial" w:cs="Arial"/>
          <w:lang w:val="en-GB"/>
        </w:rPr>
        <w:t>The extent to which an objective has been achieved or how likely it is to be achieved.</w:t>
      </w:r>
    </w:p>
    <w:p w:rsidR="003D46AA" w:rsidRPr="00A16B3C" w:rsidRDefault="00630BD8" w:rsidP="001572FA">
      <w:pPr>
        <w:numPr>
          <w:ilvl w:val="0"/>
          <w:numId w:val="13"/>
        </w:numPr>
        <w:autoSpaceDE w:val="0"/>
        <w:autoSpaceDN w:val="0"/>
        <w:adjustRightInd w:val="0"/>
        <w:spacing w:after="0"/>
        <w:jc w:val="left"/>
        <w:rPr>
          <w:rFonts w:ascii="Arial" w:hAnsi="Arial" w:cs="Arial"/>
          <w:lang w:val="en-GB"/>
        </w:rPr>
      </w:pPr>
      <w:r w:rsidRPr="00A16B3C">
        <w:rPr>
          <w:rFonts w:ascii="Arial" w:hAnsi="Arial" w:cs="Arial"/>
          <w:i/>
          <w:lang w:val="en-GB"/>
        </w:rPr>
        <w:t>Efficiency</w:t>
      </w:r>
    </w:p>
    <w:p w:rsidR="00630BD8" w:rsidRPr="00A16B3C" w:rsidRDefault="00630BD8" w:rsidP="00043300">
      <w:pPr>
        <w:autoSpaceDE w:val="0"/>
        <w:autoSpaceDN w:val="0"/>
        <w:adjustRightInd w:val="0"/>
        <w:spacing w:after="0"/>
        <w:ind w:left="1416"/>
        <w:rPr>
          <w:rFonts w:ascii="Arial" w:hAnsi="Arial" w:cs="Arial"/>
          <w:lang w:val="en-GB"/>
        </w:rPr>
      </w:pPr>
      <w:r w:rsidRPr="00A16B3C">
        <w:rPr>
          <w:rFonts w:ascii="Arial" w:hAnsi="Arial" w:cs="Arial"/>
          <w:lang w:val="en-GB"/>
        </w:rPr>
        <w:t>Cost-effectiveness of funds spent to reach project objectives and results and the extent to which results have been delivered with the least costly resources possible.</w:t>
      </w:r>
    </w:p>
    <w:p w:rsidR="003D46AA" w:rsidRPr="00A16B3C" w:rsidRDefault="00630BD8" w:rsidP="001572FA">
      <w:pPr>
        <w:numPr>
          <w:ilvl w:val="0"/>
          <w:numId w:val="13"/>
        </w:numPr>
        <w:autoSpaceDE w:val="0"/>
        <w:autoSpaceDN w:val="0"/>
        <w:adjustRightInd w:val="0"/>
        <w:spacing w:after="0"/>
        <w:jc w:val="left"/>
        <w:rPr>
          <w:rFonts w:ascii="Arial" w:hAnsi="Arial" w:cs="Arial"/>
          <w:lang w:val="en-GB"/>
        </w:rPr>
      </w:pPr>
      <w:r w:rsidRPr="00A16B3C">
        <w:rPr>
          <w:rFonts w:ascii="Arial" w:hAnsi="Arial" w:cs="Arial"/>
          <w:i/>
          <w:lang w:val="en-GB"/>
        </w:rPr>
        <w:t>Results</w:t>
      </w:r>
    </w:p>
    <w:p w:rsidR="00630BD8" w:rsidRPr="00A16B3C" w:rsidRDefault="00630BD8" w:rsidP="00043300">
      <w:pPr>
        <w:autoSpaceDE w:val="0"/>
        <w:autoSpaceDN w:val="0"/>
        <w:adjustRightInd w:val="0"/>
        <w:spacing w:after="0"/>
        <w:ind w:left="1416"/>
        <w:rPr>
          <w:rFonts w:ascii="Arial" w:hAnsi="Arial" w:cs="Arial"/>
          <w:lang w:val="en-GB"/>
        </w:rPr>
      </w:pPr>
      <w:r w:rsidRPr="00A16B3C">
        <w:rPr>
          <w:rFonts w:ascii="Arial" w:hAnsi="Arial" w:cs="Arial"/>
          <w:lang w:val="en-GB"/>
        </w:rPr>
        <w:t>The positive and negative, foreseen and unforeseen changes to and effects produced by a development intervention. In GEF terms, results include direct project outputs, short to medium-term outcomes, and longer term impact including global environmental benefits, replication effects and other local effects.</w:t>
      </w:r>
    </w:p>
    <w:p w:rsidR="003D46AA" w:rsidRPr="00A16B3C" w:rsidRDefault="00630BD8" w:rsidP="001572FA">
      <w:pPr>
        <w:numPr>
          <w:ilvl w:val="0"/>
          <w:numId w:val="13"/>
        </w:numPr>
        <w:autoSpaceDE w:val="0"/>
        <w:autoSpaceDN w:val="0"/>
        <w:adjustRightInd w:val="0"/>
        <w:spacing w:after="0"/>
        <w:jc w:val="left"/>
        <w:rPr>
          <w:rFonts w:ascii="Arial" w:hAnsi="Arial" w:cs="Arial"/>
          <w:lang w:val="en-GB"/>
        </w:rPr>
      </w:pPr>
      <w:r w:rsidRPr="00A16B3C">
        <w:rPr>
          <w:rFonts w:ascii="Arial" w:hAnsi="Arial" w:cs="Arial"/>
          <w:i/>
          <w:lang w:val="en-GB"/>
        </w:rPr>
        <w:t>Sustainability</w:t>
      </w:r>
    </w:p>
    <w:p w:rsidR="006406B9" w:rsidRPr="00A16B3C" w:rsidRDefault="00630BD8" w:rsidP="00043300">
      <w:pPr>
        <w:autoSpaceDE w:val="0"/>
        <w:autoSpaceDN w:val="0"/>
        <w:adjustRightInd w:val="0"/>
        <w:spacing w:after="0"/>
        <w:ind w:left="1416"/>
        <w:rPr>
          <w:rFonts w:ascii="Arial" w:hAnsi="Arial" w:cs="Arial"/>
          <w:i/>
          <w:lang w:val="en-GB"/>
        </w:rPr>
      </w:pPr>
      <w:r w:rsidRPr="00A16B3C">
        <w:rPr>
          <w:rFonts w:ascii="Arial" w:hAnsi="Arial" w:cs="Arial"/>
          <w:lang w:val="en-GB"/>
        </w:rPr>
        <w:t>The likely ability of an intervention to continue to deliver benefits for an extended period of time after completion (includes environmental, financial and social sustainability).</w:t>
      </w:r>
    </w:p>
    <w:p w:rsidR="006406B9" w:rsidRPr="00D914E0" w:rsidRDefault="00D914E0" w:rsidP="00D914E0">
      <w:pPr>
        <w:pStyle w:val="ListParagraph"/>
        <w:numPr>
          <w:ilvl w:val="0"/>
          <w:numId w:val="53"/>
        </w:numPr>
        <w:autoSpaceDE w:val="0"/>
        <w:autoSpaceDN w:val="0"/>
        <w:adjustRightInd w:val="0"/>
        <w:spacing w:after="0"/>
        <w:jc w:val="left"/>
        <w:rPr>
          <w:rFonts w:ascii="Arial" w:hAnsi="Arial" w:cs="Arial"/>
          <w:i/>
          <w:lang w:val="en-GB"/>
        </w:rPr>
      </w:pPr>
      <w:r w:rsidRPr="00D914E0">
        <w:rPr>
          <w:rFonts w:ascii="Arial" w:hAnsi="Arial" w:cs="Arial"/>
          <w:i/>
          <w:lang w:val="en-GB"/>
        </w:rPr>
        <w:t>Impact</w:t>
      </w:r>
    </w:p>
    <w:p w:rsidR="00D914E0" w:rsidRPr="00A16B3C" w:rsidRDefault="00F5014F" w:rsidP="00F5014F">
      <w:pPr>
        <w:autoSpaceDE w:val="0"/>
        <w:autoSpaceDN w:val="0"/>
        <w:adjustRightInd w:val="0"/>
        <w:spacing w:after="0"/>
        <w:ind w:left="1416"/>
        <w:jc w:val="left"/>
        <w:rPr>
          <w:rFonts w:ascii="Arial" w:hAnsi="Arial" w:cs="Arial"/>
          <w:lang w:val="en-GB"/>
        </w:rPr>
      </w:pPr>
      <w:r>
        <w:rPr>
          <w:rFonts w:ascii="Arial" w:hAnsi="Arial" w:cs="Arial"/>
          <w:lang w:val="en-GB"/>
        </w:rPr>
        <w:t>The impact criteria includes e</w:t>
      </w:r>
      <w:r w:rsidR="00D914E0">
        <w:rPr>
          <w:rFonts w:ascii="Arial" w:hAnsi="Arial" w:cs="Arial"/>
          <w:lang w:val="en-GB"/>
        </w:rPr>
        <w:t xml:space="preserve">nvironmental </w:t>
      </w:r>
      <w:r>
        <w:rPr>
          <w:rFonts w:ascii="Arial" w:hAnsi="Arial" w:cs="Arial"/>
          <w:lang w:val="en-GB"/>
        </w:rPr>
        <w:t xml:space="preserve">status improvement, environmental stress reduction and progress towards environmental status improvement and stress reduction. </w:t>
      </w:r>
    </w:p>
    <w:p w:rsidR="00630BD8" w:rsidRPr="00A16B3C" w:rsidRDefault="00630BD8" w:rsidP="00630BD8">
      <w:pPr>
        <w:pStyle w:val="ListParagraph"/>
        <w:ind w:left="0"/>
        <w:rPr>
          <w:rFonts w:ascii="Arial" w:hAnsi="Arial" w:cs="Arial"/>
          <w:lang w:val="en-GB"/>
        </w:rPr>
      </w:pPr>
    </w:p>
    <w:p w:rsidR="00630BD8" w:rsidRPr="00A16B3C" w:rsidRDefault="00630BD8" w:rsidP="00630BD8">
      <w:pPr>
        <w:pStyle w:val="Heading2"/>
        <w:rPr>
          <w:rFonts w:ascii="Arial" w:hAnsi="Arial" w:cs="Arial"/>
          <w:lang w:val="en-GB"/>
        </w:rPr>
      </w:pPr>
      <w:r w:rsidRPr="00A16B3C">
        <w:rPr>
          <w:rFonts w:ascii="Arial" w:hAnsi="Arial" w:cs="Arial"/>
          <w:lang w:val="en-GB"/>
        </w:rPr>
        <w:t xml:space="preserve"> </w:t>
      </w:r>
      <w:bookmarkStart w:id="19" w:name="_Toc311298120"/>
      <w:bookmarkStart w:id="20" w:name="_Toc468985837"/>
      <w:r w:rsidRPr="00A16B3C">
        <w:rPr>
          <w:rFonts w:ascii="Arial" w:hAnsi="Arial" w:cs="Arial"/>
          <w:lang w:val="en-GB"/>
        </w:rPr>
        <w:t>Structure of the evaluation</w:t>
      </w:r>
      <w:bookmarkEnd w:id="19"/>
      <w:r w:rsidRPr="00A16B3C">
        <w:rPr>
          <w:rFonts w:ascii="Arial" w:hAnsi="Arial" w:cs="Arial"/>
          <w:lang w:val="en-GB"/>
        </w:rPr>
        <w:t xml:space="preserve"> report</w:t>
      </w:r>
      <w:bookmarkEnd w:id="20"/>
    </w:p>
    <w:p w:rsidR="00630BD8" w:rsidRPr="00A16B3C" w:rsidRDefault="00630BD8" w:rsidP="0053305B">
      <w:pPr>
        <w:rPr>
          <w:rFonts w:ascii="Arial" w:hAnsi="Arial" w:cs="Arial"/>
          <w:lang w:val="en-GB"/>
        </w:rPr>
      </w:pPr>
      <w:r w:rsidRPr="00A16B3C">
        <w:rPr>
          <w:rFonts w:ascii="Arial" w:hAnsi="Arial" w:cs="Arial"/>
          <w:lang w:val="en-GB"/>
        </w:rPr>
        <w:t xml:space="preserve">This </w:t>
      </w:r>
      <w:r w:rsidR="005E7440" w:rsidRPr="00A16B3C">
        <w:rPr>
          <w:rFonts w:ascii="Arial" w:hAnsi="Arial" w:cs="Arial"/>
          <w:lang w:val="en-GB"/>
        </w:rPr>
        <w:t>terminal evaluation</w:t>
      </w:r>
      <w:r w:rsidRPr="00A16B3C">
        <w:rPr>
          <w:rFonts w:ascii="Arial" w:hAnsi="Arial" w:cs="Arial"/>
          <w:lang w:val="en-GB"/>
        </w:rPr>
        <w:t xml:space="preserve"> report follows the structure specified in the </w:t>
      </w:r>
      <w:r w:rsidR="0053305B" w:rsidRPr="00A16B3C">
        <w:rPr>
          <w:rFonts w:ascii="Arial" w:hAnsi="Arial" w:cs="Arial"/>
          <w:lang w:val="en-GB"/>
        </w:rPr>
        <w:t>“Project-Level Evaluation, Guidance for Conducting Terminal Evaluations of UNDP-Supported GEF-Financed Projects”, UNDP 2012.</w:t>
      </w:r>
      <w:r w:rsidRPr="00A16B3C">
        <w:rPr>
          <w:rFonts w:ascii="Arial" w:hAnsi="Arial" w:cs="Arial"/>
          <w:lang w:val="en-GB"/>
        </w:rPr>
        <w:t xml:space="preserve"> </w:t>
      </w:r>
    </w:p>
    <w:p w:rsidR="00630BD8" w:rsidRPr="00A16B3C" w:rsidRDefault="005F7482" w:rsidP="00630BD8">
      <w:pPr>
        <w:rPr>
          <w:rFonts w:ascii="Arial" w:hAnsi="Arial" w:cs="Arial"/>
          <w:lang w:val="en-GB"/>
        </w:rPr>
      </w:pPr>
      <w:r w:rsidRPr="00A16B3C">
        <w:rPr>
          <w:rFonts w:ascii="Arial" w:hAnsi="Arial" w:cs="Arial"/>
          <w:lang w:val="en-GB"/>
        </w:rPr>
        <w:t>The terminal evaluation report includes:</w:t>
      </w:r>
    </w:p>
    <w:p w:rsidR="005F7482" w:rsidRPr="00A16B3C" w:rsidRDefault="005F7482" w:rsidP="00033F79">
      <w:pPr>
        <w:pStyle w:val="ListParagraph"/>
        <w:numPr>
          <w:ilvl w:val="0"/>
          <w:numId w:val="22"/>
        </w:numPr>
        <w:rPr>
          <w:rFonts w:ascii="Arial" w:hAnsi="Arial" w:cs="Arial"/>
          <w:lang w:val="en-GB"/>
        </w:rPr>
      </w:pPr>
      <w:r w:rsidRPr="00A16B3C">
        <w:rPr>
          <w:rFonts w:ascii="Arial" w:hAnsi="Arial" w:cs="Arial"/>
          <w:lang w:val="en-GB"/>
        </w:rPr>
        <w:t>Executive Summary</w:t>
      </w:r>
    </w:p>
    <w:p w:rsidR="005F7482" w:rsidRPr="00A16B3C" w:rsidRDefault="005F7482" w:rsidP="00033F79">
      <w:pPr>
        <w:pStyle w:val="ListParagraph"/>
        <w:numPr>
          <w:ilvl w:val="0"/>
          <w:numId w:val="22"/>
        </w:numPr>
        <w:rPr>
          <w:rFonts w:ascii="Arial" w:hAnsi="Arial" w:cs="Arial"/>
          <w:lang w:val="en-GB"/>
        </w:rPr>
      </w:pPr>
      <w:r w:rsidRPr="00A16B3C">
        <w:rPr>
          <w:rFonts w:ascii="Arial" w:hAnsi="Arial" w:cs="Arial"/>
          <w:lang w:val="en-GB"/>
        </w:rPr>
        <w:t>Introduction</w:t>
      </w:r>
    </w:p>
    <w:p w:rsidR="005F7482" w:rsidRPr="00A16B3C" w:rsidRDefault="005F7482" w:rsidP="00033F79">
      <w:pPr>
        <w:pStyle w:val="ListParagraph"/>
        <w:numPr>
          <w:ilvl w:val="0"/>
          <w:numId w:val="22"/>
        </w:numPr>
        <w:rPr>
          <w:rFonts w:ascii="Arial" w:hAnsi="Arial" w:cs="Arial"/>
          <w:lang w:val="en-GB"/>
        </w:rPr>
      </w:pPr>
      <w:r w:rsidRPr="00A16B3C">
        <w:rPr>
          <w:rFonts w:ascii="Arial" w:hAnsi="Arial" w:cs="Arial"/>
          <w:lang w:val="en-GB"/>
        </w:rPr>
        <w:t>Project description and development context</w:t>
      </w:r>
    </w:p>
    <w:p w:rsidR="005F7482" w:rsidRPr="00A16B3C" w:rsidRDefault="005F7482" w:rsidP="00033F79">
      <w:pPr>
        <w:pStyle w:val="ListParagraph"/>
        <w:numPr>
          <w:ilvl w:val="0"/>
          <w:numId w:val="22"/>
        </w:numPr>
        <w:rPr>
          <w:rFonts w:ascii="Arial" w:hAnsi="Arial" w:cs="Arial"/>
          <w:lang w:val="en-GB"/>
        </w:rPr>
      </w:pPr>
      <w:r w:rsidRPr="00A16B3C">
        <w:rPr>
          <w:rFonts w:ascii="Arial" w:hAnsi="Arial" w:cs="Arial"/>
          <w:lang w:val="en-GB"/>
        </w:rPr>
        <w:t>Findings – project design, implementation and results</w:t>
      </w:r>
    </w:p>
    <w:p w:rsidR="005F7482" w:rsidRPr="00A16B3C" w:rsidRDefault="005F7482" w:rsidP="00033F79">
      <w:pPr>
        <w:pStyle w:val="ListParagraph"/>
        <w:numPr>
          <w:ilvl w:val="0"/>
          <w:numId w:val="22"/>
        </w:numPr>
        <w:rPr>
          <w:rFonts w:ascii="Arial" w:hAnsi="Arial" w:cs="Arial"/>
          <w:lang w:val="en-GB"/>
        </w:rPr>
      </w:pPr>
      <w:r w:rsidRPr="00A16B3C">
        <w:rPr>
          <w:rFonts w:ascii="Arial" w:hAnsi="Arial" w:cs="Arial"/>
          <w:lang w:val="en-GB"/>
        </w:rPr>
        <w:t>Conclusions, lessons learned and recommendations</w:t>
      </w:r>
    </w:p>
    <w:p w:rsidR="005F7482" w:rsidRPr="00A16B3C" w:rsidRDefault="005F7482" w:rsidP="00033F79">
      <w:pPr>
        <w:pStyle w:val="ListParagraph"/>
        <w:numPr>
          <w:ilvl w:val="0"/>
          <w:numId w:val="22"/>
        </w:numPr>
        <w:rPr>
          <w:rFonts w:ascii="Arial" w:hAnsi="Arial" w:cs="Arial"/>
          <w:lang w:val="en-GB"/>
        </w:rPr>
      </w:pPr>
      <w:r w:rsidRPr="00A16B3C">
        <w:rPr>
          <w:rFonts w:ascii="Arial" w:hAnsi="Arial" w:cs="Arial"/>
          <w:lang w:val="en-GB"/>
        </w:rPr>
        <w:t>Annexes</w:t>
      </w:r>
    </w:p>
    <w:p w:rsidR="00262D7B" w:rsidRPr="00A16B3C" w:rsidRDefault="00262D7B" w:rsidP="00004D46">
      <w:pPr>
        <w:rPr>
          <w:rFonts w:ascii="Arial" w:hAnsi="Arial" w:cs="Arial"/>
          <w:lang w:val="en-GB"/>
        </w:rPr>
      </w:pPr>
    </w:p>
    <w:p w:rsidR="007E2E8B" w:rsidRPr="00A16B3C" w:rsidRDefault="007E2E8B" w:rsidP="00004D46">
      <w:pPr>
        <w:rPr>
          <w:rFonts w:ascii="Arial" w:hAnsi="Arial" w:cs="Arial"/>
          <w:lang w:val="en-GB"/>
        </w:rPr>
      </w:pPr>
    </w:p>
    <w:p w:rsidR="00554FC8" w:rsidRDefault="00B0279C" w:rsidP="00004D46">
      <w:pPr>
        <w:pStyle w:val="Heading1"/>
        <w:rPr>
          <w:rFonts w:ascii="Arial" w:hAnsi="Arial" w:cs="Arial"/>
          <w:lang w:val="en-GB"/>
        </w:rPr>
      </w:pPr>
      <w:bookmarkStart w:id="21" w:name="_Toc311298121"/>
      <w:r w:rsidRPr="00A16B3C">
        <w:rPr>
          <w:rFonts w:ascii="Arial" w:hAnsi="Arial" w:cs="Arial"/>
          <w:lang w:val="en-GB"/>
        </w:rPr>
        <w:br w:type="page"/>
      </w:r>
      <w:bookmarkStart w:id="22" w:name="_Toc468985838"/>
      <w:r w:rsidR="00554FC8" w:rsidRPr="00A16B3C">
        <w:rPr>
          <w:rFonts w:ascii="Arial" w:hAnsi="Arial" w:cs="Arial"/>
          <w:lang w:val="en-GB"/>
        </w:rPr>
        <w:lastRenderedPageBreak/>
        <w:t xml:space="preserve">Project </w:t>
      </w:r>
      <w:r w:rsidR="004D5AD2" w:rsidRPr="00A16B3C">
        <w:rPr>
          <w:rFonts w:ascii="Arial" w:hAnsi="Arial" w:cs="Arial"/>
          <w:lang w:val="en-GB"/>
        </w:rPr>
        <w:t>d</w:t>
      </w:r>
      <w:r w:rsidR="00C8400B" w:rsidRPr="00A16B3C">
        <w:rPr>
          <w:rFonts w:ascii="Arial" w:hAnsi="Arial" w:cs="Arial"/>
          <w:lang w:val="en-GB"/>
        </w:rPr>
        <w:t xml:space="preserve">escription </w:t>
      </w:r>
      <w:r w:rsidR="00554FC8" w:rsidRPr="00A16B3C">
        <w:rPr>
          <w:rFonts w:ascii="Arial" w:hAnsi="Arial" w:cs="Arial"/>
          <w:lang w:val="en-GB"/>
        </w:rPr>
        <w:t xml:space="preserve">and </w:t>
      </w:r>
      <w:r w:rsidR="004D5AD2" w:rsidRPr="00A16B3C">
        <w:rPr>
          <w:rFonts w:ascii="Arial" w:hAnsi="Arial" w:cs="Arial"/>
          <w:lang w:val="en-GB"/>
        </w:rPr>
        <w:t>d</w:t>
      </w:r>
      <w:r w:rsidR="00554FC8" w:rsidRPr="00A16B3C">
        <w:rPr>
          <w:rFonts w:ascii="Arial" w:hAnsi="Arial" w:cs="Arial"/>
          <w:lang w:val="en-GB"/>
        </w:rPr>
        <w:t xml:space="preserve">evelopment </w:t>
      </w:r>
      <w:r w:rsidR="004D5AD2" w:rsidRPr="00A16B3C">
        <w:rPr>
          <w:rFonts w:ascii="Arial" w:hAnsi="Arial" w:cs="Arial"/>
          <w:lang w:val="en-GB"/>
        </w:rPr>
        <w:t>c</w:t>
      </w:r>
      <w:r w:rsidR="00554FC8" w:rsidRPr="00A16B3C">
        <w:rPr>
          <w:rFonts w:ascii="Arial" w:hAnsi="Arial" w:cs="Arial"/>
          <w:lang w:val="en-GB"/>
        </w:rPr>
        <w:t>ontext</w:t>
      </w:r>
      <w:bookmarkEnd w:id="21"/>
      <w:bookmarkEnd w:id="22"/>
    </w:p>
    <w:p w:rsidR="00C1267E" w:rsidRPr="00C1267E" w:rsidRDefault="00C1267E" w:rsidP="00C1267E">
      <w:pPr>
        <w:rPr>
          <w:lang w:val="en-GB"/>
        </w:rPr>
      </w:pPr>
    </w:p>
    <w:p w:rsidR="00CA4816" w:rsidRPr="00A16B3C" w:rsidRDefault="00CA4816" w:rsidP="00CA4816">
      <w:pPr>
        <w:pStyle w:val="Heading2"/>
        <w:rPr>
          <w:rFonts w:ascii="Arial" w:hAnsi="Arial" w:cs="Arial"/>
          <w:lang w:val="en-GB"/>
        </w:rPr>
      </w:pPr>
      <w:bookmarkStart w:id="23" w:name="_Toc468985839"/>
      <w:bookmarkStart w:id="24" w:name="_Toc311298117"/>
      <w:bookmarkStart w:id="25" w:name="_Toc311298122"/>
      <w:r w:rsidRPr="00A16B3C">
        <w:rPr>
          <w:rFonts w:ascii="Arial" w:hAnsi="Arial" w:cs="Arial"/>
          <w:lang w:val="en-GB"/>
        </w:rPr>
        <w:t xml:space="preserve">Project </w:t>
      </w:r>
      <w:r w:rsidR="00752235" w:rsidRPr="00A16B3C">
        <w:rPr>
          <w:rFonts w:ascii="Arial" w:hAnsi="Arial" w:cs="Arial"/>
          <w:lang w:val="en-GB"/>
        </w:rPr>
        <w:t>development context</w:t>
      </w:r>
      <w:bookmarkEnd w:id="23"/>
      <w:r w:rsidRPr="00A16B3C">
        <w:rPr>
          <w:rFonts w:ascii="Arial" w:hAnsi="Arial" w:cs="Arial"/>
          <w:lang w:val="en-GB"/>
        </w:rPr>
        <w:t xml:space="preserve"> </w:t>
      </w:r>
    </w:p>
    <w:p w:rsidR="003A1EBC" w:rsidRPr="00A16B3C" w:rsidRDefault="00FF1AAE" w:rsidP="00043300">
      <w:pPr>
        <w:autoSpaceDE w:val="0"/>
        <w:autoSpaceDN w:val="0"/>
        <w:adjustRightInd w:val="0"/>
        <w:spacing w:after="160"/>
        <w:rPr>
          <w:rFonts w:ascii="Arial" w:hAnsi="Arial" w:cs="Arial"/>
          <w:lang w:val="en-GB"/>
        </w:rPr>
      </w:pPr>
      <w:r w:rsidRPr="00A16B3C">
        <w:rPr>
          <w:rFonts w:ascii="Arial" w:hAnsi="Arial" w:cs="Arial"/>
          <w:lang w:val="en-GB"/>
        </w:rPr>
        <w:t xml:space="preserve">The </w:t>
      </w:r>
      <w:r w:rsidR="004E6004" w:rsidRPr="00A16B3C">
        <w:rPr>
          <w:rFonts w:ascii="Arial" w:hAnsi="Arial" w:cs="Arial"/>
          <w:lang w:val="en-GB"/>
        </w:rPr>
        <w:t xml:space="preserve">Republic of </w:t>
      </w:r>
      <w:r w:rsidR="003A1EBC" w:rsidRPr="00A16B3C">
        <w:rPr>
          <w:rFonts w:ascii="Arial" w:hAnsi="Arial" w:cs="Arial"/>
          <w:lang w:val="en-GB"/>
        </w:rPr>
        <w:t xml:space="preserve">Seychelles </w:t>
      </w:r>
      <w:r w:rsidR="004E6004" w:rsidRPr="00A16B3C">
        <w:rPr>
          <w:rFonts w:ascii="Arial" w:hAnsi="Arial" w:cs="Arial"/>
          <w:lang w:val="en-GB"/>
        </w:rPr>
        <w:t>is</w:t>
      </w:r>
      <w:r w:rsidR="003A1EBC" w:rsidRPr="00A16B3C">
        <w:rPr>
          <w:rFonts w:ascii="Arial" w:hAnsi="Arial" w:cs="Arial"/>
          <w:lang w:val="en-GB"/>
        </w:rPr>
        <w:t xml:space="preserve"> </w:t>
      </w:r>
      <w:r w:rsidR="00FA78F9" w:rsidRPr="00A16B3C">
        <w:rPr>
          <w:rFonts w:ascii="Arial" w:hAnsi="Arial" w:cs="Arial"/>
          <w:lang w:val="en-GB"/>
        </w:rPr>
        <w:t xml:space="preserve">an island nation </w:t>
      </w:r>
      <w:r w:rsidR="003A1EBC" w:rsidRPr="00A16B3C">
        <w:rPr>
          <w:rFonts w:ascii="Arial" w:hAnsi="Arial" w:cs="Arial"/>
          <w:lang w:val="en-GB"/>
        </w:rPr>
        <w:t xml:space="preserve">located </w:t>
      </w:r>
      <w:r w:rsidR="008039D2" w:rsidRPr="00A16B3C">
        <w:rPr>
          <w:rFonts w:ascii="Arial" w:hAnsi="Arial" w:cs="Arial"/>
          <w:lang w:val="en-GB"/>
        </w:rPr>
        <w:t>4-10 degrees south to equator</w:t>
      </w:r>
      <w:r w:rsidR="004E6004" w:rsidRPr="00A16B3C">
        <w:rPr>
          <w:rFonts w:ascii="Arial" w:hAnsi="Arial" w:cs="Arial"/>
          <w:lang w:val="en-GB"/>
        </w:rPr>
        <w:t xml:space="preserve"> is the </w:t>
      </w:r>
      <w:r w:rsidR="00FA78F9" w:rsidRPr="00A16B3C">
        <w:rPr>
          <w:rFonts w:ascii="Arial" w:hAnsi="Arial" w:cs="Arial"/>
          <w:lang w:val="en-GB"/>
        </w:rPr>
        <w:t>W</w:t>
      </w:r>
      <w:r w:rsidR="004E6004" w:rsidRPr="00A16B3C">
        <w:rPr>
          <w:rFonts w:ascii="Arial" w:hAnsi="Arial" w:cs="Arial"/>
          <w:lang w:val="en-GB"/>
        </w:rPr>
        <w:t xml:space="preserve">estern Indian Ocean, </w:t>
      </w:r>
      <w:r w:rsidR="003A1EBC" w:rsidRPr="00A16B3C">
        <w:rPr>
          <w:rFonts w:ascii="Arial" w:hAnsi="Arial" w:cs="Arial"/>
          <w:lang w:val="en-GB"/>
        </w:rPr>
        <w:t xml:space="preserve">approximately 1,000 </w:t>
      </w:r>
      <w:proofErr w:type="spellStart"/>
      <w:r w:rsidR="003A1EBC" w:rsidRPr="00A16B3C">
        <w:rPr>
          <w:rFonts w:ascii="Arial" w:hAnsi="Arial" w:cs="Arial"/>
          <w:lang w:val="en-GB"/>
        </w:rPr>
        <w:t>kilomet</w:t>
      </w:r>
      <w:r w:rsidR="004E6004" w:rsidRPr="00A16B3C">
        <w:rPr>
          <w:rFonts w:ascii="Arial" w:hAnsi="Arial" w:cs="Arial"/>
          <w:lang w:val="en-GB"/>
        </w:rPr>
        <w:t>e</w:t>
      </w:r>
      <w:r w:rsidR="003A1EBC" w:rsidRPr="00A16B3C">
        <w:rPr>
          <w:rFonts w:ascii="Arial" w:hAnsi="Arial" w:cs="Arial"/>
          <w:lang w:val="en-GB"/>
        </w:rPr>
        <w:t>rs</w:t>
      </w:r>
      <w:proofErr w:type="spellEnd"/>
      <w:r w:rsidR="003A1EBC" w:rsidRPr="00A16B3C">
        <w:rPr>
          <w:rFonts w:ascii="Arial" w:hAnsi="Arial" w:cs="Arial"/>
          <w:lang w:val="en-GB"/>
        </w:rPr>
        <w:t xml:space="preserve"> east of mainland Africa. The country has a total landmass of 455 square </w:t>
      </w:r>
      <w:proofErr w:type="spellStart"/>
      <w:r w:rsidR="003A1EBC" w:rsidRPr="00A16B3C">
        <w:rPr>
          <w:rFonts w:ascii="Arial" w:hAnsi="Arial" w:cs="Arial"/>
          <w:lang w:val="en-GB"/>
        </w:rPr>
        <w:t>kilomet</w:t>
      </w:r>
      <w:r w:rsidR="004E6004" w:rsidRPr="00A16B3C">
        <w:rPr>
          <w:rFonts w:ascii="Arial" w:hAnsi="Arial" w:cs="Arial"/>
          <w:lang w:val="en-GB"/>
        </w:rPr>
        <w:t>e</w:t>
      </w:r>
      <w:r w:rsidR="003A1EBC" w:rsidRPr="00A16B3C">
        <w:rPr>
          <w:rFonts w:ascii="Arial" w:hAnsi="Arial" w:cs="Arial"/>
          <w:lang w:val="en-GB"/>
        </w:rPr>
        <w:t>rs</w:t>
      </w:r>
      <w:proofErr w:type="spellEnd"/>
      <w:r w:rsidR="003A1EBC" w:rsidRPr="00A16B3C">
        <w:rPr>
          <w:rFonts w:ascii="Arial" w:hAnsi="Arial" w:cs="Arial"/>
          <w:lang w:val="en-GB"/>
        </w:rPr>
        <w:t xml:space="preserve">, spread among 115 </w:t>
      </w:r>
      <w:r w:rsidR="004E6004" w:rsidRPr="00A16B3C">
        <w:rPr>
          <w:rFonts w:ascii="Arial" w:hAnsi="Arial" w:cs="Arial"/>
          <w:lang w:val="en-GB"/>
        </w:rPr>
        <w:t xml:space="preserve">granite and coral </w:t>
      </w:r>
      <w:r w:rsidR="003A1EBC" w:rsidRPr="00A16B3C">
        <w:rPr>
          <w:rFonts w:ascii="Arial" w:hAnsi="Arial" w:cs="Arial"/>
          <w:lang w:val="en-GB"/>
        </w:rPr>
        <w:t xml:space="preserve">islands </w:t>
      </w:r>
      <w:r w:rsidR="008039D2" w:rsidRPr="00A16B3C">
        <w:rPr>
          <w:rFonts w:ascii="Arial" w:hAnsi="Arial" w:cs="Arial"/>
          <w:lang w:val="en-GB"/>
        </w:rPr>
        <w:t>with the Exclusive Economic Zone of 1,374,000 km2</w:t>
      </w:r>
      <w:r w:rsidR="003A1EBC" w:rsidRPr="00A16B3C">
        <w:rPr>
          <w:rFonts w:ascii="Arial" w:hAnsi="Arial" w:cs="Arial"/>
          <w:lang w:val="en-GB"/>
        </w:rPr>
        <w:t xml:space="preserve">. The main granitic islands, also known as the inner islands, are </w:t>
      </w:r>
      <w:proofErr w:type="spellStart"/>
      <w:r w:rsidR="003A1EBC" w:rsidRPr="00A16B3C">
        <w:rPr>
          <w:rFonts w:ascii="Arial" w:hAnsi="Arial" w:cs="Arial"/>
          <w:lang w:val="en-GB"/>
        </w:rPr>
        <w:t>Mahé</w:t>
      </w:r>
      <w:proofErr w:type="spellEnd"/>
      <w:r w:rsidR="003A1EBC" w:rsidRPr="00A16B3C">
        <w:rPr>
          <w:rFonts w:ascii="Arial" w:hAnsi="Arial" w:cs="Arial"/>
          <w:lang w:val="en-GB"/>
        </w:rPr>
        <w:t xml:space="preserve"> (157 km2</w:t>
      </w:r>
      <w:r w:rsidR="007643B7" w:rsidRPr="00A16B3C">
        <w:rPr>
          <w:rFonts w:ascii="Arial" w:hAnsi="Arial" w:cs="Arial"/>
          <w:lang w:val="en-GB"/>
        </w:rPr>
        <w:t xml:space="preserve">, </w:t>
      </w:r>
      <w:r w:rsidR="00B4724C" w:rsidRPr="00A16B3C">
        <w:rPr>
          <w:rFonts w:ascii="Arial" w:hAnsi="Arial" w:cs="Arial"/>
          <w:lang w:val="en-GB"/>
        </w:rPr>
        <w:t xml:space="preserve">ca </w:t>
      </w:r>
      <w:r w:rsidR="00981486" w:rsidRPr="00A16B3C">
        <w:rPr>
          <w:rFonts w:ascii="Arial" w:hAnsi="Arial" w:cs="Arial"/>
          <w:lang w:val="en-GB"/>
        </w:rPr>
        <w:t>8</w:t>
      </w:r>
      <w:r w:rsidR="00B4724C" w:rsidRPr="00A16B3C">
        <w:rPr>
          <w:rFonts w:ascii="Arial" w:hAnsi="Arial" w:cs="Arial"/>
          <w:lang w:val="en-GB"/>
        </w:rPr>
        <w:t>5</w:t>
      </w:r>
      <w:r w:rsidR="007643B7" w:rsidRPr="00A16B3C">
        <w:rPr>
          <w:rFonts w:ascii="Arial" w:hAnsi="Arial" w:cs="Arial"/>
          <w:lang w:val="en-GB"/>
        </w:rPr>
        <w:t>% of population)</w:t>
      </w:r>
      <w:r w:rsidR="003A1EBC" w:rsidRPr="00A16B3C">
        <w:rPr>
          <w:rFonts w:ascii="Arial" w:hAnsi="Arial" w:cs="Arial"/>
          <w:lang w:val="en-GB"/>
        </w:rPr>
        <w:t>, Praslin (38 km2</w:t>
      </w:r>
      <w:r w:rsidR="007643B7" w:rsidRPr="00A16B3C">
        <w:rPr>
          <w:rFonts w:ascii="Arial" w:hAnsi="Arial" w:cs="Arial"/>
          <w:lang w:val="en-GB"/>
        </w:rPr>
        <w:t>, 7,500 inhabitants)</w:t>
      </w:r>
      <w:r w:rsidR="003A1EBC" w:rsidRPr="00A16B3C">
        <w:rPr>
          <w:rFonts w:ascii="Arial" w:hAnsi="Arial" w:cs="Arial"/>
          <w:lang w:val="en-GB"/>
        </w:rPr>
        <w:t>, La Digue</w:t>
      </w:r>
      <w:r w:rsidR="008039D2" w:rsidRPr="00A16B3C">
        <w:rPr>
          <w:rFonts w:ascii="Arial" w:hAnsi="Arial" w:cs="Arial"/>
          <w:lang w:val="en-GB"/>
        </w:rPr>
        <w:t xml:space="preserve"> (10 km2</w:t>
      </w:r>
      <w:r w:rsidR="007643B7" w:rsidRPr="00A16B3C">
        <w:rPr>
          <w:rFonts w:ascii="Arial" w:hAnsi="Arial" w:cs="Arial"/>
          <w:lang w:val="en-GB"/>
        </w:rPr>
        <w:t>, 2,800 inhabitants)</w:t>
      </w:r>
      <w:r w:rsidR="004E6004" w:rsidRPr="00A16B3C">
        <w:rPr>
          <w:rFonts w:ascii="Arial" w:hAnsi="Arial" w:cs="Arial"/>
          <w:lang w:val="en-GB"/>
        </w:rPr>
        <w:t xml:space="preserve"> and Silhouette (20 km2, 200 inhabitants)</w:t>
      </w:r>
      <w:r w:rsidR="003A1EBC" w:rsidRPr="00A16B3C">
        <w:rPr>
          <w:rFonts w:ascii="Arial" w:hAnsi="Arial" w:cs="Arial"/>
          <w:lang w:val="en-GB"/>
        </w:rPr>
        <w:t>, and together these islands support approximately 95% of the population</w:t>
      </w:r>
      <w:r w:rsidR="00B4724C" w:rsidRPr="00A16B3C">
        <w:rPr>
          <w:rFonts w:ascii="Arial" w:hAnsi="Arial" w:cs="Arial"/>
          <w:lang w:val="en-GB"/>
        </w:rPr>
        <w:t xml:space="preserve"> of 9</w:t>
      </w:r>
      <w:r w:rsidR="00B00593" w:rsidRPr="00A16B3C">
        <w:rPr>
          <w:rFonts w:ascii="Arial" w:hAnsi="Arial" w:cs="Arial"/>
          <w:lang w:val="en-GB"/>
        </w:rPr>
        <w:t>2</w:t>
      </w:r>
      <w:r w:rsidR="003A1EBC" w:rsidRPr="00A16B3C">
        <w:rPr>
          <w:rFonts w:ascii="Arial" w:hAnsi="Arial" w:cs="Arial"/>
          <w:lang w:val="en-GB"/>
        </w:rPr>
        <w:t>,</w:t>
      </w:r>
      <w:r w:rsidR="00B00593" w:rsidRPr="00A16B3C">
        <w:rPr>
          <w:rFonts w:ascii="Arial" w:hAnsi="Arial" w:cs="Arial"/>
          <w:lang w:val="en-GB"/>
        </w:rPr>
        <w:t>9</w:t>
      </w:r>
      <w:r w:rsidR="00B4724C" w:rsidRPr="00A16B3C">
        <w:rPr>
          <w:rFonts w:ascii="Arial" w:hAnsi="Arial" w:cs="Arial"/>
          <w:lang w:val="en-GB"/>
        </w:rPr>
        <w:t>00 (</w:t>
      </w:r>
      <w:r w:rsidR="00F57948" w:rsidRPr="00A16B3C">
        <w:rPr>
          <w:rFonts w:ascii="Arial" w:hAnsi="Arial" w:cs="Arial"/>
          <w:lang w:val="en-GB"/>
        </w:rPr>
        <w:t xml:space="preserve">data.worldbank.org, </w:t>
      </w:r>
      <w:r w:rsidR="00B4724C" w:rsidRPr="00A16B3C">
        <w:rPr>
          <w:rFonts w:ascii="Arial" w:hAnsi="Arial" w:cs="Arial"/>
          <w:lang w:val="en-GB"/>
        </w:rPr>
        <w:t>2015</w:t>
      </w:r>
      <w:r w:rsidR="003A1EBC" w:rsidRPr="00A16B3C">
        <w:rPr>
          <w:rFonts w:ascii="Arial" w:hAnsi="Arial" w:cs="Arial"/>
          <w:lang w:val="en-GB"/>
        </w:rPr>
        <w:t>).  The population of Seychelles is growing at an estimated rate of 2 to 3% per year.</w:t>
      </w:r>
    </w:p>
    <w:p w:rsidR="004E6004" w:rsidRPr="00A16B3C" w:rsidRDefault="004E6004" w:rsidP="003A1EBC">
      <w:pPr>
        <w:autoSpaceDE w:val="0"/>
        <w:autoSpaceDN w:val="0"/>
        <w:adjustRightInd w:val="0"/>
        <w:spacing w:after="160"/>
        <w:jc w:val="left"/>
        <w:rPr>
          <w:sz w:val="24"/>
          <w:szCs w:val="24"/>
          <w:lang w:val="en-GB" w:eastAsia="cs-CZ"/>
        </w:rPr>
      </w:pPr>
    </w:p>
    <w:p w:rsidR="004E6004" w:rsidRPr="00A16B3C" w:rsidRDefault="004E6004" w:rsidP="004E6004">
      <w:pPr>
        <w:pStyle w:val="Caption"/>
        <w:rPr>
          <w:lang w:val="en-GB" w:eastAsia="cs-CZ"/>
        </w:rPr>
      </w:pPr>
      <w:r w:rsidRPr="00A16B3C">
        <w:rPr>
          <w:lang w:val="en-GB"/>
        </w:rPr>
        <w:t xml:space="preserve">Figure </w:t>
      </w:r>
      <w:r w:rsidRPr="00A16B3C">
        <w:rPr>
          <w:lang w:val="en-GB"/>
        </w:rPr>
        <w:fldChar w:fldCharType="begin"/>
      </w:r>
      <w:r w:rsidRPr="00A16B3C">
        <w:rPr>
          <w:lang w:val="en-GB"/>
        </w:rPr>
        <w:instrText xml:space="preserve"> SEQ Figure \* ARABIC </w:instrText>
      </w:r>
      <w:r w:rsidRPr="00A16B3C">
        <w:rPr>
          <w:lang w:val="en-GB"/>
        </w:rPr>
        <w:fldChar w:fldCharType="separate"/>
      </w:r>
      <w:r w:rsidR="005511BA">
        <w:rPr>
          <w:noProof/>
          <w:lang w:val="en-GB"/>
        </w:rPr>
        <w:t>1</w:t>
      </w:r>
      <w:r w:rsidRPr="00A16B3C">
        <w:rPr>
          <w:lang w:val="en-GB"/>
        </w:rPr>
        <w:fldChar w:fldCharType="end"/>
      </w:r>
      <w:r w:rsidR="00FA78F9" w:rsidRPr="00A16B3C">
        <w:rPr>
          <w:lang w:val="en-GB"/>
        </w:rPr>
        <w:t xml:space="preserve">: Seychelles schematic map and location </w:t>
      </w:r>
    </w:p>
    <w:p w:rsidR="004E6004" w:rsidRPr="00A16B3C" w:rsidRDefault="004E6004" w:rsidP="003A1EBC">
      <w:pPr>
        <w:autoSpaceDE w:val="0"/>
        <w:autoSpaceDN w:val="0"/>
        <w:adjustRightInd w:val="0"/>
        <w:spacing w:after="160"/>
        <w:jc w:val="left"/>
        <w:rPr>
          <w:sz w:val="24"/>
          <w:szCs w:val="24"/>
          <w:lang w:val="en-GB" w:eastAsia="cs-CZ"/>
        </w:rPr>
      </w:pPr>
      <w:r w:rsidRPr="00A16B3C">
        <w:rPr>
          <w:noProof/>
          <w:lang w:val="en-GB" w:eastAsia="en-GB"/>
        </w:rPr>
        <w:drawing>
          <wp:inline distT="0" distB="0" distL="0" distR="0">
            <wp:extent cx="6120765" cy="4315083"/>
            <wp:effectExtent l="19050" t="19050" r="13335" b="28575"/>
            <wp:docPr id="7" name="Obrázek 7" descr="http://www.operationworld.org/files/ow/maps/lgmap/seyc-MMAP-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erationworld.org/files/ow/maps/lgmap/seyc-MMAP-m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315083"/>
                    </a:xfrm>
                    <a:prstGeom prst="rect">
                      <a:avLst/>
                    </a:prstGeom>
                    <a:noFill/>
                    <a:ln w="15875">
                      <a:solidFill>
                        <a:schemeClr val="tx1"/>
                      </a:solidFill>
                    </a:ln>
                  </pic:spPr>
                </pic:pic>
              </a:graphicData>
            </a:graphic>
          </wp:inline>
        </w:drawing>
      </w:r>
    </w:p>
    <w:p w:rsidR="004E6004" w:rsidRPr="00A16B3C" w:rsidRDefault="004E6004" w:rsidP="003A1EBC">
      <w:pPr>
        <w:autoSpaceDE w:val="0"/>
        <w:autoSpaceDN w:val="0"/>
        <w:adjustRightInd w:val="0"/>
        <w:spacing w:after="160"/>
        <w:jc w:val="left"/>
        <w:rPr>
          <w:sz w:val="24"/>
          <w:szCs w:val="24"/>
          <w:lang w:val="en-GB" w:eastAsia="cs-CZ"/>
        </w:rPr>
      </w:pPr>
      <w:r w:rsidRPr="00A16B3C">
        <w:rPr>
          <w:sz w:val="24"/>
          <w:szCs w:val="24"/>
          <w:lang w:val="en-GB" w:eastAsia="cs-CZ"/>
        </w:rPr>
        <w:t xml:space="preserve">Source: </w:t>
      </w:r>
      <w:hyperlink r:id="rId15" w:history="1">
        <w:r w:rsidRPr="00A16B3C">
          <w:rPr>
            <w:rStyle w:val="Hyperlink"/>
            <w:sz w:val="24"/>
            <w:szCs w:val="24"/>
            <w:lang w:val="en-GB" w:eastAsia="cs-CZ"/>
          </w:rPr>
          <w:t>http://www.operationworld.org/seyc</w:t>
        </w:r>
      </w:hyperlink>
    </w:p>
    <w:p w:rsidR="00FA78F9" w:rsidRPr="00A16B3C" w:rsidRDefault="00FA78F9" w:rsidP="003A1EBC">
      <w:pPr>
        <w:autoSpaceDE w:val="0"/>
        <w:autoSpaceDN w:val="0"/>
        <w:adjustRightInd w:val="0"/>
        <w:spacing w:after="160"/>
        <w:jc w:val="left"/>
        <w:rPr>
          <w:sz w:val="24"/>
          <w:szCs w:val="24"/>
          <w:lang w:val="en-GB" w:eastAsia="cs-CZ"/>
        </w:rPr>
      </w:pPr>
    </w:p>
    <w:p w:rsidR="008039D2" w:rsidRPr="00A16B3C" w:rsidRDefault="003778B2" w:rsidP="00FF1AAE">
      <w:pPr>
        <w:autoSpaceDE w:val="0"/>
        <w:autoSpaceDN w:val="0"/>
        <w:adjustRightInd w:val="0"/>
        <w:spacing w:after="160"/>
        <w:rPr>
          <w:rFonts w:ascii="Arial" w:hAnsi="Arial" w:cs="Arial"/>
          <w:lang w:val="en-GB"/>
        </w:rPr>
      </w:pPr>
      <w:r w:rsidRPr="00A16B3C">
        <w:rPr>
          <w:rFonts w:ascii="Arial" w:hAnsi="Arial" w:cs="Arial"/>
          <w:lang w:val="en-GB"/>
        </w:rPr>
        <w:t xml:space="preserve">After many years of extensive borrowing, </w:t>
      </w:r>
      <w:r w:rsidR="00FF1AAE" w:rsidRPr="00A16B3C">
        <w:rPr>
          <w:rFonts w:ascii="Arial" w:hAnsi="Arial" w:cs="Arial"/>
          <w:lang w:val="en-GB"/>
        </w:rPr>
        <w:t xml:space="preserve">between 2007-2009 </w:t>
      </w:r>
      <w:r w:rsidR="00667590" w:rsidRPr="00A16B3C">
        <w:rPr>
          <w:rFonts w:ascii="Arial" w:hAnsi="Arial" w:cs="Arial"/>
          <w:lang w:val="en-GB"/>
        </w:rPr>
        <w:t xml:space="preserve">Seychelles experienced </w:t>
      </w:r>
      <w:r w:rsidRPr="00A16B3C">
        <w:rPr>
          <w:rFonts w:ascii="Arial" w:hAnsi="Arial" w:cs="Arial"/>
          <w:lang w:val="en-GB"/>
        </w:rPr>
        <w:t xml:space="preserve">an 18% </w:t>
      </w:r>
      <w:r w:rsidR="00667590" w:rsidRPr="00A16B3C">
        <w:rPr>
          <w:rFonts w:ascii="Arial" w:hAnsi="Arial" w:cs="Arial"/>
          <w:lang w:val="en-GB"/>
        </w:rPr>
        <w:t xml:space="preserve">economic decline </w:t>
      </w:r>
      <w:r w:rsidRPr="00A16B3C">
        <w:rPr>
          <w:rFonts w:ascii="Arial" w:hAnsi="Arial" w:cs="Arial"/>
          <w:lang w:val="en-GB"/>
        </w:rPr>
        <w:t xml:space="preserve">in GDP (in current USD), </w:t>
      </w:r>
      <w:r w:rsidR="00FF1AAE" w:rsidRPr="00A16B3C">
        <w:rPr>
          <w:rFonts w:ascii="Arial" w:hAnsi="Arial" w:cs="Arial"/>
          <w:lang w:val="en-GB"/>
        </w:rPr>
        <w:t>exacerbated</w:t>
      </w:r>
      <w:r w:rsidRPr="00A16B3C">
        <w:rPr>
          <w:rFonts w:ascii="Arial" w:hAnsi="Arial" w:cs="Arial"/>
          <w:lang w:val="en-GB"/>
        </w:rPr>
        <w:t xml:space="preserve"> in mid-2008 by a financial default which resulted in high inflation of </w:t>
      </w:r>
      <w:r w:rsidR="007C7034" w:rsidRPr="00A16B3C">
        <w:rPr>
          <w:rFonts w:ascii="Arial" w:hAnsi="Arial" w:cs="Arial"/>
          <w:lang w:val="en-GB"/>
        </w:rPr>
        <w:t>35</w:t>
      </w:r>
      <w:r w:rsidRPr="00A16B3C">
        <w:rPr>
          <w:rFonts w:ascii="Arial" w:hAnsi="Arial" w:cs="Arial"/>
          <w:lang w:val="en-GB"/>
        </w:rPr>
        <w:t xml:space="preserve">% </w:t>
      </w:r>
      <w:r w:rsidR="00DA2934" w:rsidRPr="00A16B3C">
        <w:rPr>
          <w:rFonts w:ascii="Arial" w:hAnsi="Arial" w:cs="Arial"/>
          <w:lang w:val="en-GB"/>
        </w:rPr>
        <w:t xml:space="preserve">and </w:t>
      </w:r>
      <w:r w:rsidR="00FF1AAE" w:rsidRPr="00A16B3C">
        <w:rPr>
          <w:rFonts w:ascii="Arial" w:hAnsi="Arial" w:cs="Arial"/>
          <w:lang w:val="en-GB"/>
        </w:rPr>
        <w:t xml:space="preserve">a </w:t>
      </w:r>
      <w:r w:rsidR="00DA2934" w:rsidRPr="00A16B3C">
        <w:rPr>
          <w:rFonts w:ascii="Arial" w:hAnsi="Arial" w:cs="Arial"/>
          <w:lang w:val="en-GB"/>
        </w:rPr>
        <w:t xml:space="preserve">50% local currency devaluation </w:t>
      </w:r>
      <w:r w:rsidR="00FF1AAE" w:rsidRPr="00A16B3C">
        <w:rPr>
          <w:rFonts w:ascii="Arial" w:hAnsi="Arial" w:cs="Arial"/>
          <w:lang w:val="en-GB"/>
        </w:rPr>
        <w:t>relative to</w:t>
      </w:r>
      <w:r w:rsidR="00DA2934" w:rsidRPr="00A16B3C">
        <w:rPr>
          <w:rFonts w:ascii="Arial" w:hAnsi="Arial" w:cs="Arial"/>
          <w:lang w:val="en-GB"/>
        </w:rPr>
        <w:t xml:space="preserve"> USD </w:t>
      </w:r>
      <w:r w:rsidRPr="00A16B3C">
        <w:rPr>
          <w:rFonts w:ascii="Arial" w:hAnsi="Arial" w:cs="Arial"/>
          <w:lang w:val="en-GB"/>
        </w:rPr>
        <w:t>in 2008</w:t>
      </w:r>
      <w:r w:rsidR="00DA2934" w:rsidRPr="00A16B3C">
        <w:rPr>
          <w:rFonts w:ascii="Arial" w:hAnsi="Arial" w:cs="Arial"/>
          <w:lang w:val="en-GB"/>
        </w:rPr>
        <w:t xml:space="preserve">. </w:t>
      </w:r>
      <w:r w:rsidR="00DA2934" w:rsidRPr="00A16B3C">
        <w:rPr>
          <w:rFonts w:ascii="Arial" w:hAnsi="Arial" w:cs="Arial"/>
          <w:lang w:val="en-GB"/>
        </w:rPr>
        <w:lastRenderedPageBreak/>
        <w:t xml:space="preserve">After implementing </w:t>
      </w:r>
      <w:r w:rsidR="00024593" w:rsidRPr="00A16B3C">
        <w:rPr>
          <w:rFonts w:ascii="Arial" w:hAnsi="Arial" w:cs="Arial"/>
          <w:lang w:val="en-GB"/>
        </w:rPr>
        <w:t xml:space="preserve">economic </w:t>
      </w:r>
      <w:r w:rsidR="00DA2934" w:rsidRPr="00A16B3C">
        <w:rPr>
          <w:rFonts w:ascii="Arial" w:hAnsi="Arial" w:cs="Arial"/>
          <w:lang w:val="en-GB"/>
        </w:rPr>
        <w:t>reforms and with support from the IMF, Seychelles managed to return to stable economic growth</w:t>
      </w:r>
      <w:r w:rsidR="00B127E5" w:rsidRPr="00A16B3C">
        <w:rPr>
          <w:rFonts w:ascii="Arial" w:hAnsi="Arial" w:cs="Arial"/>
          <w:lang w:val="en-GB"/>
        </w:rPr>
        <w:t xml:space="preserve"> (3-6%)</w:t>
      </w:r>
      <w:r w:rsidR="00DA2934" w:rsidRPr="00A16B3C">
        <w:rPr>
          <w:rFonts w:ascii="Arial" w:hAnsi="Arial" w:cs="Arial"/>
          <w:lang w:val="en-GB"/>
        </w:rPr>
        <w:t xml:space="preserve">, </w:t>
      </w:r>
      <w:r w:rsidR="00FF1AAE" w:rsidRPr="00A16B3C">
        <w:rPr>
          <w:rFonts w:ascii="Arial" w:hAnsi="Arial" w:cs="Arial"/>
          <w:lang w:val="en-GB"/>
        </w:rPr>
        <w:t xml:space="preserve">a </w:t>
      </w:r>
      <w:r w:rsidR="00B127E5" w:rsidRPr="00A16B3C">
        <w:rPr>
          <w:rFonts w:ascii="Arial" w:hAnsi="Arial" w:cs="Arial"/>
          <w:lang w:val="en-GB"/>
        </w:rPr>
        <w:t xml:space="preserve">stable </w:t>
      </w:r>
      <w:r w:rsidR="00DA2934" w:rsidRPr="00A16B3C">
        <w:rPr>
          <w:rFonts w:ascii="Arial" w:hAnsi="Arial" w:cs="Arial"/>
          <w:lang w:val="en-GB"/>
        </w:rPr>
        <w:t xml:space="preserve">exchange rate (12-14 SCR/USD), and </w:t>
      </w:r>
      <w:r w:rsidR="007F0C71" w:rsidRPr="00A16B3C">
        <w:rPr>
          <w:rFonts w:ascii="Arial" w:hAnsi="Arial" w:cs="Arial"/>
          <w:lang w:val="en-GB"/>
        </w:rPr>
        <w:t xml:space="preserve">a </w:t>
      </w:r>
      <w:r w:rsidR="00DA2934" w:rsidRPr="00A16B3C">
        <w:rPr>
          <w:rFonts w:ascii="Arial" w:hAnsi="Arial" w:cs="Arial"/>
          <w:lang w:val="en-GB"/>
        </w:rPr>
        <w:t xml:space="preserve">low inflation </w:t>
      </w:r>
      <w:r w:rsidR="007F0C71" w:rsidRPr="00A16B3C">
        <w:rPr>
          <w:rFonts w:ascii="Arial" w:hAnsi="Arial" w:cs="Arial"/>
          <w:lang w:val="en-GB"/>
        </w:rPr>
        <w:t xml:space="preserve">rate </w:t>
      </w:r>
      <w:r w:rsidR="00B127E5" w:rsidRPr="00A16B3C">
        <w:rPr>
          <w:rFonts w:ascii="Arial" w:hAnsi="Arial" w:cs="Arial"/>
          <w:lang w:val="en-GB"/>
        </w:rPr>
        <w:t>(</w:t>
      </w:r>
      <w:r w:rsidR="007C7034" w:rsidRPr="00A16B3C">
        <w:rPr>
          <w:rFonts w:ascii="Arial" w:hAnsi="Arial" w:cs="Arial"/>
          <w:lang w:val="en-GB"/>
        </w:rPr>
        <w:t>2-3% in 2013-2015</w:t>
      </w:r>
      <w:r w:rsidR="00B127E5" w:rsidRPr="00A16B3C">
        <w:rPr>
          <w:rFonts w:ascii="Arial" w:hAnsi="Arial" w:cs="Arial"/>
          <w:lang w:val="en-GB"/>
        </w:rPr>
        <w:t>)</w:t>
      </w:r>
      <w:r w:rsidR="00DA2934" w:rsidRPr="00A16B3C">
        <w:rPr>
          <w:rFonts w:ascii="Arial" w:hAnsi="Arial" w:cs="Arial"/>
          <w:lang w:val="en-GB"/>
        </w:rPr>
        <w:t xml:space="preserve">. </w:t>
      </w:r>
      <w:r w:rsidR="008039D2" w:rsidRPr="00A16B3C">
        <w:rPr>
          <w:rFonts w:ascii="Arial" w:hAnsi="Arial" w:cs="Arial"/>
          <w:lang w:val="en-GB"/>
        </w:rPr>
        <w:t xml:space="preserve">In 2015, Seychelles </w:t>
      </w:r>
      <w:r w:rsidR="00667590" w:rsidRPr="00A16B3C">
        <w:rPr>
          <w:rFonts w:ascii="Arial" w:hAnsi="Arial" w:cs="Arial"/>
          <w:lang w:val="en-GB"/>
        </w:rPr>
        <w:t>gain</w:t>
      </w:r>
      <w:r w:rsidR="007F0C71" w:rsidRPr="00A16B3C">
        <w:rPr>
          <w:rFonts w:ascii="Arial" w:hAnsi="Arial" w:cs="Arial"/>
          <w:lang w:val="en-GB"/>
        </w:rPr>
        <w:t>ed</w:t>
      </w:r>
      <w:r w:rsidR="00667590" w:rsidRPr="00A16B3C">
        <w:rPr>
          <w:rFonts w:ascii="Arial" w:hAnsi="Arial" w:cs="Arial"/>
          <w:lang w:val="en-GB"/>
        </w:rPr>
        <w:t xml:space="preserve"> a World Bank status of </w:t>
      </w:r>
      <w:r w:rsidR="00DA2934" w:rsidRPr="00A16B3C">
        <w:rPr>
          <w:rFonts w:ascii="Arial" w:hAnsi="Arial" w:cs="Arial"/>
          <w:lang w:val="en-GB"/>
        </w:rPr>
        <w:t xml:space="preserve">a </w:t>
      </w:r>
      <w:r w:rsidR="00667590" w:rsidRPr="00A16B3C">
        <w:rPr>
          <w:rFonts w:ascii="Arial" w:hAnsi="Arial" w:cs="Arial"/>
          <w:lang w:val="en-GB"/>
        </w:rPr>
        <w:t>High Income country.</w:t>
      </w:r>
      <w:r w:rsidR="008039D2" w:rsidRPr="00A16B3C">
        <w:rPr>
          <w:rFonts w:ascii="Arial" w:hAnsi="Arial" w:cs="Arial"/>
          <w:lang w:val="en-GB"/>
        </w:rPr>
        <w:t xml:space="preserve"> </w:t>
      </w:r>
    </w:p>
    <w:p w:rsidR="00B00593" w:rsidRPr="00A16B3C" w:rsidRDefault="00E903A2" w:rsidP="00043300">
      <w:pPr>
        <w:autoSpaceDE w:val="0"/>
        <w:autoSpaceDN w:val="0"/>
        <w:adjustRightInd w:val="0"/>
        <w:spacing w:after="160"/>
        <w:rPr>
          <w:rFonts w:ascii="Arial" w:hAnsi="Arial" w:cs="Arial"/>
          <w:lang w:val="en-GB"/>
        </w:rPr>
      </w:pPr>
      <w:r w:rsidRPr="00A16B3C">
        <w:rPr>
          <w:rFonts w:ascii="Arial" w:hAnsi="Arial" w:cs="Arial"/>
          <w:lang w:val="en-GB"/>
        </w:rPr>
        <w:t xml:space="preserve">Despite </w:t>
      </w:r>
      <w:r w:rsidR="006D2E8D" w:rsidRPr="00A16B3C">
        <w:rPr>
          <w:rFonts w:ascii="Arial" w:hAnsi="Arial" w:cs="Arial"/>
          <w:lang w:val="en-GB"/>
        </w:rPr>
        <w:t xml:space="preserve">the newly gained </w:t>
      </w:r>
      <w:r w:rsidRPr="00A16B3C">
        <w:rPr>
          <w:rFonts w:ascii="Arial" w:hAnsi="Arial" w:cs="Arial"/>
          <w:lang w:val="en-GB"/>
        </w:rPr>
        <w:t xml:space="preserve">high </w:t>
      </w:r>
      <w:r w:rsidR="006D2E8D" w:rsidRPr="00A16B3C">
        <w:rPr>
          <w:rFonts w:ascii="Arial" w:hAnsi="Arial" w:cs="Arial"/>
          <w:lang w:val="en-GB"/>
        </w:rPr>
        <w:t xml:space="preserve">income country status, the distribution of income is highly unequal, and a </w:t>
      </w:r>
      <w:r w:rsidR="0036438C" w:rsidRPr="00A16B3C">
        <w:rPr>
          <w:rFonts w:ascii="Arial" w:hAnsi="Arial" w:cs="Arial"/>
          <w:lang w:val="en-GB"/>
        </w:rPr>
        <w:t>significant</w:t>
      </w:r>
      <w:r w:rsidR="006D2E8D" w:rsidRPr="00A16B3C">
        <w:rPr>
          <w:rFonts w:ascii="Arial" w:hAnsi="Arial" w:cs="Arial"/>
          <w:lang w:val="en-GB"/>
        </w:rPr>
        <w:t xml:space="preserve"> number of population lives in </w:t>
      </w:r>
      <w:r w:rsidR="00DF5BD9" w:rsidRPr="00A16B3C">
        <w:rPr>
          <w:rFonts w:ascii="Arial" w:hAnsi="Arial" w:cs="Arial"/>
          <w:lang w:val="en-GB"/>
        </w:rPr>
        <w:t>low-income households for which PV investment is not easily affordable</w:t>
      </w:r>
      <w:r w:rsidR="00F816C1" w:rsidRPr="00A16B3C">
        <w:rPr>
          <w:rFonts w:ascii="Arial" w:hAnsi="Arial" w:cs="Arial"/>
          <w:lang w:val="en-GB"/>
        </w:rPr>
        <w:footnoteReference w:id="3"/>
      </w:r>
      <w:r w:rsidR="006D2E8D" w:rsidRPr="00A16B3C">
        <w:rPr>
          <w:rFonts w:ascii="Arial" w:hAnsi="Arial" w:cs="Arial"/>
          <w:lang w:val="en-GB"/>
        </w:rPr>
        <w:t xml:space="preserve">. </w:t>
      </w:r>
      <w:r w:rsidR="00F57948" w:rsidRPr="00A16B3C">
        <w:rPr>
          <w:rFonts w:ascii="Arial" w:hAnsi="Arial" w:cs="Arial"/>
          <w:lang w:val="en-GB"/>
        </w:rPr>
        <w:t>The poverty headcount ratio at national poverty lines in Seychelles is 39%</w:t>
      </w:r>
      <w:r w:rsidR="005C1998" w:rsidRPr="00A16B3C">
        <w:rPr>
          <w:rFonts w:ascii="Arial" w:hAnsi="Arial" w:cs="Arial"/>
          <w:lang w:val="en-GB"/>
        </w:rPr>
        <w:footnoteReference w:id="4"/>
      </w:r>
      <w:r w:rsidR="005C1998" w:rsidRPr="00A16B3C">
        <w:rPr>
          <w:rFonts w:ascii="Arial" w:hAnsi="Arial" w:cs="Arial"/>
          <w:lang w:val="en-GB"/>
        </w:rPr>
        <w:t xml:space="preserve"> </w:t>
      </w:r>
      <w:r w:rsidR="00F57948" w:rsidRPr="00A16B3C">
        <w:rPr>
          <w:rFonts w:ascii="Arial" w:hAnsi="Arial" w:cs="Arial"/>
          <w:lang w:val="en-GB"/>
        </w:rPr>
        <w:t>(2013)</w:t>
      </w:r>
      <w:r w:rsidR="00F816C1" w:rsidRPr="00A16B3C">
        <w:rPr>
          <w:rFonts w:ascii="Arial" w:hAnsi="Arial" w:cs="Arial"/>
          <w:lang w:val="en-GB"/>
        </w:rPr>
        <w:t>, the World Bank GINI index (2013) is 47</w:t>
      </w:r>
      <w:r w:rsidR="00F816C1" w:rsidRPr="00A16B3C">
        <w:rPr>
          <w:rFonts w:ascii="Arial" w:hAnsi="Arial" w:cs="Arial"/>
          <w:lang w:val="en-GB"/>
        </w:rPr>
        <w:footnoteReference w:id="5"/>
      </w:r>
      <w:r w:rsidR="00F57948" w:rsidRPr="00A16B3C">
        <w:rPr>
          <w:rFonts w:ascii="Arial" w:hAnsi="Arial" w:cs="Arial"/>
          <w:lang w:val="en-GB"/>
        </w:rPr>
        <w:t xml:space="preserve">. </w:t>
      </w:r>
      <w:r w:rsidR="00B00593" w:rsidRPr="00A16B3C">
        <w:rPr>
          <w:rFonts w:ascii="Arial" w:hAnsi="Arial" w:cs="Arial"/>
          <w:lang w:val="en-GB"/>
        </w:rPr>
        <w:t xml:space="preserve">An average </w:t>
      </w:r>
      <w:r w:rsidR="00AB46F7" w:rsidRPr="00A16B3C">
        <w:rPr>
          <w:rFonts w:ascii="Arial" w:hAnsi="Arial" w:cs="Arial"/>
          <w:lang w:val="en-GB"/>
        </w:rPr>
        <w:t xml:space="preserve">monthly earning </w:t>
      </w:r>
      <w:r w:rsidR="006D2E8D" w:rsidRPr="00A16B3C">
        <w:rPr>
          <w:rFonts w:ascii="Arial" w:hAnsi="Arial" w:cs="Arial"/>
          <w:lang w:val="en-GB"/>
        </w:rPr>
        <w:t>in Q1/2015 was</w:t>
      </w:r>
      <w:r w:rsidR="00AB46F7" w:rsidRPr="00A16B3C">
        <w:rPr>
          <w:rFonts w:ascii="Arial" w:hAnsi="Arial" w:cs="Arial"/>
          <w:lang w:val="en-GB"/>
        </w:rPr>
        <w:t xml:space="preserve"> 10,141 SCR</w:t>
      </w:r>
      <w:r w:rsidR="006D2E8D" w:rsidRPr="00A16B3C">
        <w:rPr>
          <w:rFonts w:ascii="Arial" w:hAnsi="Arial" w:cs="Arial"/>
          <w:lang w:val="en-GB"/>
        </w:rPr>
        <w:t>.</w:t>
      </w:r>
      <w:r w:rsidR="006D2E8D" w:rsidRPr="00A16B3C">
        <w:rPr>
          <w:rFonts w:ascii="Arial" w:hAnsi="Arial" w:cs="Arial"/>
          <w:lang w:val="en-GB"/>
        </w:rPr>
        <w:footnoteReference w:id="6"/>
      </w:r>
    </w:p>
    <w:p w:rsidR="00344098" w:rsidRPr="00A16B3C" w:rsidRDefault="007C7034" w:rsidP="00344098">
      <w:pPr>
        <w:autoSpaceDE w:val="0"/>
        <w:autoSpaceDN w:val="0"/>
        <w:adjustRightInd w:val="0"/>
        <w:rPr>
          <w:rFonts w:ascii="Arial" w:hAnsi="Arial" w:cs="Arial"/>
          <w:lang w:val="en-GB"/>
        </w:rPr>
      </w:pPr>
      <w:r w:rsidRPr="00A16B3C">
        <w:rPr>
          <w:rFonts w:ascii="Arial" w:hAnsi="Arial" w:cs="Arial"/>
          <w:lang w:val="en-GB"/>
        </w:rPr>
        <w:t xml:space="preserve">At the launch of the PV project, </w:t>
      </w:r>
      <w:r w:rsidR="007F0C71" w:rsidRPr="00A16B3C">
        <w:rPr>
          <w:rFonts w:ascii="Arial" w:hAnsi="Arial" w:cs="Arial"/>
          <w:lang w:val="en-GB"/>
        </w:rPr>
        <w:t>Seychelles generate</w:t>
      </w:r>
      <w:r w:rsidR="00AF310C" w:rsidRPr="00A16B3C">
        <w:rPr>
          <w:rFonts w:ascii="Arial" w:hAnsi="Arial" w:cs="Arial"/>
          <w:lang w:val="en-GB"/>
        </w:rPr>
        <w:t>d</w:t>
      </w:r>
      <w:r w:rsidR="007F0C71" w:rsidRPr="00A16B3C">
        <w:rPr>
          <w:rFonts w:ascii="Arial" w:hAnsi="Arial" w:cs="Arial"/>
          <w:lang w:val="en-GB"/>
        </w:rPr>
        <w:t xml:space="preserve"> </w:t>
      </w:r>
      <w:r w:rsidR="00981486" w:rsidRPr="00A16B3C">
        <w:rPr>
          <w:rFonts w:ascii="Arial" w:hAnsi="Arial" w:cs="Arial"/>
          <w:lang w:val="en-GB"/>
        </w:rPr>
        <w:t xml:space="preserve">practically </w:t>
      </w:r>
      <w:r w:rsidR="00AF310C" w:rsidRPr="00A16B3C">
        <w:rPr>
          <w:rFonts w:ascii="Arial" w:hAnsi="Arial" w:cs="Arial"/>
          <w:lang w:val="en-GB"/>
        </w:rPr>
        <w:t xml:space="preserve">all grid-connected electricity from </w:t>
      </w:r>
      <w:r w:rsidR="00024593" w:rsidRPr="00A16B3C">
        <w:rPr>
          <w:rFonts w:ascii="Arial" w:hAnsi="Arial" w:cs="Arial"/>
          <w:lang w:val="en-GB"/>
        </w:rPr>
        <w:t xml:space="preserve">fuel </w:t>
      </w:r>
      <w:r w:rsidR="00AF310C" w:rsidRPr="00A16B3C">
        <w:rPr>
          <w:rFonts w:ascii="Arial" w:hAnsi="Arial" w:cs="Arial"/>
          <w:lang w:val="en-GB"/>
        </w:rPr>
        <w:t>oil imported from overseas.</w:t>
      </w:r>
      <w:r w:rsidRPr="00A16B3C">
        <w:rPr>
          <w:rFonts w:ascii="Arial" w:hAnsi="Arial" w:cs="Arial"/>
          <w:lang w:val="en-GB"/>
        </w:rPr>
        <w:t xml:space="preserve"> </w:t>
      </w:r>
      <w:r w:rsidR="0051713E" w:rsidRPr="00A16B3C">
        <w:rPr>
          <w:rFonts w:ascii="Arial" w:hAnsi="Arial" w:cs="Arial"/>
          <w:lang w:val="en-GB"/>
        </w:rPr>
        <w:t xml:space="preserve">After </w:t>
      </w:r>
      <w:r w:rsidR="00350351" w:rsidRPr="00A16B3C">
        <w:rPr>
          <w:rFonts w:ascii="Arial" w:hAnsi="Arial" w:cs="Arial"/>
          <w:lang w:val="en-GB"/>
        </w:rPr>
        <w:t xml:space="preserve">a period of 11 years with stable electricity prices and direct governmental subsidies, in 2007 the GOS </w:t>
      </w:r>
      <w:r w:rsidR="001247C7" w:rsidRPr="00A16B3C">
        <w:rPr>
          <w:rFonts w:ascii="Arial" w:hAnsi="Arial" w:cs="Arial"/>
          <w:lang w:val="en-GB"/>
        </w:rPr>
        <w:t xml:space="preserve">started to </w:t>
      </w:r>
      <w:r w:rsidR="0051713E" w:rsidRPr="00A16B3C">
        <w:rPr>
          <w:rFonts w:ascii="Arial" w:hAnsi="Arial" w:cs="Arial"/>
          <w:lang w:val="en-GB"/>
        </w:rPr>
        <w:t>phas</w:t>
      </w:r>
      <w:r w:rsidR="001247C7" w:rsidRPr="00A16B3C">
        <w:rPr>
          <w:rFonts w:ascii="Arial" w:hAnsi="Arial" w:cs="Arial"/>
          <w:lang w:val="en-GB"/>
        </w:rPr>
        <w:t>e</w:t>
      </w:r>
      <w:r w:rsidR="0051713E" w:rsidRPr="00A16B3C">
        <w:rPr>
          <w:rFonts w:ascii="Arial" w:hAnsi="Arial" w:cs="Arial"/>
          <w:lang w:val="en-GB"/>
        </w:rPr>
        <w:t xml:space="preserve">-out direct subsidies, </w:t>
      </w:r>
      <w:r w:rsidR="00350351" w:rsidRPr="00A16B3C">
        <w:rPr>
          <w:rFonts w:ascii="Arial" w:hAnsi="Arial" w:cs="Arial"/>
          <w:lang w:val="en-GB"/>
        </w:rPr>
        <w:t xml:space="preserve">and electricity tariffs started to gradually increase to cover </w:t>
      </w:r>
      <w:r w:rsidR="00351FAC" w:rsidRPr="00A16B3C">
        <w:rPr>
          <w:rFonts w:ascii="Arial" w:hAnsi="Arial" w:cs="Arial"/>
          <w:lang w:val="en-GB"/>
        </w:rPr>
        <w:t>high fuel</w:t>
      </w:r>
      <w:r w:rsidR="00344098" w:rsidRPr="00A16B3C">
        <w:rPr>
          <w:rFonts w:ascii="Arial" w:hAnsi="Arial" w:cs="Arial"/>
          <w:lang w:val="en-GB"/>
        </w:rPr>
        <w:t>-oil</w:t>
      </w:r>
      <w:r w:rsidR="00351FAC" w:rsidRPr="00A16B3C">
        <w:rPr>
          <w:rFonts w:ascii="Arial" w:hAnsi="Arial" w:cs="Arial"/>
          <w:lang w:val="en-GB"/>
        </w:rPr>
        <w:t xml:space="preserve"> costs</w:t>
      </w:r>
      <w:r w:rsidR="001247C7" w:rsidRPr="00A16B3C">
        <w:rPr>
          <w:rFonts w:ascii="Arial" w:hAnsi="Arial" w:cs="Arial"/>
          <w:lang w:val="en-GB"/>
        </w:rPr>
        <w:t>. The tariff rebalancing exercise started in 2012 and is scheduled to last till 2022.</w:t>
      </w:r>
      <w:r w:rsidR="00350351" w:rsidRPr="00A16B3C">
        <w:rPr>
          <w:rFonts w:ascii="Arial" w:hAnsi="Arial" w:cs="Arial"/>
          <w:lang w:val="en-GB"/>
        </w:rPr>
        <w:t xml:space="preserve"> Average electricity price is thus already </w:t>
      </w:r>
      <w:r w:rsidR="0051713E" w:rsidRPr="00A16B3C">
        <w:rPr>
          <w:rFonts w:ascii="Arial" w:hAnsi="Arial" w:cs="Arial"/>
          <w:lang w:val="en-GB"/>
        </w:rPr>
        <w:t xml:space="preserve">relatively </w:t>
      </w:r>
      <w:r w:rsidR="00351FAC" w:rsidRPr="00A16B3C">
        <w:rPr>
          <w:rFonts w:ascii="Arial" w:hAnsi="Arial" w:cs="Arial"/>
          <w:lang w:val="en-GB"/>
        </w:rPr>
        <w:t xml:space="preserve">high </w:t>
      </w:r>
      <w:r w:rsidR="00981486" w:rsidRPr="00A16B3C">
        <w:rPr>
          <w:rFonts w:ascii="Arial" w:hAnsi="Arial" w:cs="Arial"/>
          <w:lang w:val="en-GB"/>
        </w:rPr>
        <w:t>in international comparison</w:t>
      </w:r>
      <w:r w:rsidR="00B4724C" w:rsidRPr="00A16B3C">
        <w:rPr>
          <w:rFonts w:ascii="Arial" w:hAnsi="Arial" w:cs="Arial"/>
          <w:lang w:val="en-GB"/>
        </w:rPr>
        <w:t xml:space="preserve">. </w:t>
      </w:r>
      <w:r w:rsidR="00344098" w:rsidRPr="00A16B3C">
        <w:rPr>
          <w:rFonts w:ascii="Arial" w:hAnsi="Arial" w:cs="Arial"/>
          <w:lang w:val="en-GB"/>
        </w:rPr>
        <w:t>However, there still exist heavy cross subsidies supporting low-consumption especially in residential sector. The difference between t</w:t>
      </w:r>
      <w:r w:rsidR="000D4305" w:rsidRPr="00A16B3C">
        <w:rPr>
          <w:rFonts w:ascii="Arial" w:hAnsi="Arial" w:cs="Arial"/>
          <w:lang w:val="en-GB"/>
        </w:rPr>
        <w:t>he lowest and highest tariff is</w:t>
      </w:r>
      <w:r w:rsidR="00344098" w:rsidRPr="00A16B3C">
        <w:rPr>
          <w:rFonts w:ascii="Arial" w:hAnsi="Arial" w:cs="Arial"/>
          <w:lang w:val="en-GB"/>
        </w:rPr>
        <w:t xml:space="preserve"> </w:t>
      </w:r>
      <w:r w:rsidR="000D4305" w:rsidRPr="00A16B3C">
        <w:rPr>
          <w:rFonts w:ascii="Arial" w:hAnsi="Arial" w:cs="Arial"/>
          <w:lang w:val="en-GB"/>
        </w:rPr>
        <w:t xml:space="preserve">almost </w:t>
      </w:r>
      <w:r w:rsidR="00344098" w:rsidRPr="00A16B3C">
        <w:rPr>
          <w:rFonts w:ascii="Arial" w:hAnsi="Arial" w:cs="Arial"/>
          <w:lang w:val="en-GB"/>
        </w:rPr>
        <w:t>ten-fold (</w:t>
      </w:r>
      <w:r w:rsidR="000D4305" w:rsidRPr="00A16B3C">
        <w:rPr>
          <w:rFonts w:ascii="Arial" w:hAnsi="Arial" w:cs="Arial"/>
          <w:lang w:val="en-GB"/>
        </w:rPr>
        <w:t>0.47 SCR/kWh vs. 4.62 SCR/kWh in October 2016, which is 3.6 US</w:t>
      </w:r>
      <w:r w:rsidR="00FF0200" w:rsidRPr="00A16B3C">
        <w:rPr>
          <w:rFonts w:ascii="Arial" w:hAnsi="Arial" w:cs="Arial"/>
          <w:lang w:val="en-GB"/>
        </w:rPr>
        <w:t xml:space="preserve"> </w:t>
      </w:r>
      <w:r w:rsidR="000D4305" w:rsidRPr="00A16B3C">
        <w:rPr>
          <w:rFonts w:ascii="Arial" w:hAnsi="Arial" w:cs="Arial"/>
          <w:lang w:val="en-GB"/>
        </w:rPr>
        <w:t>cent/kWh vs. 35.5 US</w:t>
      </w:r>
      <w:r w:rsidR="00FF0200" w:rsidRPr="00A16B3C">
        <w:rPr>
          <w:rFonts w:ascii="Arial" w:hAnsi="Arial" w:cs="Arial"/>
          <w:lang w:val="en-GB"/>
        </w:rPr>
        <w:t xml:space="preserve"> </w:t>
      </w:r>
      <w:r w:rsidR="000D4305" w:rsidRPr="00A16B3C">
        <w:rPr>
          <w:rFonts w:ascii="Arial" w:hAnsi="Arial" w:cs="Arial"/>
          <w:lang w:val="en-GB"/>
        </w:rPr>
        <w:t>cent/kWh</w:t>
      </w:r>
      <w:r w:rsidR="00344098" w:rsidRPr="00A16B3C">
        <w:rPr>
          <w:rFonts w:ascii="Arial" w:hAnsi="Arial" w:cs="Arial"/>
          <w:lang w:val="en-GB"/>
        </w:rPr>
        <w:t>).</w:t>
      </w:r>
    </w:p>
    <w:p w:rsidR="00350351" w:rsidRPr="00A16B3C" w:rsidRDefault="002B52B6" w:rsidP="00344098">
      <w:pPr>
        <w:autoSpaceDE w:val="0"/>
        <w:autoSpaceDN w:val="0"/>
        <w:adjustRightInd w:val="0"/>
        <w:rPr>
          <w:rFonts w:ascii="Arial" w:hAnsi="Arial" w:cs="Arial"/>
          <w:lang w:val="en-GB"/>
        </w:rPr>
      </w:pPr>
      <w:r w:rsidRPr="00A16B3C">
        <w:rPr>
          <w:rFonts w:ascii="Arial" w:hAnsi="Arial" w:cs="Arial"/>
          <w:lang w:val="en-GB"/>
        </w:rPr>
        <w:t>D</w:t>
      </w:r>
      <w:r w:rsidR="0036438C" w:rsidRPr="00A16B3C">
        <w:rPr>
          <w:rFonts w:ascii="Arial" w:hAnsi="Arial" w:cs="Arial"/>
          <w:lang w:val="en-GB"/>
        </w:rPr>
        <w:t xml:space="preserve">uring the project document development period, </w:t>
      </w:r>
      <w:r w:rsidRPr="00A16B3C">
        <w:rPr>
          <w:rFonts w:ascii="Arial" w:hAnsi="Arial" w:cs="Arial"/>
          <w:lang w:val="en-GB"/>
        </w:rPr>
        <w:t xml:space="preserve">before the PV project was launched, </w:t>
      </w:r>
      <w:r w:rsidR="00350351" w:rsidRPr="00A16B3C">
        <w:rPr>
          <w:rFonts w:ascii="Arial" w:hAnsi="Arial" w:cs="Arial"/>
          <w:lang w:val="en-GB"/>
        </w:rPr>
        <w:t xml:space="preserve">there </w:t>
      </w:r>
      <w:r w:rsidR="00CB1081" w:rsidRPr="00A16B3C">
        <w:rPr>
          <w:rFonts w:ascii="Arial" w:hAnsi="Arial" w:cs="Arial"/>
          <w:lang w:val="en-GB"/>
        </w:rPr>
        <w:t xml:space="preserve">existed </w:t>
      </w:r>
      <w:r w:rsidR="00350351" w:rsidRPr="00A16B3C">
        <w:rPr>
          <w:rFonts w:ascii="Arial" w:hAnsi="Arial" w:cs="Arial"/>
          <w:lang w:val="en-GB"/>
        </w:rPr>
        <w:t xml:space="preserve">only three small on-grid PV installations in the country with a combined capacity of 11.6 </w:t>
      </w:r>
      <w:proofErr w:type="spellStart"/>
      <w:r w:rsidR="00350351" w:rsidRPr="00A16B3C">
        <w:rPr>
          <w:rFonts w:ascii="Arial" w:hAnsi="Arial" w:cs="Arial"/>
          <w:lang w:val="en-GB"/>
        </w:rPr>
        <w:t>kWp</w:t>
      </w:r>
      <w:proofErr w:type="spellEnd"/>
      <w:r w:rsidR="00350351" w:rsidRPr="00A16B3C">
        <w:rPr>
          <w:rFonts w:ascii="Arial" w:hAnsi="Arial" w:cs="Arial"/>
          <w:lang w:val="en-GB"/>
        </w:rPr>
        <w:t xml:space="preserve"> (1 </w:t>
      </w:r>
      <w:proofErr w:type="spellStart"/>
      <w:r w:rsidR="00350351" w:rsidRPr="00A16B3C">
        <w:rPr>
          <w:rFonts w:ascii="Arial" w:hAnsi="Arial" w:cs="Arial"/>
          <w:lang w:val="en-GB"/>
        </w:rPr>
        <w:t>kWp</w:t>
      </w:r>
      <w:proofErr w:type="spellEnd"/>
      <w:r w:rsidR="00350351" w:rsidRPr="00A16B3C">
        <w:rPr>
          <w:rFonts w:ascii="Arial" w:hAnsi="Arial" w:cs="Arial"/>
          <w:lang w:val="en-GB"/>
        </w:rPr>
        <w:t xml:space="preserve"> at the PUC, and two PV installations of </w:t>
      </w:r>
      <w:r w:rsidR="00CB1081" w:rsidRPr="00A16B3C">
        <w:rPr>
          <w:rFonts w:ascii="Arial" w:hAnsi="Arial" w:cs="Arial"/>
          <w:lang w:val="en-GB"/>
        </w:rPr>
        <w:t xml:space="preserve">0.6 </w:t>
      </w:r>
      <w:proofErr w:type="spellStart"/>
      <w:r w:rsidR="00CB1081" w:rsidRPr="00A16B3C">
        <w:rPr>
          <w:rFonts w:ascii="Arial" w:hAnsi="Arial" w:cs="Arial"/>
          <w:lang w:val="en-GB"/>
        </w:rPr>
        <w:t>kWp</w:t>
      </w:r>
      <w:proofErr w:type="spellEnd"/>
      <w:r w:rsidR="00CB1081" w:rsidRPr="00A16B3C">
        <w:rPr>
          <w:rFonts w:ascii="Arial" w:hAnsi="Arial" w:cs="Arial"/>
          <w:lang w:val="en-GB"/>
        </w:rPr>
        <w:t xml:space="preserve"> and </w:t>
      </w:r>
      <w:r w:rsidR="00350351" w:rsidRPr="00A16B3C">
        <w:rPr>
          <w:rFonts w:ascii="Arial" w:hAnsi="Arial" w:cs="Arial"/>
          <w:lang w:val="en-GB"/>
        </w:rPr>
        <w:t xml:space="preserve">10 </w:t>
      </w:r>
      <w:proofErr w:type="spellStart"/>
      <w:r w:rsidR="00CB1081" w:rsidRPr="00A16B3C">
        <w:rPr>
          <w:rFonts w:ascii="Arial" w:hAnsi="Arial" w:cs="Arial"/>
          <w:lang w:val="en-GB"/>
        </w:rPr>
        <w:t>kWp</w:t>
      </w:r>
      <w:proofErr w:type="spellEnd"/>
      <w:r w:rsidR="00CB1081" w:rsidRPr="00A16B3C">
        <w:rPr>
          <w:rFonts w:ascii="Arial" w:hAnsi="Arial" w:cs="Arial"/>
          <w:lang w:val="en-GB"/>
        </w:rPr>
        <w:t xml:space="preserve"> </w:t>
      </w:r>
      <w:r w:rsidR="00350351" w:rsidRPr="00A16B3C">
        <w:rPr>
          <w:rFonts w:ascii="Arial" w:hAnsi="Arial" w:cs="Arial"/>
          <w:lang w:val="en-GB"/>
        </w:rPr>
        <w:t>at private residences</w:t>
      </w:r>
      <w:r w:rsidR="00CB1081" w:rsidRPr="00A16B3C">
        <w:rPr>
          <w:rFonts w:ascii="Arial" w:hAnsi="Arial" w:cs="Arial"/>
          <w:lang w:val="en-GB"/>
        </w:rPr>
        <w:t>), and several small off-grid installations in remote off-grid locations.</w:t>
      </w:r>
      <w:r w:rsidR="00350351" w:rsidRPr="00A16B3C">
        <w:rPr>
          <w:rFonts w:ascii="Arial" w:hAnsi="Arial" w:cs="Arial"/>
          <w:lang w:val="en-GB"/>
        </w:rPr>
        <w:t xml:space="preserve"> </w:t>
      </w:r>
      <w:r w:rsidR="0016172A" w:rsidRPr="00A16B3C">
        <w:rPr>
          <w:rFonts w:ascii="Arial" w:hAnsi="Arial" w:cs="Arial"/>
          <w:lang w:val="en-GB"/>
        </w:rPr>
        <w:t>Pilot data from the PUC indicated that solar radiation values for Seychelles are good; average annual Full Load Hours (FLH) are estimated at 1,300 (3.56 FLH per day).</w:t>
      </w:r>
    </w:p>
    <w:p w:rsidR="00350351" w:rsidRPr="00A16B3C" w:rsidRDefault="00CB1081" w:rsidP="00344098">
      <w:pPr>
        <w:autoSpaceDE w:val="0"/>
        <w:autoSpaceDN w:val="0"/>
        <w:adjustRightInd w:val="0"/>
        <w:rPr>
          <w:rFonts w:ascii="Arial" w:hAnsi="Arial" w:cs="Arial"/>
          <w:lang w:val="en-GB"/>
        </w:rPr>
      </w:pPr>
      <w:r w:rsidRPr="00A16B3C">
        <w:rPr>
          <w:rFonts w:ascii="Arial" w:hAnsi="Arial" w:cs="Arial"/>
          <w:lang w:val="en-GB"/>
        </w:rPr>
        <w:t xml:space="preserve">In addition to </w:t>
      </w:r>
      <w:r w:rsidR="00C5260E" w:rsidRPr="00A16B3C">
        <w:rPr>
          <w:rFonts w:ascii="Arial" w:hAnsi="Arial" w:cs="Arial"/>
          <w:lang w:val="en-GB"/>
        </w:rPr>
        <w:t xml:space="preserve">a </w:t>
      </w:r>
      <w:r w:rsidRPr="00A16B3C">
        <w:rPr>
          <w:rFonts w:ascii="Arial" w:hAnsi="Arial" w:cs="Arial"/>
          <w:lang w:val="en-GB"/>
        </w:rPr>
        <w:t xml:space="preserve">few small PV installations, the </w:t>
      </w:r>
      <w:r w:rsidR="001247C7" w:rsidRPr="00A16B3C">
        <w:rPr>
          <w:rFonts w:ascii="Arial" w:hAnsi="Arial" w:cs="Arial"/>
          <w:lang w:val="en-GB"/>
        </w:rPr>
        <w:t xml:space="preserve">GOS </w:t>
      </w:r>
      <w:r w:rsidRPr="00A16B3C">
        <w:rPr>
          <w:rFonts w:ascii="Arial" w:hAnsi="Arial" w:cs="Arial"/>
          <w:lang w:val="en-GB"/>
        </w:rPr>
        <w:t>was developing a 6 MW wind farm with f</w:t>
      </w:r>
      <w:r w:rsidR="001247C7" w:rsidRPr="00A16B3C">
        <w:rPr>
          <w:rFonts w:ascii="Arial" w:hAnsi="Arial" w:cs="Arial"/>
          <w:lang w:val="en-GB"/>
        </w:rPr>
        <w:t>unding</w:t>
      </w:r>
      <w:r w:rsidRPr="00A16B3C">
        <w:rPr>
          <w:rFonts w:ascii="Arial" w:hAnsi="Arial" w:cs="Arial"/>
          <w:lang w:val="en-GB"/>
        </w:rPr>
        <w:t xml:space="preserve"> from Abu Dhabi </w:t>
      </w:r>
      <w:r w:rsidR="001247C7" w:rsidRPr="00A16B3C">
        <w:rPr>
          <w:rFonts w:ascii="Arial" w:hAnsi="Arial" w:cs="Arial"/>
          <w:lang w:val="en-GB"/>
        </w:rPr>
        <w:t xml:space="preserve">Fund for </w:t>
      </w:r>
      <w:r w:rsidRPr="00A16B3C">
        <w:rPr>
          <w:rFonts w:ascii="Arial" w:hAnsi="Arial" w:cs="Arial"/>
          <w:lang w:val="en-GB"/>
        </w:rPr>
        <w:t>Development</w:t>
      </w:r>
      <w:r w:rsidR="001247C7" w:rsidRPr="00A16B3C">
        <w:rPr>
          <w:rFonts w:ascii="Arial" w:hAnsi="Arial" w:cs="Arial"/>
          <w:lang w:val="en-GB"/>
        </w:rPr>
        <w:t>, and implemented by MASDAR in close collaboration with SEC and PUC.</w:t>
      </w:r>
      <w:r w:rsidRPr="00A16B3C">
        <w:rPr>
          <w:rFonts w:ascii="Arial" w:hAnsi="Arial" w:cs="Arial"/>
          <w:lang w:val="en-GB"/>
        </w:rPr>
        <w:t xml:space="preserve"> </w:t>
      </w:r>
      <w:r w:rsidR="001247C7" w:rsidRPr="00A16B3C">
        <w:rPr>
          <w:rFonts w:ascii="Arial" w:hAnsi="Arial" w:cs="Arial"/>
          <w:lang w:val="en-GB"/>
        </w:rPr>
        <w:t xml:space="preserve">The wind farm </w:t>
      </w:r>
      <w:r w:rsidR="0016172A" w:rsidRPr="00A16B3C">
        <w:rPr>
          <w:rFonts w:ascii="Arial" w:hAnsi="Arial" w:cs="Arial"/>
          <w:lang w:val="en-GB"/>
        </w:rPr>
        <w:t xml:space="preserve">was put in operation in </w:t>
      </w:r>
      <w:r w:rsidR="0075250A" w:rsidRPr="00A16B3C">
        <w:rPr>
          <w:rFonts w:ascii="Arial" w:hAnsi="Arial" w:cs="Arial"/>
          <w:lang w:val="en-GB"/>
        </w:rPr>
        <w:t xml:space="preserve">June </w:t>
      </w:r>
      <w:r w:rsidR="0016172A" w:rsidRPr="00A16B3C">
        <w:rPr>
          <w:rFonts w:ascii="Arial" w:hAnsi="Arial" w:cs="Arial"/>
          <w:lang w:val="en-GB"/>
        </w:rPr>
        <w:t>201</w:t>
      </w:r>
      <w:r w:rsidR="0075250A" w:rsidRPr="00A16B3C">
        <w:rPr>
          <w:rFonts w:ascii="Arial" w:hAnsi="Arial" w:cs="Arial"/>
          <w:lang w:val="en-GB"/>
        </w:rPr>
        <w:t>3</w:t>
      </w:r>
      <w:r w:rsidR="0016172A" w:rsidRPr="00A16B3C">
        <w:rPr>
          <w:rFonts w:ascii="Arial" w:hAnsi="Arial" w:cs="Arial"/>
          <w:lang w:val="en-GB"/>
        </w:rPr>
        <w:t>.</w:t>
      </w:r>
    </w:p>
    <w:p w:rsidR="00344098" w:rsidRPr="00A16B3C" w:rsidRDefault="00024593" w:rsidP="00CA4816">
      <w:pPr>
        <w:autoSpaceDE w:val="0"/>
        <w:autoSpaceDN w:val="0"/>
        <w:adjustRightInd w:val="0"/>
        <w:rPr>
          <w:rFonts w:ascii="Arial" w:hAnsi="Arial" w:cs="Arial"/>
          <w:lang w:val="en-GB"/>
        </w:rPr>
      </w:pPr>
      <w:r w:rsidRPr="00A16B3C">
        <w:rPr>
          <w:rFonts w:ascii="Arial" w:hAnsi="Arial" w:cs="Arial"/>
          <w:lang w:val="en-GB"/>
        </w:rPr>
        <w:t>After the financial crisis in 2008, Seychelles started to consolidate its national energy policies and legislation, and prioritized renewable energy.</w:t>
      </w:r>
    </w:p>
    <w:p w:rsidR="00024593" w:rsidRPr="00A16B3C" w:rsidRDefault="00024593" w:rsidP="00CA4816">
      <w:pPr>
        <w:autoSpaceDE w:val="0"/>
        <w:autoSpaceDN w:val="0"/>
        <w:adjustRightInd w:val="0"/>
        <w:rPr>
          <w:rFonts w:ascii="Arial" w:hAnsi="Arial" w:cs="Arial"/>
          <w:lang w:val="en-GB"/>
        </w:rPr>
      </w:pPr>
      <w:r w:rsidRPr="00A16B3C">
        <w:rPr>
          <w:rFonts w:ascii="Arial" w:hAnsi="Arial" w:cs="Arial"/>
          <w:lang w:val="en-GB"/>
        </w:rPr>
        <w:t xml:space="preserve">In 2010, the </w:t>
      </w:r>
      <w:r w:rsidR="00F22453" w:rsidRPr="00A16B3C">
        <w:rPr>
          <w:rFonts w:ascii="Arial" w:hAnsi="Arial" w:cs="Arial"/>
          <w:lang w:val="en-GB"/>
        </w:rPr>
        <w:t>G</w:t>
      </w:r>
      <w:r w:rsidRPr="00A16B3C">
        <w:rPr>
          <w:rFonts w:ascii="Arial" w:hAnsi="Arial" w:cs="Arial"/>
          <w:lang w:val="en-GB"/>
        </w:rPr>
        <w:t xml:space="preserve">overnment </w:t>
      </w:r>
      <w:r w:rsidR="00F22453" w:rsidRPr="00A16B3C">
        <w:rPr>
          <w:rFonts w:ascii="Arial" w:hAnsi="Arial" w:cs="Arial"/>
          <w:lang w:val="en-GB"/>
        </w:rPr>
        <w:t xml:space="preserve">of Seychelles (GOS) </w:t>
      </w:r>
      <w:r w:rsidRPr="00A16B3C">
        <w:rPr>
          <w:rFonts w:ascii="Arial" w:hAnsi="Arial" w:cs="Arial"/>
          <w:lang w:val="en-GB"/>
        </w:rPr>
        <w:t>approved the Seychelles Energy Policy 2010-2030 with a target of 15% share of renewables in 2030 energy demand</w:t>
      </w:r>
      <w:r w:rsidR="00F22453" w:rsidRPr="00A16B3C">
        <w:rPr>
          <w:rFonts w:ascii="Arial" w:hAnsi="Arial" w:cs="Arial"/>
          <w:lang w:val="en-GB"/>
        </w:rPr>
        <w:t>;</w:t>
      </w:r>
      <w:r w:rsidRPr="00A16B3C">
        <w:rPr>
          <w:rFonts w:ascii="Arial" w:hAnsi="Arial" w:cs="Arial"/>
          <w:lang w:val="en-GB"/>
        </w:rPr>
        <w:t xml:space="preserve"> </w:t>
      </w:r>
      <w:r w:rsidR="00F22453" w:rsidRPr="00A16B3C">
        <w:rPr>
          <w:rFonts w:ascii="Arial" w:hAnsi="Arial" w:cs="Arial"/>
          <w:lang w:val="en-GB"/>
        </w:rPr>
        <w:t xml:space="preserve">the GOS approved </w:t>
      </w:r>
      <w:r w:rsidR="001247C7" w:rsidRPr="00A16B3C">
        <w:rPr>
          <w:rFonts w:ascii="Arial" w:hAnsi="Arial" w:cs="Arial"/>
          <w:lang w:val="en-GB"/>
        </w:rPr>
        <w:t xml:space="preserve">in 2010 </w:t>
      </w:r>
      <w:r w:rsidRPr="00A16B3C">
        <w:rPr>
          <w:rFonts w:ascii="Arial" w:hAnsi="Arial" w:cs="Arial"/>
          <w:lang w:val="en-GB"/>
        </w:rPr>
        <w:t xml:space="preserve">the Seychelles Energy Commission </w:t>
      </w:r>
      <w:r w:rsidR="00F22453" w:rsidRPr="00A16B3C">
        <w:rPr>
          <w:rFonts w:ascii="Arial" w:hAnsi="Arial" w:cs="Arial"/>
          <w:lang w:val="en-GB"/>
        </w:rPr>
        <w:t xml:space="preserve">Act </w:t>
      </w:r>
      <w:r w:rsidR="001247C7" w:rsidRPr="00A16B3C">
        <w:rPr>
          <w:rFonts w:ascii="Arial" w:hAnsi="Arial" w:cs="Arial"/>
          <w:lang w:val="en-GB"/>
        </w:rPr>
        <w:t xml:space="preserve">that formalized </w:t>
      </w:r>
      <w:r w:rsidR="00AF3133" w:rsidRPr="00A16B3C">
        <w:rPr>
          <w:rFonts w:ascii="Arial" w:hAnsi="Arial" w:cs="Arial"/>
          <w:lang w:val="en-GB"/>
        </w:rPr>
        <w:t xml:space="preserve">setting up and responsibilities of </w:t>
      </w:r>
      <w:r w:rsidR="001247C7" w:rsidRPr="00A16B3C">
        <w:rPr>
          <w:rFonts w:ascii="Arial" w:hAnsi="Arial" w:cs="Arial"/>
          <w:lang w:val="en-GB"/>
        </w:rPr>
        <w:t xml:space="preserve">the </w:t>
      </w:r>
      <w:r w:rsidR="00862B1C" w:rsidRPr="00A16B3C">
        <w:rPr>
          <w:rFonts w:ascii="Arial" w:hAnsi="Arial" w:cs="Arial"/>
          <w:lang w:val="en-GB"/>
        </w:rPr>
        <w:t>SEC</w:t>
      </w:r>
      <w:r w:rsidR="00F22453" w:rsidRPr="00A16B3C">
        <w:rPr>
          <w:rFonts w:ascii="Arial" w:hAnsi="Arial" w:cs="Arial"/>
          <w:lang w:val="en-GB"/>
        </w:rPr>
        <w:t xml:space="preserve"> </w:t>
      </w:r>
      <w:r w:rsidR="001247C7" w:rsidRPr="00A16B3C">
        <w:rPr>
          <w:rFonts w:ascii="Arial" w:hAnsi="Arial" w:cs="Arial"/>
          <w:lang w:val="en-GB"/>
        </w:rPr>
        <w:t xml:space="preserve">established </w:t>
      </w:r>
      <w:r w:rsidR="00F22453" w:rsidRPr="00A16B3C">
        <w:rPr>
          <w:rFonts w:ascii="Arial" w:hAnsi="Arial" w:cs="Arial"/>
          <w:lang w:val="en-GB"/>
        </w:rPr>
        <w:t>in 20</w:t>
      </w:r>
      <w:r w:rsidR="001247C7" w:rsidRPr="00A16B3C">
        <w:rPr>
          <w:rFonts w:ascii="Arial" w:hAnsi="Arial" w:cs="Arial"/>
          <w:lang w:val="en-GB"/>
        </w:rPr>
        <w:t>09</w:t>
      </w:r>
      <w:r w:rsidR="00F22453" w:rsidRPr="00A16B3C">
        <w:rPr>
          <w:rFonts w:ascii="Arial" w:hAnsi="Arial" w:cs="Arial"/>
          <w:lang w:val="en-GB"/>
        </w:rPr>
        <w:t xml:space="preserve"> </w:t>
      </w:r>
      <w:r w:rsidR="00350351" w:rsidRPr="00A16B3C">
        <w:rPr>
          <w:rFonts w:ascii="Arial" w:hAnsi="Arial" w:cs="Arial"/>
          <w:lang w:val="en-GB"/>
        </w:rPr>
        <w:t>under the Ministry of Home Affairs, Environment, Transport and Energy</w:t>
      </w:r>
      <w:r w:rsidR="00AF3133" w:rsidRPr="00A16B3C">
        <w:rPr>
          <w:rFonts w:ascii="Arial" w:hAnsi="Arial" w:cs="Arial"/>
          <w:lang w:val="en-GB"/>
        </w:rPr>
        <w:t>. The GOS</w:t>
      </w:r>
      <w:r w:rsidR="00F22453" w:rsidRPr="00A16B3C">
        <w:rPr>
          <w:rFonts w:ascii="Arial" w:hAnsi="Arial" w:cs="Arial"/>
          <w:lang w:val="en-GB"/>
        </w:rPr>
        <w:t xml:space="preserve"> lifted</w:t>
      </w:r>
      <w:r w:rsidR="00350351" w:rsidRPr="00A16B3C">
        <w:rPr>
          <w:rFonts w:ascii="Arial" w:hAnsi="Arial" w:cs="Arial"/>
          <w:lang w:val="en-GB"/>
        </w:rPr>
        <w:t xml:space="preserve"> </w:t>
      </w:r>
      <w:r w:rsidR="00AF3133" w:rsidRPr="00A16B3C">
        <w:rPr>
          <w:rFonts w:ascii="Arial" w:hAnsi="Arial" w:cs="Arial"/>
          <w:lang w:val="en-GB"/>
        </w:rPr>
        <w:t xml:space="preserve">in 2010 </w:t>
      </w:r>
      <w:r w:rsidR="00350351" w:rsidRPr="00A16B3C">
        <w:rPr>
          <w:rFonts w:ascii="Arial" w:hAnsi="Arial" w:cs="Arial"/>
          <w:lang w:val="en-GB"/>
        </w:rPr>
        <w:t>the</w:t>
      </w:r>
      <w:r w:rsidR="00F22453" w:rsidRPr="00A16B3C">
        <w:rPr>
          <w:rFonts w:ascii="Arial" w:hAnsi="Arial" w:cs="Arial"/>
          <w:lang w:val="en-GB"/>
        </w:rPr>
        <w:t xml:space="preserve"> 15% import tax and 15% </w:t>
      </w:r>
      <w:r w:rsidR="00AF3133" w:rsidRPr="00A16B3C">
        <w:rPr>
          <w:rFonts w:ascii="Arial" w:hAnsi="Arial" w:cs="Arial"/>
          <w:lang w:val="en-GB"/>
        </w:rPr>
        <w:t xml:space="preserve">Goods and Services Tax (GST – later changed to </w:t>
      </w:r>
      <w:r w:rsidR="00F22453" w:rsidRPr="00A16B3C">
        <w:rPr>
          <w:rFonts w:ascii="Arial" w:hAnsi="Arial" w:cs="Arial"/>
          <w:lang w:val="en-GB"/>
        </w:rPr>
        <w:t>VAT</w:t>
      </w:r>
      <w:r w:rsidR="00AF3133" w:rsidRPr="00A16B3C">
        <w:rPr>
          <w:rFonts w:ascii="Arial" w:hAnsi="Arial" w:cs="Arial"/>
          <w:lang w:val="en-GB"/>
        </w:rPr>
        <w:t>)</w:t>
      </w:r>
      <w:r w:rsidR="00F22453" w:rsidRPr="00A16B3C">
        <w:rPr>
          <w:rFonts w:ascii="Arial" w:hAnsi="Arial" w:cs="Arial"/>
          <w:lang w:val="en-GB"/>
        </w:rPr>
        <w:t xml:space="preserve"> </w:t>
      </w:r>
      <w:r w:rsidRPr="00A16B3C">
        <w:rPr>
          <w:rFonts w:ascii="Arial" w:hAnsi="Arial" w:cs="Arial"/>
          <w:lang w:val="en-GB"/>
        </w:rPr>
        <w:t xml:space="preserve">on </w:t>
      </w:r>
      <w:r w:rsidR="00F22453" w:rsidRPr="00A16B3C">
        <w:rPr>
          <w:rFonts w:ascii="Arial" w:hAnsi="Arial" w:cs="Arial"/>
          <w:lang w:val="en-GB"/>
        </w:rPr>
        <w:t xml:space="preserve">eligible </w:t>
      </w:r>
      <w:r w:rsidRPr="00A16B3C">
        <w:rPr>
          <w:rFonts w:ascii="Arial" w:hAnsi="Arial" w:cs="Arial"/>
          <w:lang w:val="en-GB"/>
        </w:rPr>
        <w:t>renewable energy technology imports.</w:t>
      </w:r>
    </w:p>
    <w:p w:rsidR="00F22453" w:rsidRPr="00A16B3C" w:rsidRDefault="00350351" w:rsidP="00CA4816">
      <w:pPr>
        <w:autoSpaceDE w:val="0"/>
        <w:autoSpaceDN w:val="0"/>
        <w:adjustRightInd w:val="0"/>
        <w:rPr>
          <w:rFonts w:ascii="Arial" w:hAnsi="Arial" w:cs="Arial"/>
          <w:lang w:val="en-GB"/>
        </w:rPr>
      </w:pPr>
      <w:r w:rsidRPr="00A16B3C">
        <w:rPr>
          <w:rFonts w:ascii="Arial" w:hAnsi="Arial" w:cs="Arial"/>
          <w:lang w:val="en-GB"/>
        </w:rPr>
        <w:lastRenderedPageBreak/>
        <w:t>In 2012,</w:t>
      </w:r>
      <w:r w:rsidR="00F22453" w:rsidRPr="00A16B3C">
        <w:rPr>
          <w:rFonts w:ascii="Arial" w:hAnsi="Arial" w:cs="Arial"/>
          <w:lang w:val="en-GB"/>
        </w:rPr>
        <w:t xml:space="preserve"> the Government of Seychelles approved a new Energy Act which </w:t>
      </w:r>
      <w:r w:rsidR="00AF3133" w:rsidRPr="00A16B3C">
        <w:rPr>
          <w:rFonts w:ascii="Arial" w:hAnsi="Arial" w:cs="Arial"/>
          <w:lang w:val="en-GB"/>
        </w:rPr>
        <w:t xml:space="preserve">extended the responsibilities of the SEC to serve as an energy regulator in addition to promoting energy efficiency and renewable energy. It </w:t>
      </w:r>
      <w:r w:rsidR="00F22453" w:rsidRPr="00A16B3C">
        <w:rPr>
          <w:rFonts w:ascii="Arial" w:hAnsi="Arial" w:cs="Arial"/>
          <w:lang w:val="en-GB"/>
        </w:rPr>
        <w:t xml:space="preserve">clarified the responsibilities and duties of </w:t>
      </w:r>
      <w:r w:rsidR="00AF3133" w:rsidRPr="00A16B3C">
        <w:rPr>
          <w:rFonts w:ascii="Arial" w:hAnsi="Arial" w:cs="Arial"/>
          <w:lang w:val="en-GB"/>
        </w:rPr>
        <w:t xml:space="preserve">all electricity market participants </w:t>
      </w:r>
      <w:r w:rsidR="00F22453" w:rsidRPr="00A16B3C">
        <w:rPr>
          <w:rFonts w:ascii="Arial" w:hAnsi="Arial" w:cs="Arial"/>
          <w:lang w:val="en-GB"/>
        </w:rPr>
        <w:t xml:space="preserve">and opened the </w:t>
      </w:r>
      <w:r w:rsidRPr="00A16B3C">
        <w:rPr>
          <w:rFonts w:ascii="Arial" w:hAnsi="Arial" w:cs="Arial"/>
          <w:lang w:val="en-GB"/>
        </w:rPr>
        <w:t xml:space="preserve">electricity </w:t>
      </w:r>
      <w:r w:rsidR="00F22453" w:rsidRPr="00A16B3C">
        <w:rPr>
          <w:rFonts w:ascii="Arial" w:hAnsi="Arial" w:cs="Arial"/>
          <w:lang w:val="en-GB"/>
        </w:rPr>
        <w:t>market for new independent power producers</w:t>
      </w:r>
      <w:r w:rsidR="002E5F40" w:rsidRPr="00A16B3C">
        <w:rPr>
          <w:rFonts w:ascii="Arial" w:hAnsi="Arial" w:cs="Arial"/>
          <w:lang w:val="en-GB"/>
        </w:rPr>
        <w:t xml:space="preserve"> and </w:t>
      </w:r>
      <w:proofErr w:type="spellStart"/>
      <w:r w:rsidR="002E5F40" w:rsidRPr="00A16B3C">
        <w:rPr>
          <w:rFonts w:ascii="Arial" w:hAnsi="Arial" w:cs="Arial"/>
          <w:lang w:val="en-GB"/>
        </w:rPr>
        <w:t>autoproducers</w:t>
      </w:r>
      <w:proofErr w:type="spellEnd"/>
      <w:r w:rsidR="00F22453" w:rsidRPr="00A16B3C">
        <w:rPr>
          <w:rFonts w:ascii="Arial" w:hAnsi="Arial" w:cs="Arial"/>
          <w:lang w:val="en-GB"/>
        </w:rPr>
        <w:t>, including roof-top PV generat</w:t>
      </w:r>
      <w:r w:rsidRPr="00A16B3C">
        <w:rPr>
          <w:rFonts w:ascii="Arial" w:hAnsi="Arial" w:cs="Arial"/>
          <w:lang w:val="en-GB"/>
        </w:rPr>
        <w:t>ors</w:t>
      </w:r>
      <w:r w:rsidR="00F22453" w:rsidRPr="00A16B3C">
        <w:rPr>
          <w:rFonts w:ascii="Arial" w:hAnsi="Arial" w:cs="Arial"/>
          <w:lang w:val="en-GB"/>
        </w:rPr>
        <w:t>.</w:t>
      </w:r>
    </w:p>
    <w:p w:rsidR="003A1EBC" w:rsidRPr="00A16B3C" w:rsidRDefault="003A1EBC" w:rsidP="00CA4816">
      <w:pPr>
        <w:autoSpaceDE w:val="0"/>
        <w:autoSpaceDN w:val="0"/>
        <w:adjustRightInd w:val="0"/>
        <w:rPr>
          <w:sz w:val="24"/>
          <w:szCs w:val="24"/>
          <w:lang w:val="en-GB" w:eastAsia="cs-CZ"/>
        </w:rPr>
      </w:pPr>
    </w:p>
    <w:p w:rsidR="00C8400B" w:rsidRPr="00A16B3C" w:rsidRDefault="00C8400B" w:rsidP="00004D46">
      <w:pPr>
        <w:pStyle w:val="Heading2"/>
        <w:rPr>
          <w:rFonts w:ascii="Arial" w:hAnsi="Arial" w:cs="Arial"/>
          <w:lang w:val="en-GB"/>
        </w:rPr>
      </w:pPr>
      <w:bookmarkStart w:id="26" w:name="_Toc468985840"/>
      <w:bookmarkEnd w:id="24"/>
      <w:r w:rsidRPr="00A16B3C">
        <w:rPr>
          <w:rFonts w:ascii="Arial" w:hAnsi="Arial" w:cs="Arial"/>
          <w:lang w:val="en-GB"/>
        </w:rPr>
        <w:t>Project start and its duration</w:t>
      </w:r>
      <w:bookmarkEnd w:id="25"/>
      <w:bookmarkEnd w:id="26"/>
    </w:p>
    <w:p w:rsidR="001D1C08" w:rsidRPr="00A16B3C" w:rsidRDefault="001D1C08" w:rsidP="00004D46">
      <w:pPr>
        <w:autoSpaceDE w:val="0"/>
        <w:autoSpaceDN w:val="0"/>
        <w:adjustRightInd w:val="0"/>
        <w:rPr>
          <w:rFonts w:ascii="Arial" w:hAnsi="Arial" w:cs="Arial"/>
          <w:lang w:val="en-GB"/>
        </w:rPr>
      </w:pPr>
    </w:p>
    <w:p w:rsidR="001D1C08" w:rsidRPr="00A16B3C" w:rsidRDefault="001D1C08" w:rsidP="00004D46">
      <w:pPr>
        <w:autoSpaceDE w:val="0"/>
        <w:autoSpaceDN w:val="0"/>
        <w:adjustRightInd w:val="0"/>
        <w:rPr>
          <w:rFonts w:ascii="Arial" w:hAnsi="Arial" w:cs="Arial"/>
          <w:lang w:val="en-GB"/>
        </w:rPr>
      </w:pPr>
      <w:r w:rsidRPr="00A16B3C">
        <w:rPr>
          <w:rFonts w:ascii="Arial" w:hAnsi="Arial" w:cs="Arial"/>
          <w:lang w:val="en-GB"/>
        </w:rPr>
        <w:t xml:space="preserve">The four-year project was launched with a project document signature </w:t>
      </w:r>
      <w:r w:rsidR="0075250A" w:rsidRPr="00A16B3C">
        <w:rPr>
          <w:rFonts w:ascii="Arial" w:hAnsi="Arial" w:cs="Arial"/>
          <w:lang w:val="en-GB"/>
        </w:rPr>
        <w:t>o</w:t>
      </w:r>
      <w:r w:rsidRPr="00A16B3C">
        <w:rPr>
          <w:rFonts w:ascii="Arial" w:hAnsi="Arial" w:cs="Arial"/>
          <w:lang w:val="en-GB"/>
        </w:rPr>
        <w:t xml:space="preserve">n </w:t>
      </w:r>
      <w:r w:rsidR="0075250A" w:rsidRPr="00A16B3C">
        <w:rPr>
          <w:rFonts w:ascii="Arial" w:hAnsi="Arial" w:cs="Arial"/>
          <w:lang w:val="en-GB"/>
        </w:rPr>
        <w:t xml:space="preserve">September 11, </w:t>
      </w:r>
      <w:r w:rsidRPr="00A16B3C">
        <w:rPr>
          <w:rFonts w:ascii="Arial" w:hAnsi="Arial" w:cs="Arial"/>
          <w:lang w:val="en-GB"/>
        </w:rPr>
        <w:t xml:space="preserve">2012, and </w:t>
      </w:r>
      <w:r w:rsidR="0075250A" w:rsidRPr="00A16B3C">
        <w:rPr>
          <w:rFonts w:ascii="Arial" w:hAnsi="Arial" w:cs="Arial"/>
          <w:lang w:val="en-GB"/>
        </w:rPr>
        <w:t xml:space="preserve">it </w:t>
      </w:r>
      <w:r w:rsidRPr="00A16B3C">
        <w:rPr>
          <w:rFonts w:ascii="Arial" w:hAnsi="Arial" w:cs="Arial"/>
          <w:lang w:val="en-GB"/>
        </w:rPr>
        <w:t xml:space="preserve">was scheduled to terminate </w:t>
      </w:r>
      <w:r w:rsidR="006C72CB" w:rsidRPr="00A16B3C">
        <w:rPr>
          <w:rFonts w:ascii="Arial" w:hAnsi="Arial" w:cs="Arial"/>
          <w:lang w:val="en-GB"/>
        </w:rPr>
        <w:t xml:space="preserve">in four years - </w:t>
      </w:r>
      <w:r w:rsidR="0075250A" w:rsidRPr="00A16B3C">
        <w:rPr>
          <w:rFonts w:ascii="Arial" w:hAnsi="Arial" w:cs="Arial"/>
          <w:lang w:val="en-GB"/>
        </w:rPr>
        <w:t xml:space="preserve">originally planned </w:t>
      </w:r>
      <w:r w:rsidR="00C5260E" w:rsidRPr="00A16B3C">
        <w:rPr>
          <w:rFonts w:ascii="Arial" w:hAnsi="Arial" w:cs="Arial"/>
          <w:lang w:val="en-GB"/>
        </w:rPr>
        <w:t xml:space="preserve">in a project document </w:t>
      </w:r>
      <w:r w:rsidR="006C72CB" w:rsidRPr="00A16B3C">
        <w:rPr>
          <w:rFonts w:ascii="Arial" w:hAnsi="Arial" w:cs="Arial"/>
          <w:lang w:val="en-GB"/>
        </w:rPr>
        <w:t>by</w:t>
      </w:r>
      <w:r w:rsidRPr="00A16B3C">
        <w:rPr>
          <w:rFonts w:ascii="Arial" w:hAnsi="Arial" w:cs="Arial"/>
          <w:lang w:val="en-GB"/>
        </w:rPr>
        <w:t xml:space="preserve"> April 2016.</w:t>
      </w:r>
    </w:p>
    <w:p w:rsidR="00196C26" w:rsidRPr="00A16B3C" w:rsidRDefault="001D1C08" w:rsidP="00004D46">
      <w:pPr>
        <w:autoSpaceDE w:val="0"/>
        <w:autoSpaceDN w:val="0"/>
        <w:adjustRightInd w:val="0"/>
        <w:rPr>
          <w:rFonts w:ascii="Arial" w:hAnsi="Arial" w:cs="Arial"/>
          <w:lang w:val="en-GB"/>
        </w:rPr>
      </w:pPr>
      <w:r w:rsidRPr="00A16B3C">
        <w:rPr>
          <w:rFonts w:ascii="Arial" w:hAnsi="Arial" w:cs="Arial"/>
          <w:lang w:val="en-GB"/>
        </w:rPr>
        <w:t xml:space="preserve">The project effectively started its implementation </w:t>
      </w:r>
      <w:r w:rsidR="0075250A" w:rsidRPr="00A16B3C">
        <w:rPr>
          <w:rFonts w:ascii="Arial" w:hAnsi="Arial" w:cs="Arial"/>
          <w:lang w:val="en-GB"/>
        </w:rPr>
        <w:t xml:space="preserve">on November 1, </w:t>
      </w:r>
      <w:r w:rsidRPr="00A16B3C">
        <w:rPr>
          <w:rFonts w:ascii="Arial" w:hAnsi="Arial" w:cs="Arial"/>
          <w:lang w:val="en-GB"/>
        </w:rPr>
        <w:t>2012 with hiring of the project manager.</w:t>
      </w:r>
      <w:r w:rsidR="00C5260E" w:rsidRPr="00A16B3C">
        <w:rPr>
          <w:rFonts w:ascii="Arial" w:hAnsi="Arial" w:cs="Arial"/>
          <w:lang w:val="en-GB"/>
        </w:rPr>
        <w:t xml:space="preserve"> In October 2015 a second project manager was hired as the first one went overseas for study.</w:t>
      </w:r>
    </w:p>
    <w:p w:rsidR="006469E9" w:rsidRPr="00A16B3C" w:rsidRDefault="00C5260E" w:rsidP="00004D46">
      <w:pPr>
        <w:autoSpaceDE w:val="0"/>
        <w:autoSpaceDN w:val="0"/>
        <w:adjustRightInd w:val="0"/>
        <w:rPr>
          <w:rFonts w:ascii="Arial" w:hAnsi="Arial" w:cs="Arial"/>
          <w:lang w:val="en-GB"/>
        </w:rPr>
      </w:pPr>
      <w:r w:rsidRPr="00A16B3C">
        <w:rPr>
          <w:rFonts w:ascii="Arial" w:hAnsi="Arial" w:cs="Arial"/>
          <w:lang w:val="en-GB"/>
        </w:rPr>
        <w:t xml:space="preserve">One </w:t>
      </w:r>
      <w:r w:rsidR="00D4038A" w:rsidRPr="00A16B3C">
        <w:rPr>
          <w:rFonts w:ascii="Arial" w:hAnsi="Arial" w:cs="Arial"/>
          <w:lang w:val="en-GB"/>
        </w:rPr>
        <w:t xml:space="preserve">no-cost extension </w:t>
      </w:r>
      <w:r w:rsidRPr="00A16B3C">
        <w:rPr>
          <w:rFonts w:ascii="Arial" w:hAnsi="Arial" w:cs="Arial"/>
          <w:lang w:val="en-GB"/>
        </w:rPr>
        <w:t xml:space="preserve">till </w:t>
      </w:r>
      <w:r w:rsidR="006C72CB" w:rsidRPr="00A16B3C">
        <w:rPr>
          <w:rFonts w:ascii="Arial" w:hAnsi="Arial" w:cs="Arial"/>
          <w:lang w:val="en-GB"/>
        </w:rPr>
        <w:t xml:space="preserve">the </w:t>
      </w:r>
      <w:r w:rsidRPr="00A16B3C">
        <w:rPr>
          <w:rFonts w:ascii="Arial" w:hAnsi="Arial" w:cs="Arial"/>
          <w:lang w:val="en-GB"/>
        </w:rPr>
        <w:t xml:space="preserve">end of 2016 </w:t>
      </w:r>
      <w:r w:rsidR="00D4038A" w:rsidRPr="00A16B3C">
        <w:rPr>
          <w:rFonts w:ascii="Arial" w:hAnsi="Arial" w:cs="Arial"/>
          <w:lang w:val="en-GB"/>
        </w:rPr>
        <w:t xml:space="preserve">was granted to the project in early 2016, </w:t>
      </w:r>
      <w:r w:rsidR="0075250A" w:rsidRPr="00A16B3C">
        <w:rPr>
          <w:rFonts w:ascii="Arial" w:hAnsi="Arial" w:cs="Arial"/>
          <w:lang w:val="en-GB"/>
        </w:rPr>
        <w:t>and</w:t>
      </w:r>
      <w:r w:rsidR="00D4038A" w:rsidRPr="00A16B3C">
        <w:rPr>
          <w:rFonts w:ascii="Arial" w:hAnsi="Arial" w:cs="Arial"/>
          <w:lang w:val="en-GB"/>
        </w:rPr>
        <w:t xml:space="preserve"> the project is to be closed by the end of December 2016.</w:t>
      </w:r>
    </w:p>
    <w:p w:rsidR="00D4038A" w:rsidRPr="00A16B3C" w:rsidRDefault="00D4038A" w:rsidP="00004D46">
      <w:pPr>
        <w:autoSpaceDE w:val="0"/>
        <w:autoSpaceDN w:val="0"/>
        <w:adjustRightInd w:val="0"/>
        <w:rPr>
          <w:rFonts w:ascii="Arial" w:hAnsi="Arial" w:cs="Arial"/>
          <w:lang w:val="en-GB"/>
        </w:rPr>
      </w:pPr>
      <w:r w:rsidRPr="00A16B3C">
        <w:rPr>
          <w:rFonts w:ascii="Arial" w:hAnsi="Arial" w:cs="Arial"/>
          <w:lang w:val="en-GB"/>
        </w:rPr>
        <w:t xml:space="preserve">The total project </w:t>
      </w:r>
      <w:r w:rsidR="0075250A" w:rsidRPr="00A16B3C">
        <w:rPr>
          <w:rFonts w:ascii="Arial" w:hAnsi="Arial" w:cs="Arial"/>
          <w:lang w:val="en-GB"/>
        </w:rPr>
        <w:t>implementation period</w:t>
      </w:r>
      <w:r w:rsidRPr="00A16B3C">
        <w:rPr>
          <w:rFonts w:ascii="Arial" w:hAnsi="Arial" w:cs="Arial"/>
          <w:lang w:val="en-GB"/>
        </w:rPr>
        <w:t xml:space="preserve"> is 4 years and 3 months.</w:t>
      </w:r>
    </w:p>
    <w:p w:rsidR="006469E9" w:rsidRPr="00A16B3C" w:rsidRDefault="006469E9" w:rsidP="00004D46">
      <w:pPr>
        <w:autoSpaceDE w:val="0"/>
        <w:autoSpaceDN w:val="0"/>
        <w:adjustRightInd w:val="0"/>
        <w:rPr>
          <w:rFonts w:ascii="Arial" w:hAnsi="Arial" w:cs="Arial"/>
          <w:lang w:val="en-GB"/>
        </w:rPr>
      </w:pPr>
    </w:p>
    <w:p w:rsidR="00554FC8" w:rsidRPr="00A16B3C" w:rsidRDefault="00554FC8" w:rsidP="00004D46">
      <w:pPr>
        <w:pStyle w:val="Heading2"/>
        <w:rPr>
          <w:rFonts w:ascii="Arial" w:hAnsi="Arial" w:cs="Arial"/>
          <w:lang w:val="en-GB"/>
        </w:rPr>
      </w:pPr>
      <w:bookmarkStart w:id="27" w:name="_Toc311298124"/>
      <w:bookmarkStart w:id="28" w:name="_Ref330483615"/>
      <w:bookmarkStart w:id="29" w:name="_Ref330483659"/>
      <w:bookmarkStart w:id="30" w:name="_Toc468985841"/>
      <w:r w:rsidRPr="00A16B3C">
        <w:rPr>
          <w:rFonts w:ascii="Arial" w:hAnsi="Arial" w:cs="Arial"/>
          <w:lang w:val="en-GB"/>
        </w:rPr>
        <w:t>Problems that the project s</w:t>
      </w:r>
      <w:r w:rsidR="00271EAF" w:rsidRPr="00A16B3C">
        <w:rPr>
          <w:rFonts w:ascii="Arial" w:hAnsi="Arial" w:cs="Arial"/>
          <w:lang w:val="en-GB"/>
        </w:rPr>
        <w:t>ought</w:t>
      </w:r>
      <w:r w:rsidRPr="00A16B3C">
        <w:rPr>
          <w:rFonts w:ascii="Arial" w:hAnsi="Arial" w:cs="Arial"/>
          <w:lang w:val="en-GB"/>
        </w:rPr>
        <w:t xml:space="preserve"> to address</w:t>
      </w:r>
      <w:bookmarkEnd w:id="27"/>
      <w:bookmarkEnd w:id="28"/>
      <w:bookmarkEnd w:id="29"/>
      <w:bookmarkEnd w:id="30"/>
    </w:p>
    <w:p w:rsidR="00AC313F" w:rsidRPr="00A16B3C" w:rsidRDefault="00AC313F" w:rsidP="00D67838">
      <w:pPr>
        <w:autoSpaceDE w:val="0"/>
        <w:autoSpaceDN w:val="0"/>
        <w:adjustRightInd w:val="0"/>
        <w:rPr>
          <w:rFonts w:ascii="Arial" w:hAnsi="Arial" w:cs="Arial"/>
          <w:lang w:val="en-GB"/>
        </w:rPr>
      </w:pPr>
    </w:p>
    <w:p w:rsidR="00AC313F" w:rsidRPr="00A16B3C" w:rsidRDefault="00AC313F" w:rsidP="00AC313F">
      <w:pPr>
        <w:autoSpaceDE w:val="0"/>
        <w:autoSpaceDN w:val="0"/>
        <w:adjustRightInd w:val="0"/>
        <w:rPr>
          <w:rFonts w:ascii="Arial" w:hAnsi="Arial" w:cs="Arial"/>
          <w:lang w:val="en-GB"/>
        </w:rPr>
      </w:pPr>
      <w:r w:rsidRPr="00A16B3C">
        <w:rPr>
          <w:rFonts w:ascii="Arial" w:hAnsi="Arial" w:cs="Arial"/>
          <w:lang w:val="en-GB"/>
        </w:rPr>
        <w:t>The project was designed to address the country’s priority in strengthening:</w:t>
      </w:r>
    </w:p>
    <w:p w:rsidR="00AC313F" w:rsidRPr="00A16B3C" w:rsidRDefault="00AC313F" w:rsidP="00033F79">
      <w:pPr>
        <w:pStyle w:val="ListParagraph"/>
        <w:numPr>
          <w:ilvl w:val="0"/>
          <w:numId w:val="15"/>
        </w:numPr>
        <w:autoSpaceDE w:val="0"/>
        <w:autoSpaceDN w:val="0"/>
        <w:adjustRightInd w:val="0"/>
        <w:rPr>
          <w:rFonts w:ascii="Arial" w:hAnsi="Arial" w:cs="Arial"/>
          <w:lang w:val="en-GB"/>
        </w:rPr>
      </w:pPr>
      <w:r w:rsidRPr="00A16B3C">
        <w:rPr>
          <w:rFonts w:ascii="Arial" w:hAnsi="Arial" w:cs="Arial"/>
          <w:lang w:val="en-GB"/>
        </w:rPr>
        <w:t>energy security,</w:t>
      </w:r>
    </w:p>
    <w:p w:rsidR="00AC313F" w:rsidRPr="00A16B3C" w:rsidRDefault="00AC313F" w:rsidP="00AC313F">
      <w:pPr>
        <w:autoSpaceDE w:val="0"/>
        <w:autoSpaceDN w:val="0"/>
        <w:adjustRightInd w:val="0"/>
        <w:rPr>
          <w:rFonts w:ascii="Arial" w:hAnsi="Arial" w:cs="Arial"/>
          <w:lang w:val="en-GB"/>
        </w:rPr>
      </w:pPr>
      <w:r w:rsidRPr="00A16B3C">
        <w:rPr>
          <w:rFonts w:ascii="Arial" w:hAnsi="Arial" w:cs="Arial"/>
          <w:lang w:val="en-GB"/>
        </w:rPr>
        <w:t xml:space="preserve"> </w:t>
      </w:r>
      <w:proofErr w:type="gramStart"/>
      <w:r w:rsidRPr="00A16B3C">
        <w:rPr>
          <w:rFonts w:ascii="Arial" w:hAnsi="Arial" w:cs="Arial"/>
          <w:lang w:val="en-GB"/>
        </w:rPr>
        <w:t>and</w:t>
      </w:r>
      <w:proofErr w:type="gramEnd"/>
      <w:r w:rsidRPr="00A16B3C">
        <w:rPr>
          <w:rFonts w:ascii="Arial" w:hAnsi="Arial" w:cs="Arial"/>
          <w:lang w:val="en-GB"/>
        </w:rPr>
        <w:t xml:space="preserve"> in the same time the project responded to the country’s commitment regarding the </w:t>
      </w:r>
    </w:p>
    <w:p w:rsidR="00AC313F" w:rsidRPr="00A16B3C" w:rsidRDefault="00AC313F" w:rsidP="00033F79">
      <w:pPr>
        <w:pStyle w:val="ListParagraph"/>
        <w:numPr>
          <w:ilvl w:val="0"/>
          <w:numId w:val="15"/>
        </w:numPr>
        <w:autoSpaceDE w:val="0"/>
        <w:autoSpaceDN w:val="0"/>
        <w:adjustRightInd w:val="0"/>
        <w:rPr>
          <w:rFonts w:ascii="Arial" w:hAnsi="Arial" w:cs="Arial"/>
          <w:lang w:val="en-GB"/>
        </w:rPr>
      </w:pPr>
      <w:proofErr w:type="gramStart"/>
      <w:r w:rsidRPr="00A16B3C">
        <w:rPr>
          <w:rFonts w:ascii="Arial" w:hAnsi="Arial" w:cs="Arial"/>
          <w:lang w:val="en-GB"/>
        </w:rPr>
        <w:t>climate</w:t>
      </w:r>
      <w:proofErr w:type="gramEnd"/>
      <w:r w:rsidRPr="00A16B3C">
        <w:rPr>
          <w:rFonts w:ascii="Arial" w:hAnsi="Arial" w:cs="Arial"/>
          <w:lang w:val="en-GB"/>
        </w:rPr>
        <w:t xml:space="preserve"> change.</w:t>
      </w:r>
    </w:p>
    <w:p w:rsidR="00AC313F" w:rsidRPr="00A16B3C" w:rsidRDefault="00AC313F" w:rsidP="00D67838">
      <w:pPr>
        <w:autoSpaceDE w:val="0"/>
        <w:autoSpaceDN w:val="0"/>
        <w:adjustRightInd w:val="0"/>
        <w:rPr>
          <w:rFonts w:ascii="Arial" w:hAnsi="Arial" w:cs="Arial"/>
          <w:lang w:val="en-GB"/>
        </w:rPr>
      </w:pPr>
    </w:p>
    <w:p w:rsidR="00AC313F" w:rsidRPr="00A16B3C" w:rsidRDefault="00AC313F" w:rsidP="00D67838">
      <w:pPr>
        <w:autoSpaceDE w:val="0"/>
        <w:autoSpaceDN w:val="0"/>
        <w:adjustRightInd w:val="0"/>
        <w:rPr>
          <w:rFonts w:ascii="Arial" w:hAnsi="Arial" w:cs="Arial"/>
          <w:lang w:val="en-GB"/>
        </w:rPr>
      </w:pPr>
      <w:r w:rsidRPr="00A16B3C">
        <w:rPr>
          <w:rFonts w:ascii="Arial" w:hAnsi="Arial" w:cs="Arial"/>
          <w:lang w:val="en-GB"/>
        </w:rPr>
        <w:t>The project was designed to support mitigation of climate change risks</w:t>
      </w:r>
      <w:r w:rsidR="00F95311" w:rsidRPr="00A16B3C">
        <w:rPr>
          <w:rFonts w:ascii="Arial" w:hAnsi="Arial" w:cs="Arial"/>
          <w:lang w:val="en-GB"/>
        </w:rPr>
        <w:t>;</w:t>
      </w:r>
      <w:r w:rsidRPr="00A16B3C">
        <w:rPr>
          <w:rFonts w:ascii="Arial" w:hAnsi="Arial" w:cs="Arial"/>
          <w:lang w:val="en-GB"/>
        </w:rPr>
        <w:t xml:space="preserve"> </w:t>
      </w:r>
      <w:r w:rsidR="00F95311" w:rsidRPr="00A16B3C">
        <w:rPr>
          <w:rFonts w:ascii="Arial" w:hAnsi="Arial" w:cs="Arial"/>
          <w:lang w:val="en-GB"/>
        </w:rPr>
        <w:t xml:space="preserve">to </w:t>
      </w:r>
      <w:r w:rsidRPr="00A16B3C">
        <w:rPr>
          <w:rFonts w:ascii="Arial" w:hAnsi="Arial" w:cs="Arial"/>
          <w:lang w:val="en-GB"/>
        </w:rPr>
        <w:t>reduce country’s 100% dependency on imported fuels for power generation</w:t>
      </w:r>
      <w:r w:rsidR="00F95311" w:rsidRPr="00A16B3C">
        <w:rPr>
          <w:rFonts w:ascii="Arial" w:hAnsi="Arial" w:cs="Arial"/>
          <w:lang w:val="en-GB"/>
        </w:rPr>
        <w:t>;</w:t>
      </w:r>
      <w:r w:rsidRPr="00A16B3C">
        <w:rPr>
          <w:rFonts w:ascii="Arial" w:hAnsi="Arial" w:cs="Arial"/>
          <w:lang w:val="en-GB"/>
        </w:rPr>
        <w:t xml:space="preserve"> and </w:t>
      </w:r>
      <w:r w:rsidR="00F95311" w:rsidRPr="00A16B3C">
        <w:rPr>
          <w:rFonts w:ascii="Arial" w:hAnsi="Arial" w:cs="Arial"/>
          <w:lang w:val="en-GB"/>
        </w:rPr>
        <w:t>to reach</w:t>
      </w:r>
      <w:r w:rsidRPr="00A16B3C">
        <w:rPr>
          <w:rFonts w:ascii="Arial" w:hAnsi="Arial" w:cs="Arial"/>
          <w:lang w:val="en-GB"/>
        </w:rPr>
        <w:t xml:space="preserve"> the Seychelles Energy Policy target of 15% renewables share by 2030 by utilization of significant PV potential in Seychelles given the high levels of solar </w:t>
      </w:r>
      <w:r w:rsidR="006E3E1E" w:rsidRPr="00A16B3C">
        <w:rPr>
          <w:rFonts w:ascii="Arial" w:hAnsi="Arial" w:cs="Arial"/>
          <w:lang w:val="en-GB"/>
        </w:rPr>
        <w:t>ir</w:t>
      </w:r>
      <w:r w:rsidRPr="00A16B3C">
        <w:rPr>
          <w:rFonts w:ascii="Arial" w:hAnsi="Arial" w:cs="Arial"/>
          <w:lang w:val="en-GB"/>
        </w:rPr>
        <w:t xml:space="preserve">radiation, as well as real cost competitiveness to the utility power production based on imported fuel oil. The project document evaluated PV as “the best opportunity given that other renewable energy technologies are either already under development (e.g. wind power) or have fairly limited potential and applicability according to previous studies in the country (e.g. micro-hydro, biogas from landfills, and wave power)”.  </w:t>
      </w:r>
    </w:p>
    <w:p w:rsidR="00AC313F" w:rsidRPr="00A16B3C" w:rsidRDefault="00AC313F" w:rsidP="00AC313F">
      <w:pPr>
        <w:autoSpaceDE w:val="0"/>
        <w:autoSpaceDN w:val="0"/>
        <w:adjustRightInd w:val="0"/>
        <w:rPr>
          <w:rFonts w:ascii="Arial" w:hAnsi="Arial" w:cs="Arial"/>
          <w:lang w:val="en-GB"/>
        </w:rPr>
      </w:pPr>
      <w:r w:rsidRPr="00A16B3C">
        <w:rPr>
          <w:rFonts w:ascii="Arial" w:hAnsi="Arial" w:cs="Arial"/>
          <w:lang w:val="en-GB"/>
        </w:rPr>
        <w:t xml:space="preserve">The project document estimated </w:t>
      </w:r>
      <w:proofErr w:type="spellStart"/>
      <w:r w:rsidRPr="00A16B3C">
        <w:rPr>
          <w:rFonts w:ascii="Arial" w:hAnsi="Arial" w:cs="Arial"/>
          <w:lang w:val="en-GB"/>
        </w:rPr>
        <w:t>levelized</w:t>
      </w:r>
      <w:proofErr w:type="spellEnd"/>
      <w:r w:rsidRPr="00A16B3C">
        <w:rPr>
          <w:rFonts w:ascii="Arial" w:hAnsi="Arial" w:cs="Arial"/>
          <w:lang w:val="en-GB"/>
        </w:rPr>
        <w:t xml:space="preserve"> energy costs of PV production to be 0.28 USD/kWh, which is less than </w:t>
      </w:r>
      <w:r w:rsidR="00862B1C" w:rsidRPr="00A16B3C">
        <w:rPr>
          <w:rFonts w:ascii="Arial" w:hAnsi="Arial" w:cs="Arial"/>
          <w:lang w:val="en-GB"/>
        </w:rPr>
        <w:t xml:space="preserve">2011 operational </w:t>
      </w:r>
      <w:r w:rsidRPr="00A16B3C">
        <w:rPr>
          <w:rFonts w:ascii="Arial" w:hAnsi="Arial" w:cs="Arial"/>
          <w:lang w:val="en-GB"/>
        </w:rPr>
        <w:t xml:space="preserve">electricity production costs at </w:t>
      </w:r>
      <w:proofErr w:type="spellStart"/>
      <w:r w:rsidRPr="00A16B3C">
        <w:rPr>
          <w:rFonts w:ascii="Arial" w:hAnsi="Arial" w:cs="Arial"/>
          <w:lang w:val="en-GB"/>
        </w:rPr>
        <w:t>Mahé</w:t>
      </w:r>
      <w:proofErr w:type="spellEnd"/>
      <w:r w:rsidRPr="00A16B3C">
        <w:rPr>
          <w:rFonts w:ascii="Arial" w:hAnsi="Arial" w:cs="Arial"/>
          <w:lang w:val="en-GB"/>
        </w:rPr>
        <w:t xml:space="preserve"> Island of 0.30 USD/kWh</w:t>
      </w:r>
      <w:r w:rsidR="002E5F40" w:rsidRPr="00A16B3C">
        <w:rPr>
          <w:rFonts w:ascii="Arial" w:hAnsi="Arial" w:cs="Arial"/>
          <w:lang w:val="en-GB"/>
        </w:rPr>
        <w:t xml:space="preserve"> (</w:t>
      </w:r>
      <w:proofErr w:type="spellStart"/>
      <w:r w:rsidR="002E5F40" w:rsidRPr="00A16B3C">
        <w:rPr>
          <w:rFonts w:ascii="Arial" w:hAnsi="Arial" w:cs="Arial"/>
          <w:lang w:val="en-GB"/>
        </w:rPr>
        <w:t>ProDoc</w:t>
      </w:r>
      <w:proofErr w:type="spellEnd"/>
      <w:r w:rsidR="002E5F40" w:rsidRPr="00A16B3C">
        <w:rPr>
          <w:rFonts w:ascii="Arial" w:hAnsi="Arial" w:cs="Arial"/>
          <w:lang w:val="en-GB"/>
        </w:rPr>
        <w:t>, Table 6, page 21)</w:t>
      </w:r>
      <w:r w:rsidRPr="00A16B3C">
        <w:rPr>
          <w:rFonts w:ascii="Arial" w:hAnsi="Arial" w:cs="Arial"/>
          <w:lang w:val="en-GB"/>
        </w:rPr>
        <w:t xml:space="preserve">. </w:t>
      </w:r>
    </w:p>
    <w:p w:rsidR="00AC313F" w:rsidRPr="00A16B3C" w:rsidRDefault="00F95311" w:rsidP="00AC313F">
      <w:pPr>
        <w:autoSpaceDE w:val="0"/>
        <w:autoSpaceDN w:val="0"/>
        <w:adjustRightInd w:val="0"/>
        <w:rPr>
          <w:rFonts w:ascii="Arial" w:hAnsi="Arial" w:cs="Arial"/>
          <w:lang w:val="en-GB"/>
        </w:rPr>
      </w:pPr>
      <w:r w:rsidRPr="00A16B3C">
        <w:rPr>
          <w:rFonts w:ascii="Arial" w:hAnsi="Arial" w:cs="Arial"/>
          <w:lang w:val="en-GB"/>
        </w:rPr>
        <w:t>The project was designed to address barriers to PV technology uptake in Seychelles:</w:t>
      </w:r>
    </w:p>
    <w:p w:rsidR="00F95311" w:rsidRPr="00A16B3C" w:rsidRDefault="003C11A2" w:rsidP="00033F79">
      <w:pPr>
        <w:pStyle w:val="ListParagraph"/>
        <w:numPr>
          <w:ilvl w:val="0"/>
          <w:numId w:val="15"/>
        </w:numPr>
        <w:autoSpaceDE w:val="0"/>
        <w:autoSpaceDN w:val="0"/>
        <w:adjustRightInd w:val="0"/>
        <w:rPr>
          <w:rFonts w:ascii="Arial" w:hAnsi="Arial" w:cs="Arial"/>
          <w:lang w:val="en-GB"/>
        </w:rPr>
      </w:pPr>
      <w:r w:rsidRPr="00A16B3C">
        <w:rPr>
          <w:rFonts w:ascii="Arial" w:hAnsi="Arial" w:cs="Arial"/>
          <w:lang w:val="en-GB"/>
        </w:rPr>
        <w:lastRenderedPageBreak/>
        <w:t>P</w:t>
      </w:r>
      <w:r w:rsidR="00F95311" w:rsidRPr="00A16B3C">
        <w:rPr>
          <w:rFonts w:ascii="Arial" w:hAnsi="Arial" w:cs="Arial"/>
          <w:lang w:val="en-GB"/>
        </w:rPr>
        <w:t>olicy constraints that have historically subsidized fossil-fuel based power generation at the expense of RETs and a lack of understanding and political will among policy makers</w:t>
      </w:r>
    </w:p>
    <w:p w:rsidR="00BF1E47" w:rsidRPr="00A16B3C" w:rsidRDefault="00BF1E47" w:rsidP="00033F79">
      <w:pPr>
        <w:pStyle w:val="ListParagraph"/>
        <w:numPr>
          <w:ilvl w:val="0"/>
          <w:numId w:val="15"/>
        </w:numPr>
        <w:autoSpaceDE w:val="0"/>
        <w:autoSpaceDN w:val="0"/>
        <w:adjustRightInd w:val="0"/>
        <w:rPr>
          <w:rFonts w:ascii="Arial" w:hAnsi="Arial" w:cs="Arial"/>
          <w:lang w:val="en-GB"/>
        </w:rPr>
      </w:pPr>
      <w:r w:rsidRPr="00A16B3C">
        <w:rPr>
          <w:rFonts w:ascii="Arial" w:hAnsi="Arial" w:cs="Arial"/>
          <w:lang w:val="en-GB"/>
        </w:rPr>
        <w:t xml:space="preserve">Institutional, legal and regulatory barriers that do not provide clear rules for </w:t>
      </w:r>
      <w:proofErr w:type="spellStart"/>
      <w:r w:rsidR="006E3E1E" w:rsidRPr="00A16B3C">
        <w:rPr>
          <w:rFonts w:ascii="Arial" w:hAnsi="Arial" w:cs="Arial"/>
          <w:lang w:val="en-GB"/>
        </w:rPr>
        <w:t>autoproducers</w:t>
      </w:r>
      <w:proofErr w:type="spellEnd"/>
      <w:r w:rsidR="006E3E1E" w:rsidRPr="00A16B3C">
        <w:rPr>
          <w:rFonts w:ascii="Arial" w:hAnsi="Arial" w:cs="Arial"/>
          <w:lang w:val="en-GB"/>
        </w:rPr>
        <w:t xml:space="preserve"> and </w:t>
      </w:r>
      <w:r w:rsidRPr="00A16B3C">
        <w:rPr>
          <w:rFonts w:ascii="Arial" w:hAnsi="Arial" w:cs="Arial"/>
          <w:lang w:val="en-GB"/>
        </w:rPr>
        <w:t xml:space="preserve">independent </w:t>
      </w:r>
      <w:r w:rsidR="006E3E1E" w:rsidRPr="00A16B3C">
        <w:rPr>
          <w:rFonts w:ascii="Arial" w:hAnsi="Arial" w:cs="Arial"/>
          <w:lang w:val="en-GB"/>
        </w:rPr>
        <w:t>power producers (</w:t>
      </w:r>
      <w:r w:rsidRPr="00A16B3C">
        <w:rPr>
          <w:rFonts w:ascii="Arial" w:hAnsi="Arial" w:cs="Arial"/>
          <w:lang w:val="en-GB"/>
        </w:rPr>
        <w:t>IPP</w:t>
      </w:r>
      <w:r w:rsidR="006E3E1E" w:rsidRPr="00A16B3C">
        <w:rPr>
          <w:rFonts w:ascii="Arial" w:hAnsi="Arial" w:cs="Arial"/>
          <w:lang w:val="en-GB"/>
        </w:rPr>
        <w:t>s)</w:t>
      </w:r>
      <w:r w:rsidRPr="00A16B3C">
        <w:rPr>
          <w:rFonts w:ascii="Arial" w:hAnsi="Arial" w:cs="Arial"/>
          <w:lang w:val="en-GB"/>
        </w:rPr>
        <w:t xml:space="preserve"> </w:t>
      </w:r>
      <w:r w:rsidR="006E3E1E" w:rsidRPr="00A16B3C">
        <w:rPr>
          <w:rFonts w:ascii="Arial" w:hAnsi="Arial" w:cs="Arial"/>
          <w:lang w:val="en-GB"/>
        </w:rPr>
        <w:t>with regards to</w:t>
      </w:r>
      <w:r w:rsidRPr="00A16B3C">
        <w:rPr>
          <w:rFonts w:ascii="Arial" w:hAnsi="Arial" w:cs="Arial"/>
          <w:lang w:val="en-GB"/>
        </w:rPr>
        <w:t xml:space="preserve"> their access to and feeding power into the grid</w:t>
      </w:r>
    </w:p>
    <w:p w:rsidR="00F95311" w:rsidRPr="00A16B3C" w:rsidRDefault="00BF1E47" w:rsidP="00033F79">
      <w:pPr>
        <w:pStyle w:val="ListParagraph"/>
        <w:numPr>
          <w:ilvl w:val="0"/>
          <w:numId w:val="15"/>
        </w:numPr>
        <w:autoSpaceDE w:val="0"/>
        <w:autoSpaceDN w:val="0"/>
        <w:adjustRightInd w:val="0"/>
        <w:rPr>
          <w:rFonts w:ascii="Arial" w:hAnsi="Arial" w:cs="Arial"/>
          <w:lang w:val="en-GB"/>
        </w:rPr>
      </w:pPr>
      <w:r w:rsidRPr="00A16B3C">
        <w:rPr>
          <w:rFonts w:ascii="Arial" w:hAnsi="Arial" w:cs="Arial"/>
          <w:lang w:val="en-GB"/>
        </w:rPr>
        <w:t>Low public awareness of PV benefits, l</w:t>
      </w:r>
      <w:r w:rsidR="00F95311" w:rsidRPr="00A16B3C">
        <w:rPr>
          <w:rFonts w:ascii="Arial" w:hAnsi="Arial" w:cs="Arial"/>
          <w:lang w:val="en-GB"/>
        </w:rPr>
        <w:t>ack of demand for PV installations due to lack of real-life experience with the PV technology resulting in lack of available financing for PV development, and underdeveloped PV supply chain</w:t>
      </w:r>
    </w:p>
    <w:p w:rsidR="00AC313F" w:rsidRPr="00A16B3C" w:rsidRDefault="00BF1E47" w:rsidP="00033F79">
      <w:pPr>
        <w:pStyle w:val="ListParagraph"/>
        <w:numPr>
          <w:ilvl w:val="0"/>
          <w:numId w:val="15"/>
        </w:numPr>
        <w:autoSpaceDE w:val="0"/>
        <w:autoSpaceDN w:val="0"/>
        <w:adjustRightInd w:val="0"/>
        <w:rPr>
          <w:rFonts w:ascii="Arial" w:hAnsi="Arial" w:cs="Arial"/>
          <w:lang w:val="en-GB"/>
        </w:rPr>
      </w:pPr>
      <w:r w:rsidRPr="00A16B3C">
        <w:rPr>
          <w:rFonts w:ascii="Arial" w:hAnsi="Arial" w:cs="Arial"/>
          <w:lang w:val="en-GB"/>
        </w:rPr>
        <w:t>Technical and knowledge barrier – lack of technical standards/certification for RE/PV technologies</w:t>
      </w:r>
    </w:p>
    <w:p w:rsidR="00372D4D" w:rsidRPr="00A16B3C" w:rsidRDefault="00372D4D" w:rsidP="00004D46">
      <w:pPr>
        <w:rPr>
          <w:rFonts w:ascii="Arial" w:hAnsi="Arial" w:cs="Arial"/>
          <w:lang w:val="en-GB"/>
        </w:rPr>
      </w:pPr>
    </w:p>
    <w:p w:rsidR="00554FC8" w:rsidRPr="00A16B3C" w:rsidRDefault="00554FC8" w:rsidP="00004D46">
      <w:pPr>
        <w:pStyle w:val="Heading2"/>
        <w:rPr>
          <w:rFonts w:ascii="Arial" w:hAnsi="Arial" w:cs="Arial"/>
          <w:lang w:val="en-GB"/>
        </w:rPr>
      </w:pPr>
      <w:bookmarkStart w:id="31" w:name="_Toc311298125"/>
      <w:bookmarkStart w:id="32" w:name="_Ref319175965"/>
      <w:bookmarkStart w:id="33" w:name="_Ref319175991"/>
      <w:bookmarkStart w:id="34" w:name="_Toc468985842"/>
      <w:r w:rsidRPr="00A16B3C">
        <w:rPr>
          <w:rFonts w:ascii="Arial" w:hAnsi="Arial" w:cs="Arial"/>
          <w:lang w:val="en-GB"/>
        </w:rPr>
        <w:t>Immediate and development objectives of the project</w:t>
      </w:r>
      <w:bookmarkEnd w:id="31"/>
      <w:bookmarkEnd w:id="32"/>
      <w:bookmarkEnd w:id="33"/>
      <w:bookmarkEnd w:id="34"/>
    </w:p>
    <w:p w:rsidR="00BB762E" w:rsidRPr="00A16B3C" w:rsidRDefault="00BB762E" w:rsidP="00004D46">
      <w:pPr>
        <w:autoSpaceDE w:val="0"/>
        <w:autoSpaceDN w:val="0"/>
        <w:adjustRightInd w:val="0"/>
        <w:spacing w:after="0"/>
        <w:rPr>
          <w:rFonts w:ascii="Arial" w:hAnsi="Arial" w:cs="Arial"/>
          <w:lang w:val="en-GB"/>
        </w:rPr>
      </w:pPr>
    </w:p>
    <w:p w:rsidR="008A16E8" w:rsidRPr="00A16B3C" w:rsidRDefault="00BF1E47" w:rsidP="00004D46">
      <w:pPr>
        <w:autoSpaceDE w:val="0"/>
        <w:autoSpaceDN w:val="0"/>
        <w:adjustRightInd w:val="0"/>
        <w:spacing w:after="0"/>
        <w:rPr>
          <w:rFonts w:ascii="Arial" w:hAnsi="Arial" w:cs="Arial"/>
          <w:szCs w:val="24"/>
          <w:lang w:val="en-GB"/>
        </w:rPr>
      </w:pPr>
      <w:r w:rsidRPr="00A16B3C">
        <w:rPr>
          <w:rFonts w:ascii="Arial" w:hAnsi="Arial" w:cs="Arial"/>
          <w:szCs w:val="24"/>
          <w:lang w:val="en-GB"/>
        </w:rPr>
        <w:t xml:space="preserve">The project objective </w:t>
      </w:r>
      <w:r w:rsidR="00CD2D79" w:rsidRPr="00A16B3C">
        <w:rPr>
          <w:rFonts w:ascii="Arial" w:hAnsi="Arial" w:cs="Arial"/>
          <w:szCs w:val="24"/>
          <w:lang w:val="en-GB"/>
        </w:rPr>
        <w:t>was defined “</w:t>
      </w:r>
      <w:r w:rsidRPr="00A16B3C">
        <w:rPr>
          <w:rFonts w:ascii="Arial" w:hAnsi="Arial" w:cs="Arial"/>
          <w:i/>
          <w:szCs w:val="24"/>
          <w:lang w:val="en-GB"/>
        </w:rPr>
        <w:t>to increase the use of grid-connected photovoltaic (PV) systems as a sustainable means of generating electricity in selected main islands and smaller islands of the Seychelles, with a focus on small-scale producers who are already connected to the national electricity grid</w:t>
      </w:r>
      <w:r w:rsidR="00CD2D79" w:rsidRPr="00A16B3C">
        <w:rPr>
          <w:rFonts w:ascii="Arial" w:hAnsi="Arial" w:cs="Arial"/>
          <w:szCs w:val="24"/>
          <w:lang w:val="en-GB"/>
        </w:rPr>
        <w:t>”</w:t>
      </w:r>
      <w:r w:rsidRPr="00A16B3C">
        <w:rPr>
          <w:rFonts w:ascii="Arial" w:hAnsi="Arial" w:cs="Arial"/>
          <w:szCs w:val="24"/>
          <w:lang w:val="en-GB"/>
        </w:rPr>
        <w:t>.</w:t>
      </w:r>
    </w:p>
    <w:p w:rsidR="00BF1E47" w:rsidRPr="00A16B3C" w:rsidRDefault="00BF1E47" w:rsidP="00004D46">
      <w:pPr>
        <w:autoSpaceDE w:val="0"/>
        <w:autoSpaceDN w:val="0"/>
        <w:adjustRightInd w:val="0"/>
        <w:spacing w:after="0"/>
        <w:rPr>
          <w:rFonts w:ascii="Arial" w:hAnsi="Arial" w:cs="Arial"/>
          <w:szCs w:val="24"/>
          <w:lang w:val="en-GB"/>
        </w:rPr>
      </w:pPr>
    </w:p>
    <w:p w:rsidR="00CD2D79" w:rsidRPr="00A16B3C" w:rsidRDefault="00CD2D79" w:rsidP="00004D46">
      <w:pPr>
        <w:autoSpaceDE w:val="0"/>
        <w:autoSpaceDN w:val="0"/>
        <w:adjustRightInd w:val="0"/>
        <w:spacing w:after="0"/>
        <w:rPr>
          <w:rFonts w:ascii="Arial" w:hAnsi="Arial" w:cs="Arial"/>
          <w:szCs w:val="24"/>
          <w:lang w:val="en-GB"/>
        </w:rPr>
      </w:pPr>
      <w:r w:rsidRPr="00A16B3C">
        <w:rPr>
          <w:rFonts w:ascii="Arial" w:hAnsi="Arial" w:cs="Arial"/>
          <w:szCs w:val="24"/>
          <w:lang w:val="en-GB"/>
        </w:rPr>
        <w:t>The project was designed to contribute to achieving the UN Country Programme Outcome as defined in CPAP or CPD: UN Country Programme Document 2012-2016 – Country Programme Outcome #2: “By 2016, the governance systems, use of technologies and practices and financing mechanisms that promote environmental, energy and climate change adaptation have been mainstreamed into national development plans”.</w:t>
      </w:r>
    </w:p>
    <w:p w:rsidR="00CD2D79" w:rsidRPr="00A16B3C" w:rsidRDefault="00CD2D79" w:rsidP="00004D46">
      <w:pPr>
        <w:autoSpaceDE w:val="0"/>
        <w:autoSpaceDN w:val="0"/>
        <w:adjustRightInd w:val="0"/>
        <w:spacing w:after="0"/>
        <w:rPr>
          <w:rFonts w:ascii="Arial" w:hAnsi="Arial" w:cs="Arial"/>
          <w:szCs w:val="24"/>
          <w:lang w:val="en-GB"/>
        </w:rPr>
      </w:pPr>
    </w:p>
    <w:p w:rsidR="00CD2D79" w:rsidRPr="00A16B3C" w:rsidRDefault="00CD2D79" w:rsidP="00004D46">
      <w:pPr>
        <w:autoSpaceDE w:val="0"/>
        <w:autoSpaceDN w:val="0"/>
        <w:adjustRightInd w:val="0"/>
        <w:spacing w:after="0"/>
        <w:rPr>
          <w:rFonts w:ascii="Arial" w:hAnsi="Arial" w:cs="Arial"/>
          <w:szCs w:val="24"/>
          <w:lang w:val="en-GB"/>
        </w:rPr>
      </w:pPr>
      <w:r w:rsidRPr="00A16B3C">
        <w:rPr>
          <w:rFonts w:ascii="Arial" w:hAnsi="Arial" w:cs="Arial"/>
          <w:szCs w:val="24"/>
          <w:lang w:val="en-GB"/>
        </w:rPr>
        <w:t>The project was designed in line with the GEF Strategic Objective and Program: To promote on-grid electricity from renewable sources – CC4-SP3-RE with an expected Outcome: Total avoided GHG emissions from on-grid PV electricity generation.</w:t>
      </w:r>
    </w:p>
    <w:p w:rsidR="008A16E8" w:rsidRPr="00A16B3C" w:rsidRDefault="008A16E8" w:rsidP="00004D46">
      <w:pPr>
        <w:autoSpaceDE w:val="0"/>
        <w:autoSpaceDN w:val="0"/>
        <w:adjustRightInd w:val="0"/>
        <w:spacing w:after="0"/>
        <w:rPr>
          <w:rFonts w:ascii="Arial" w:hAnsi="Arial" w:cs="Arial"/>
          <w:lang w:val="en-GB"/>
        </w:rPr>
      </w:pPr>
    </w:p>
    <w:p w:rsidR="00AD537C" w:rsidRPr="00A16B3C" w:rsidRDefault="006A2D16" w:rsidP="00AD537C">
      <w:pPr>
        <w:pStyle w:val="Heading2"/>
        <w:rPr>
          <w:rFonts w:ascii="Arial" w:hAnsi="Arial" w:cs="Arial"/>
          <w:lang w:val="en-GB"/>
        </w:rPr>
      </w:pPr>
      <w:bookmarkStart w:id="35" w:name="_Toc311298126"/>
      <w:bookmarkStart w:id="36" w:name="_Ref355175003"/>
      <w:r w:rsidRPr="00A16B3C">
        <w:rPr>
          <w:rFonts w:ascii="Arial" w:hAnsi="Arial" w:cs="Arial"/>
          <w:lang w:val="en-GB"/>
        </w:rPr>
        <w:t xml:space="preserve"> </w:t>
      </w:r>
      <w:bookmarkStart w:id="37" w:name="_Toc468985843"/>
      <w:r w:rsidR="00AD537C" w:rsidRPr="00A16B3C">
        <w:rPr>
          <w:rFonts w:ascii="Arial" w:hAnsi="Arial" w:cs="Arial"/>
          <w:lang w:val="en-GB"/>
        </w:rPr>
        <w:t>Baseline indicators</w:t>
      </w:r>
      <w:r w:rsidR="003F0FC3" w:rsidRPr="00A16B3C">
        <w:rPr>
          <w:rFonts w:ascii="Arial" w:hAnsi="Arial" w:cs="Arial"/>
          <w:lang w:val="en-GB"/>
        </w:rPr>
        <w:t xml:space="preserve"> and expected results</w:t>
      </w:r>
      <w:bookmarkEnd w:id="37"/>
    </w:p>
    <w:p w:rsidR="00371833" w:rsidRPr="00A16B3C" w:rsidRDefault="00371833" w:rsidP="00AD537C">
      <w:pPr>
        <w:rPr>
          <w:rFonts w:ascii="Arial" w:hAnsi="Arial" w:cs="Arial"/>
          <w:lang w:val="en-GB"/>
        </w:rPr>
      </w:pPr>
      <w:r w:rsidRPr="00A16B3C">
        <w:rPr>
          <w:rFonts w:ascii="Arial" w:hAnsi="Arial" w:cs="Arial"/>
          <w:lang w:val="en-GB"/>
        </w:rPr>
        <w:t xml:space="preserve">The project specified 56 baseline indicators </w:t>
      </w:r>
      <w:r w:rsidR="004B43F8" w:rsidRPr="00A16B3C">
        <w:rPr>
          <w:rFonts w:ascii="Arial" w:hAnsi="Arial" w:cs="Arial"/>
          <w:lang w:val="en-GB"/>
        </w:rPr>
        <w:t>for project o</w:t>
      </w:r>
      <w:r w:rsidR="00A11195" w:rsidRPr="00A16B3C">
        <w:rPr>
          <w:rFonts w:ascii="Arial" w:hAnsi="Arial" w:cs="Arial"/>
          <w:lang w:val="en-GB"/>
        </w:rPr>
        <w:t>bjective, outcomes and outputs</w:t>
      </w:r>
      <w:r w:rsidRPr="00A16B3C">
        <w:rPr>
          <w:rFonts w:ascii="Arial" w:hAnsi="Arial" w:cs="Arial"/>
          <w:lang w:val="en-GB"/>
        </w:rPr>
        <w:t>.</w:t>
      </w:r>
    </w:p>
    <w:p w:rsidR="00371833" w:rsidRPr="00A16B3C" w:rsidRDefault="00371833" w:rsidP="00AD537C">
      <w:pPr>
        <w:rPr>
          <w:rFonts w:ascii="Arial" w:hAnsi="Arial" w:cs="Arial"/>
          <w:lang w:val="en-GB"/>
        </w:rPr>
      </w:pPr>
      <w:r w:rsidRPr="00A16B3C">
        <w:rPr>
          <w:rFonts w:ascii="Arial" w:hAnsi="Arial" w:cs="Arial"/>
          <w:lang w:val="en-GB"/>
        </w:rPr>
        <w:t>Project objective indicators include:</w:t>
      </w:r>
    </w:p>
    <w:p w:rsidR="00371833" w:rsidRPr="00A16B3C" w:rsidRDefault="00371833" w:rsidP="00033F79">
      <w:pPr>
        <w:pStyle w:val="ListParagraph"/>
        <w:numPr>
          <w:ilvl w:val="0"/>
          <w:numId w:val="23"/>
        </w:numPr>
        <w:spacing w:after="0" w:line="240" w:lineRule="auto"/>
        <w:jc w:val="left"/>
        <w:rPr>
          <w:rFonts w:ascii="Arial" w:hAnsi="Arial" w:cs="Arial"/>
          <w:lang w:val="en-GB"/>
        </w:rPr>
      </w:pPr>
      <w:r w:rsidRPr="00A16B3C">
        <w:rPr>
          <w:rFonts w:ascii="Arial" w:hAnsi="Arial" w:cs="Arial"/>
          <w:lang w:val="en-GB"/>
        </w:rPr>
        <w:t>Amount of reduced CO</w:t>
      </w:r>
      <w:r w:rsidRPr="00A16B3C">
        <w:rPr>
          <w:rFonts w:ascii="Arial" w:hAnsi="Arial" w:cs="Arial"/>
          <w:vertAlign w:val="subscript"/>
          <w:lang w:val="en-GB"/>
        </w:rPr>
        <w:t>2</w:t>
      </w:r>
      <w:r w:rsidRPr="00A16B3C">
        <w:rPr>
          <w:rFonts w:ascii="Arial" w:hAnsi="Arial" w:cs="Arial"/>
          <w:lang w:val="en-GB"/>
        </w:rPr>
        <w:t xml:space="preserve"> emissions from the power sector (compared to the project baseline) by EOP</w:t>
      </w:r>
      <w:r w:rsidR="004B43F8" w:rsidRPr="00A16B3C">
        <w:rPr>
          <w:rFonts w:ascii="Arial" w:hAnsi="Arial" w:cs="Arial"/>
          <w:lang w:val="en-GB"/>
        </w:rPr>
        <w:t xml:space="preserve"> (</w:t>
      </w:r>
      <w:r w:rsidRPr="00A16B3C">
        <w:rPr>
          <w:rFonts w:ascii="Arial" w:hAnsi="Arial" w:cs="Arial"/>
          <w:lang w:val="en-GB"/>
        </w:rPr>
        <w:t>tons CO2</w:t>
      </w:r>
      <w:r w:rsidRPr="00A16B3C">
        <w:rPr>
          <w:rFonts w:ascii="Arial" w:hAnsi="Arial" w:cs="Arial"/>
          <w:vertAlign w:val="subscript"/>
          <w:lang w:val="en-GB"/>
        </w:rPr>
        <w:t>eq</w:t>
      </w:r>
      <w:r w:rsidR="004B43F8" w:rsidRPr="00A16B3C">
        <w:rPr>
          <w:rFonts w:ascii="Arial" w:hAnsi="Arial" w:cs="Arial"/>
          <w:lang w:val="en-GB"/>
        </w:rPr>
        <w:t>)</w:t>
      </w:r>
      <w:r w:rsidRPr="00A16B3C">
        <w:rPr>
          <w:rFonts w:ascii="Arial" w:hAnsi="Arial" w:cs="Arial"/>
          <w:lang w:val="en-GB"/>
        </w:rPr>
        <w:t xml:space="preserve"> </w:t>
      </w:r>
    </w:p>
    <w:p w:rsidR="003F0FC3" w:rsidRPr="00A16B3C" w:rsidRDefault="003F0FC3" w:rsidP="003F0FC3">
      <w:pPr>
        <w:spacing w:after="0" w:line="240" w:lineRule="auto"/>
        <w:ind w:left="708" w:firstLine="360"/>
        <w:jc w:val="left"/>
        <w:rPr>
          <w:rFonts w:ascii="Arial" w:hAnsi="Arial" w:cs="Arial"/>
          <w:i/>
          <w:lang w:val="en-GB"/>
        </w:rPr>
      </w:pPr>
      <w:r w:rsidRPr="00A16B3C">
        <w:rPr>
          <w:rFonts w:ascii="Arial" w:hAnsi="Arial" w:cs="Arial"/>
          <w:i/>
          <w:lang w:val="en-GB"/>
        </w:rPr>
        <w:t>Target: 1,512 tons CO2</w:t>
      </w:r>
      <w:r w:rsidRPr="00A16B3C">
        <w:rPr>
          <w:rFonts w:ascii="Arial" w:hAnsi="Arial" w:cs="Arial"/>
          <w:i/>
          <w:vertAlign w:val="subscript"/>
          <w:lang w:val="en-GB"/>
        </w:rPr>
        <w:t>eq</w:t>
      </w:r>
    </w:p>
    <w:p w:rsidR="00546FC6" w:rsidRPr="00A16B3C" w:rsidRDefault="00546FC6" w:rsidP="00546FC6">
      <w:pPr>
        <w:spacing w:after="0" w:line="240" w:lineRule="auto"/>
        <w:ind w:left="708"/>
        <w:jc w:val="left"/>
        <w:rPr>
          <w:rFonts w:ascii="Arial" w:hAnsi="Arial" w:cs="Arial"/>
          <w:lang w:val="en-GB"/>
        </w:rPr>
      </w:pPr>
    </w:p>
    <w:p w:rsidR="00371833" w:rsidRPr="00A16B3C" w:rsidRDefault="00371833" w:rsidP="00033F79">
      <w:pPr>
        <w:pStyle w:val="ListParagraph"/>
        <w:numPr>
          <w:ilvl w:val="0"/>
          <w:numId w:val="23"/>
        </w:numPr>
        <w:spacing w:after="0" w:line="240" w:lineRule="auto"/>
        <w:jc w:val="left"/>
        <w:rPr>
          <w:rFonts w:ascii="Arial" w:hAnsi="Arial" w:cs="Arial"/>
          <w:lang w:val="en-GB"/>
        </w:rPr>
      </w:pPr>
      <w:r w:rsidRPr="00A16B3C">
        <w:rPr>
          <w:rFonts w:ascii="Arial" w:hAnsi="Arial" w:cs="Arial"/>
          <w:lang w:val="en-GB"/>
        </w:rPr>
        <w:t>Cumulative installed capacity of grid-connected PV systems (</w:t>
      </w:r>
      <w:proofErr w:type="spellStart"/>
      <w:r w:rsidRPr="00A16B3C">
        <w:rPr>
          <w:rFonts w:ascii="Arial" w:hAnsi="Arial" w:cs="Arial"/>
          <w:lang w:val="en-GB"/>
        </w:rPr>
        <w:t>kW</w:t>
      </w:r>
      <w:r w:rsidRPr="00A16B3C">
        <w:rPr>
          <w:rFonts w:ascii="Arial" w:hAnsi="Arial" w:cs="Arial"/>
          <w:vertAlign w:val="subscript"/>
          <w:lang w:val="en-GB"/>
        </w:rPr>
        <w:t>p</w:t>
      </w:r>
      <w:proofErr w:type="spellEnd"/>
      <w:r w:rsidRPr="00A16B3C">
        <w:rPr>
          <w:rFonts w:ascii="Arial" w:hAnsi="Arial" w:cs="Arial"/>
          <w:lang w:val="en-GB"/>
        </w:rPr>
        <w:t>)</w:t>
      </w:r>
    </w:p>
    <w:p w:rsidR="00AD5C28" w:rsidRPr="00A16B3C" w:rsidRDefault="00AD5C28" w:rsidP="00AD5C28">
      <w:pPr>
        <w:spacing w:after="0" w:line="240" w:lineRule="auto"/>
        <w:ind w:left="1068"/>
        <w:jc w:val="left"/>
        <w:rPr>
          <w:rFonts w:ascii="Arial" w:hAnsi="Arial" w:cs="Arial"/>
          <w:i/>
          <w:lang w:val="en-GB"/>
        </w:rPr>
      </w:pPr>
      <w:r w:rsidRPr="00A16B3C">
        <w:rPr>
          <w:rFonts w:ascii="Arial" w:hAnsi="Arial" w:cs="Arial"/>
          <w:i/>
          <w:lang w:val="en-GB"/>
        </w:rPr>
        <w:t xml:space="preserve">Target: 1,305 </w:t>
      </w:r>
      <w:proofErr w:type="spellStart"/>
      <w:r w:rsidRPr="00A16B3C">
        <w:rPr>
          <w:rFonts w:ascii="Arial" w:hAnsi="Arial" w:cs="Arial"/>
          <w:i/>
          <w:lang w:val="en-GB"/>
        </w:rPr>
        <w:t>kW</w:t>
      </w:r>
      <w:r w:rsidRPr="00A16B3C">
        <w:rPr>
          <w:rFonts w:ascii="Arial" w:hAnsi="Arial" w:cs="Arial"/>
          <w:i/>
          <w:vertAlign w:val="subscript"/>
          <w:lang w:val="en-GB"/>
        </w:rPr>
        <w:t>p</w:t>
      </w:r>
      <w:proofErr w:type="spellEnd"/>
    </w:p>
    <w:p w:rsidR="00546FC6" w:rsidRPr="00A16B3C" w:rsidRDefault="00546FC6" w:rsidP="00546FC6">
      <w:pPr>
        <w:spacing w:after="0" w:line="240" w:lineRule="auto"/>
        <w:ind w:left="708"/>
        <w:jc w:val="left"/>
        <w:rPr>
          <w:rFonts w:ascii="Arial" w:hAnsi="Arial" w:cs="Arial"/>
          <w:lang w:val="en-GB"/>
        </w:rPr>
      </w:pPr>
    </w:p>
    <w:p w:rsidR="00371833" w:rsidRPr="00A16B3C" w:rsidRDefault="00371833" w:rsidP="00033F79">
      <w:pPr>
        <w:pStyle w:val="ListParagraph"/>
        <w:numPr>
          <w:ilvl w:val="0"/>
          <w:numId w:val="23"/>
        </w:numPr>
        <w:spacing w:after="0" w:line="240" w:lineRule="auto"/>
        <w:jc w:val="left"/>
        <w:rPr>
          <w:rFonts w:ascii="Arial" w:hAnsi="Arial" w:cs="Arial"/>
          <w:lang w:val="en-GB"/>
        </w:rPr>
      </w:pPr>
      <w:r w:rsidRPr="00A16B3C">
        <w:rPr>
          <w:rFonts w:ascii="Arial" w:hAnsi="Arial" w:cs="Arial"/>
          <w:lang w:val="en-GB"/>
        </w:rPr>
        <w:t>Cumulative total electricity generation from installed grid-connected PV systems (kWh)</w:t>
      </w:r>
    </w:p>
    <w:p w:rsidR="00AD5C28" w:rsidRPr="00A16B3C" w:rsidRDefault="00AD5C28" w:rsidP="00AD5C28">
      <w:pPr>
        <w:spacing w:after="0" w:line="240" w:lineRule="auto"/>
        <w:ind w:left="1068"/>
        <w:jc w:val="left"/>
        <w:rPr>
          <w:rFonts w:ascii="Arial" w:hAnsi="Arial" w:cs="Arial"/>
          <w:i/>
          <w:lang w:val="en-GB"/>
        </w:rPr>
      </w:pPr>
      <w:r w:rsidRPr="00A16B3C">
        <w:rPr>
          <w:rFonts w:ascii="Arial" w:hAnsi="Arial" w:cs="Arial"/>
          <w:i/>
          <w:lang w:val="en-GB"/>
        </w:rPr>
        <w:t>Target: 1,696,419 kWh</w:t>
      </w:r>
    </w:p>
    <w:p w:rsidR="00043300" w:rsidRPr="00A16B3C" w:rsidRDefault="00043300" w:rsidP="00AD537C">
      <w:pPr>
        <w:rPr>
          <w:rFonts w:ascii="Arial" w:hAnsi="Arial" w:cs="Arial"/>
          <w:lang w:val="en-GB"/>
        </w:rPr>
      </w:pPr>
    </w:p>
    <w:p w:rsidR="00CD2D79" w:rsidRPr="00A16B3C" w:rsidRDefault="004B43F8" w:rsidP="00AD537C">
      <w:pPr>
        <w:rPr>
          <w:rFonts w:ascii="Arial" w:hAnsi="Arial" w:cs="Arial"/>
          <w:lang w:val="en-GB"/>
        </w:rPr>
      </w:pPr>
      <w:r w:rsidRPr="00A16B3C">
        <w:rPr>
          <w:rFonts w:ascii="Arial" w:hAnsi="Arial" w:cs="Arial"/>
          <w:lang w:val="en-GB"/>
        </w:rPr>
        <w:t>The project design was structured into three project outcomes and specified their indicators as follows:</w:t>
      </w:r>
    </w:p>
    <w:p w:rsidR="004B43F8" w:rsidRPr="00A16B3C" w:rsidRDefault="004B43F8" w:rsidP="00AD537C">
      <w:pPr>
        <w:rPr>
          <w:rFonts w:ascii="Arial" w:hAnsi="Arial" w:cs="Arial"/>
          <w:b/>
          <w:lang w:val="en-GB"/>
        </w:rPr>
      </w:pPr>
      <w:r w:rsidRPr="00A16B3C">
        <w:rPr>
          <w:rFonts w:ascii="Arial" w:hAnsi="Arial" w:cs="Arial"/>
          <w:b/>
          <w:lang w:val="en-GB"/>
        </w:rPr>
        <w:lastRenderedPageBreak/>
        <w:t>Outcome 1: Comprehensive and strengthened policy and legal frameworks adopted to promote RETs and enable grid-connected renewable energy production</w:t>
      </w:r>
    </w:p>
    <w:p w:rsidR="004B43F8" w:rsidRPr="00A16B3C" w:rsidRDefault="004B43F8" w:rsidP="00AD537C">
      <w:pPr>
        <w:rPr>
          <w:rFonts w:ascii="Arial" w:hAnsi="Arial" w:cs="Arial"/>
          <w:lang w:val="en-GB"/>
        </w:rPr>
      </w:pPr>
      <w:r w:rsidRPr="00A16B3C">
        <w:rPr>
          <w:rFonts w:ascii="Arial" w:hAnsi="Arial" w:cs="Arial"/>
          <w:lang w:val="en-GB"/>
        </w:rPr>
        <w:t>Indicators:</w:t>
      </w:r>
    </w:p>
    <w:p w:rsidR="004B43F8" w:rsidRPr="00A16B3C" w:rsidRDefault="004B43F8" w:rsidP="00033F79">
      <w:pPr>
        <w:pStyle w:val="ListParagraph"/>
        <w:numPr>
          <w:ilvl w:val="0"/>
          <w:numId w:val="26"/>
        </w:numPr>
        <w:spacing w:after="0" w:line="240" w:lineRule="auto"/>
        <w:jc w:val="left"/>
        <w:rPr>
          <w:rFonts w:ascii="Arial" w:hAnsi="Arial" w:cs="Arial"/>
          <w:lang w:val="en-GB"/>
        </w:rPr>
      </w:pPr>
      <w:r w:rsidRPr="00A16B3C">
        <w:rPr>
          <w:rFonts w:ascii="Arial" w:hAnsi="Arial" w:cs="Arial"/>
          <w:lang w:val="en-GB"/>
        </w:rPr>
        <w:t>No. of grid-connected RE production projects approved and facilitated by the IER by EOP</w:t>
      </w:r>
    </w:p>
    <w:p w:rsidR="00AD5C28" w:rsidRPr="00A16B3C" w:rsidRDefault="00AD5C28" w:rsidP="00AD5C28">
      <w:pPr>
        <w:spacing w:after="0" w:line="240" w:lineRule="auto"/>
        <w:ind w:left="708"/>
        <w:jc w:val="left"/>
        <w:rPr>
          <w:rFonts w:ascii="Arial" w:hAnsi="Arial" w:cs="Arial"/>
          <w:i/>
          <w:lang w:val="en-GB"/>
        </w:rPr>
      </w:pPr>
      <w:r w:rsidRPr="00A16B3C">
        <w:rPr>
          <w:rFonts w:ascii="Arial" w:hAnsi="Arial" w:cs="Arial"/>
          <w:i/>
          <w:lang w:val="en-GB"/>
        </w:rPr>
        <w:t>Target: At least 30</w:t>
      </w:r>
    </w:p>
    <w:p w:rsidR="004B43F8" w:rsidRPr="00A16B3C" w:rsidRDefault="004B43F8" w:rsidP="00033F79">
      <w:pPr>
        <w:pStyle w:val="ListParagraph"/>
        <w:numPr>
          <w:ilvl w:val="0"/>
          <w:numId w:val="26"/>
        </w:numPr>
        <w:spacing w:after="0" w:line="240" w:lineRule="auto"/>
        <w:jc w:val="left"/>
        <w:rPr>
          <w:rFonts w:ascii="Arial" w:hAnsi="Arial" w:cs="Arial"/>
          <w:lang w:val="en-GB"/>
        </w:rPr>
      </w:pPr>
      <w:r w:rsidRPr="00A16B3C">
        <w:rPr>
          <w:rFonts w:ascii="Arial" w:hAnsi="Arial" w:cs="Arial"/>
          <w:lang w:val="en-GB"/>
        </w:rPr>
        <w:t>No. of grid-connected RE production projects that benefitted from the enforcement of the strengthened legal frameworks by EOP</w:t>
      </w:r>
    </w:p>
    <w:p w:rsidR="00AD5C28" w:rsidRPr="00A16B3C" w:rsidRDefault="00AD5C28" w:rsidP="00AD5C28">
      <w:pPr>
        <w:spacing w:after="0" w:line="240" w:lineRule="auto"/>
        <w:ind w:firstLine="708"/>
        <w:jc w:val="left"/>
        <w:rPr>
          <w:rFonts w:ascii="Arial" w:hAnsi="Arial" w:cs="Arial"/>
          <w:i/>
          <w:lang w:val="en-GB"/>
        </w:rPr>
      </w:pPr>
      <w:r w:rsidRPr="00A16B3C">
        <w:rPr>
          <w:rFonts w:ascii="Arial" w:hAnsi="Arial" w:cs="Arial"/>
          <w:i/>
          <w:lang w:val="en-GB"/>
        </w:rPr>
        <w:t>Target: At least 30</w:t>
      </w:r>
    </w:p>
    <w:p w:rsidR="004B43F8" w:rsidRPr="00A16B3C" w:rsidRDefault="004B43F8" w:rsidP="00033F79">
      <w:pPr>
        <w:pStyle w:val="ListParagraph"/>
        <w:numPr>
          <w:ilvl w:val="0"/>
          <w:numId w:val="26"/>
        </w:numPr>
        <w:spacing w:after="0" w:line="240" w:lineRule="auto"/>
        <w:jc w:val="left"/>
        <w:rPr>
          <w:rFonts w:ascii="Arial" w:hAnsi="Arial" w:cs="Arial"/>
          <w:lang w:val="en-GB"/>
        </w:rPr>
      </w:pPr>
      <w:r w:rsidRPr="00A16B3C">
        <w:rPr>
          <w:rFonts w:ascii="Arial" w:hAnsi="Arial" w:cs="Arial"/>
          <w:lang w:val="en-GB"/>
        </w:rPr>
        <w:t>Volume of funding mobilized or granted from the incentives scheme by EOP, US$</w:t>
      </w:r>
    </w:p>
    <w:p w:rsidR="00AD5C28" w:rsidRPr="00A16B3C" w:rsidRDefault="00AD5C28" w:rsidP="00AD5C28">
      <w:pPr>
        <w:spacing w:after="0" w:line="240" w:lineRule="auto"/>
        <w:ind w:firstLine="708"/>
        <w:jc w:val="left"/>
        <w:rPr>
          <w:rFonts w:ascii="Arial" w:hAnsi="Arial" w:cs="Arial"/>
          <w:i/>
          <w:lang w:val="en-GB"/>
        </w:rPr>
      </w:pPr>
      <w:r w:rsidRPr="00A16B3C">
        <w:rPr>
          <w:rFonts w:ascii="Arial" w:hAnsi="Arial" w:cs="Arial"/>
          <w:i/>
          <w:lang w:val="en-GB"/>
        </w:rPr>
        <w:t>Target: 1,473,707 USD</w:t>
      </w:r>
    </w:p>
    <w:p w:rsidR="004B43F8" w:rsidRPr="00A16B3C" w:rsidRDefault="004B43F8" w:rsidP="00AD537C">
      <w:pPr>
        <w:rPr>
          <w:rFonts w:ascii="Arial" w:hAnsi="Arial" w:cs="Arial"/>
          <w:lang w:val="en-GB"/>
        </w:rPr>
      </w:pPr>
    </w:p>
    <w:p w:rsidR="004B43F8" w:rsidRPr="00A16B3C" w:rsidRDefault="004B43F8" w:rsidP="00AD537C">
      <w:pPr>
        <w:rPr>
          <w:rFonts w:ascii="Arial" w:hAnsi="Arial" w:cs="Arial"/>
          <w:b/>
          <w:lang w:val="en-GB"/>
        </w:rPr>
      </w:pPr>
      <w:r w:rsidRPr="00A16B3C">
        <w:rPr>
          <w:rFonts w:ascii="Arial" w:hAnsi="Arial" w:cs="Arial"/>
          <w:b/>
          <w:lang w:val="en-GB"/>
        </w:rPr>
        <w:t>Outcome 2: Enhanced national capacity for the development, operation, and financing of RET systems</w:t>
      </w:r>
    </w:p>
    <w:p w:rsidR="00546FC6" w:rsidRPr="00A16B3C" w:rsidRDefault="00546FC6" w:rsidP="00AD537C">
      <w:pPr>
        <w:rPr>
          <w:rFonts w:ascii="Arial" w:hAnsi="Arial" w:cs="Arial"/>
          <w:lang w:val="en-GB"/>
        </w:rPr>
      </w:pPr>
      <w:r w:rsidRPr="00A16B3C">
        <w:rPr>
          <w:rFonts w:ascii="Arial" w:hAnsi="Arial" w:cs="Arial"/>
          <w:lang w:val="en-GB"/>
        </w:rPr>
        <w:t>Indicators:</w:t>
      </w:r>
    </w:p>
    <w:p w:rsidR="00546FC6" w:rsidRPr="00A16B3C" w:rsidRDefault="00546FC6" w:rsidP="00033F79">
      <w:pPr>
        <w:pStyle w:val="ListParagraph"/>
        <w:numPr>
          <w:ilvl w:val="0"/>
          <w:numId w:val="25"/>
        </w:numPr>
        <w:spacing w:after="0" w:line="240" w:lineRule="auto"/>
        <w:jc w:val="left"/>
        <w:rPr>
          <w:rFonts w:ascii="Arial" w:hAnsi="Arial" w:cs="Arial"/>
          <w:lang w:val="en-GB"/>
        </w:rPr>
      </w:pPr>
      <w:r w:rsidRPr="00A16B3C">
        <w:rPr>
          <w:rFonts w:ascii="Arial" w:hAnsi="Arial" w:cs="Arial"/>
          <w:lang w:val="en-GB"/>
        </w:rPr>
        <w:t>No. of entities in the country gainfully engaged in the various supply chain activities of the PV and RET markets by EOP</w:t>
      </w:r>
    </w:p>
    <w:p w:rsidR="00AD5C28" w:rsidRPr="00A16B3C" w:rsidRDefault="00AD5C28" w:rsidP="00AD5C28">
      <w:pPr>
        <w:spacing w:after="0" w:line="240" w:lineRule="auto"/>
        <w:ind w:firstLine="708"/>
        <w:jc w:val="left"/>
        <w:rPr>
          <w:rFonts w:ascii="Arial" w:hAnsi="Arial" w:cs="Arial"/>
          <w:i/>
          <w:lang w:val="en-GB"/>
        </w:rPr>
      </w:pPr>
      <w:r w:rsidRPr="00A16B3C">
        <w:rPr>
          <w:rFonts w:ascii="Arial" w:hAnsi="Arial" w:cs="Arial"/>
          <w:i/>
          <w:lang w:val="en-GB"/>
        </w:rPr>
        <w:t>Target: At least 10</w:t>
      </w:r>
    </w:p>
    <w:p w:rsidR="00546FC6" w:rsidRPr="00A16B3C" w:rsidRDefault="00546FC6" w:rsidP="00033F79">
      <w:pPr>
        <w:pStyle w:val="ListParagraph"/>
        <w:numPr>
          <w:ilvl w:val="0"/>
          <w:numId w:val="25"/>
        </w:numPr>
        <w:spacing w:after="0" w:line="240" w:lineRule="auto"/>
        <w:jc w:val="left"/>
        <w:rPr>
          <w:rFonts w:ascii="Arial" w:hAnsi="Arial" w:cs="Arial"/>
          <w:lang w:val="en-GB"/>
        </w:rPr>
      </w:pPr>
      <w:r w:rsidRPr="00A16B3C">
        <w:rPr>
          <w:rFonts w:ascii="Arial" w:hAnsi="Arial" w:cs="Arial"/>
          <w:lang w:val="en-GB"/>
        </w:rPr>
        <w:t>No. of personnel of the MOF, local banks and FIs that are actively working on the formulation and implementation of incentive schemes and on the evaluation of the economic/financial viability of grid-connected PV system projects by end Year 1</w:t>
      </w:r>
    </w:p>
    <w:p w:rsidR="00AD5C28" w:rsidRPr="00A16B3C" w:rsidRDefault="00AD5C28" w:rsidP="00AD5C28">
      <w:pPr>
        <w:spacing w:after="0" w:line="240" w:lineRule="auto"/>
        <w:ind w:firstLine="708"/>
        <w:jc w:val="left"/>
        <w:rPr>
          <w:rFonts w:ascii="Arial" w:hAnsi="Arial" w:cs="Arial"/>
          <w:i/>
          <w:lang w:val="en-GB"/>
        </w:rPr>
      </w:pPr>
      <w:r w:rsidRPr="00A16B3C">
        <w:rPr>
          <w:rFonts w:ascii="Arial" w:hAnsi="Arial" w:cs="Arial"/>
          <w:i/>
          <w:lang w:val="en-GB"/>
        </w:rPr>
        <w:t>Target: 4</w:t>
      </w:r>
    </w:p>
    <w:p w:rsidR="00546FC6" w:rsidRPr="00A16B3C" w:rsidRDefault="00546FC6" w:rsidP="00033F79">
      <w:pPr>
        <w:pStyle w:val="ListParagraph"/>
        <w:numPr>
          <w:ilvl w:val="0"/>
          <w:numId w:val="25"/>
        </w:numPr>
        <w:spacing w:after="0" w:line="240" w:lineRule="auto"/>
        <w:jc w:val="left"/>
        <w:rPr>
          <w:rFonts w:ascii="Arial" w:hAnsi="Arial" w:cs="Arial"/>
          <w:lang w:val="en-GB"/>
        </w:rPr>
      </w:pPr>
      <w:r w:rsidRPr="00A16B3C">
        <w:rPr>
          <w:rFonts w:ascii="Arial" w:hAnsi="Arial" w:cs="Arial"/>
          <w:lang w:val="en-GB"/>
        </w:rPr>
        <w:t>No. of local banks/FIs that are providing financial assistance to grid-connected PV system projects by EOP.</w:t>
      </w:r>
    </w:p>
    <w:p w:rsidR="00AD5C28" w:rsidRPr="00A16B3C" w:rsidRDefault="00AD5C28" w:rsidP="00AD5C28">
      <w:pPr>
        <w:spacing w:after="0" w:line="240" w:lineRule="auto"/>
        <w:ind w:firstLine="708"/>
        <w:jc w:val="left"/>
        <w:rPr>
          <w:rFonts w:ascii="Arial" w:hAnsi="Arial" w:cs="Arial"/>
          <w:i/>
          <w:lang w:val="en-GB"/>
        </w:rPr>
      </w:pPr>
      <w:r w:rsidRPr="00A16B3C">
        <w:rPr>
          <w:rFonts w:ascii="Arial" w:hAnsi="Arial" w:cs="Arial"/>
          <w:i/>
          <w:lang w:val="en-GB"/>
        </w:rPr>
        <w:t>Target: 3</w:t>
      </w:r>
    </w:p>
    <w:p w:rsidR="00546FC6" w:rsidRPr="00A16B3C" w:rsidRDefault="00546FC6" w:rsidP="00033F79">
      <w:pPr>
        <w:pStyle w:val="ListParagraph"/>
        <w:numPr>
          <w:ilvl w:val="0"/>
          <w:numId w:val="25"/>
        </w:numPr>
        <w:spacing w:after="0" w:line="240" w:lineRule="auto"/>
        <w:jc w:val="left"/>
        <w:rPr>
          <w:rFonts w:ascii="Arial" w:hAnsi="Arial" w:cs="Arial"/>
          <w:lang w:val="en-GB"/>
        </w:rPr>
      </w:pPr>
      <w:r w:rsidRPr="00A16B3C">
        <w:rPr>
          <w:rFonts w:ascii="Arial" w:hAnsi="Arial" w:cs="Arial"/>
          <w:lang w:val="en-GB"/>
        </w:rPr>
        <w:t>No. of joint ventures and/or licensing agreements between foreign PV manufacturers and local PV and RET companies facilitated by the business association by EOP</w:t>
      </w:r>
    </w:p>
    <w:p w:rsidR="00AD5C28" w:rsidRPr="00A16B3C" w:rsidRDefault="00AD5C28" w:rsidP="00AD5C28">
      <w:pPr>
        <w:spacing w:after="0" w:line="240" w:lineRule="auto"/>
        <w:ind w:firstLine="708"/>
        <w:jc w:val="left"/>
        <w:rPr>
          <w:rFonts w:ascii="Arial" w:hAnsi="Arial" w:cs="Arial"/>
          <w:i/>
          <w:lang w:val="en-GB"/>
        </w:rPr>
      </w:pPr>
      <w:r w:rsidRPr="00A16B3C">
        <w:rPr>
          <w:rFonts w:ascii="Arial" w:hAnsi="Arial" w:cs="Arial"/>
          <w:i/>
          <w:lang w:val="en-GB"/>
        </w:rPr>
        <w:t>Target: 3</w:t>
      </w:r>
    </w:p>
    <w:p w:rsidR="00546FC6" w:rsidRPr="00A16B3C" w:rsidRDefault="00546FC6" w:rsidP="00AD537C">
      <w:pPr>
        <w:rPr>
          <w:rFonts w:ascii="Arial" w:hAnsi="Arial" w:cs="Arial"/>
          <w:lang w:val="en-GB"/>
        </w:rPr>
      </w:pPr>
    </w:p>
    <w:p w:rsidR="00546FC6" w:rsidRPr="00A16B3C" w:rsidRDefault="004B43F8" w:rsidP="00546FC6">
      <w:pPr>
        <w:rPr>
          <w:rFonts w:ascii="Arial" w:hAnsi="Arial" w:cs="Arial"/>
          <w:b/>
          <w:lang w:val="en-GB"/>
        </w:rPr>
      </w:pPr>
      <w:r w:rsidRPr="00A16B3C">
        <w:rPr>
          <w:rFonts w:ascii="Arial" w:hAnsi="Arial" w:cs="Arial"/>
          <w:b/>
          <w:lang w:val="en-GB"/>
        </w:rPr>
        <w:t>Outcome 3: Increased electricity production from RET systems (e.g., PV systems) and interest among energy sector investors and operators.</w:t>
      </w:r>
    </w:p>
    <w:p w:rsidR="00546FC6" w:rsidRPr="00A16B3C" w:rsidRDefault="00546FC6" w:rsidP="00546FC6">
      <w:pPr>
        <w:rPr>
          <w:rFonts w:ascii="Arial" w:hAnsi="Arial" w:cs="Arial"/>
          <w:lang w:val="en-GB"/>
        </w:rPr>
      </w:pPr>
      <w:r w:rsidRPr="00A16B3C">
        <w:rPr>
          <w:rFonts w:ascii="Arial" w:hAnsi="Arial" w:cs="Arial"/>
          <w:lang w:val="en-GB"/>
        </w:rPr>
        <w:t>Indicators:</w:t>
      </w:r>
    </w:p>
    <w:p w:rsidR="00546FC6" w:rsidRPr="00A16B3C" w:rsidRDefault="00546FC6" w:rsidP="00033F79">
      <w:pPr>
        <w:pStyle w:val="ListParagraph"/>
        <w:numPr>
          <w:ilvl w:val="0"/>
          <w:numId w:val="24"/>
        </w:numPr>
        <w:spacing w:after="0" w:line="240" w:lineRule="auto"/>
        <w:jc w:val="left"/>
        <w:rPr>
          <w:rFonts w:ascii="Arial" w:hAnsi="Arial" w:cs="Arial"/>
          <w:lang w:val="en-GB"/>
        </w:rPr>
      </w:pPr>
      <w:r w:rsidRPr="00A16B3C">
        <w:rPr>
          <w:rFonts w:ascii="Arial" w:hAnsi="Arial" w:cs="Arial"/>
          <w:lang w:val="en-GB"/>
        </w:rPr>
        <w:t>Cumulative amount of reduced CO</w:t>
      </w:r>
      <w:r w:rsidRPr="00A16B3C">
        <w:rPr>
          <w:rFonts w:ascii="Arial" w:hAnsi="Arial" w:cs="Arial"/>
          <w:vertAlign w:val="subscript"/>
          <w:lang w:val="en-GB"/>
        </w:rPr>
        <w:t>2</w:t>
      </w:r>
      <w:r w:rsidRPr="00A16B3C">
        <w:rPr>
          <w:rFonts w:ascii="Arial" w:hAnsi="Arial" w:cs="Arial"/>
          <w:lang w:val="en-GB"/>
        </w:rPr>
        <w:t xml:space="preserve"> emissions compared to the project baseline from the demo projects by EOP, tons CO</w:t>
      </w:r>
      <w:r w:rsidRPr="00A16B3C">
        <w:rPr>
          <w:rFonts w:ascii="Arial" w:hAnsi="Arial" w:cs="Arial"/>
          <w:vertAlign w:val="subscript"/>
          <w:lang w:val="en-GB"/>
        </w:rPr>
        <w:t>2eq</w:t>
      </w:r>
    </w:p>
    <w:p w:rsidR="00AD5C28" w:rsidRPr="00A16B3C" w:rsidRDefault="00AD5C28" w:rsidP="00AD5C28">
      <w:pPr>
        <w:pStyle w:val="ListParagraph"/>
        <w:spacing w:after="0" w:line="240" w:lineRule="auto"/>
        <w:ind w:left="641"/>
        <w:jc w:val="left"/>
        <w:rPr>
          <w:rFonts w:ascii="Arial" w:hAnsi="Arial" w:cs="Arial"/>
          <w:i/>
          <w:lang w:val="en-GB"/>
        </w:rPr>
      </w:pPr>
      <w:r w:rsidRPr="00A16B3C">
        <w:rPr>
          <w:rFonts w:ascii="Arial" w:hAnsi="Arial" w:cs="Arial"/>
          <w:i/>
          <w:lang w:val="en-GB"/>
        </w:rPr>
        <w:t>Target: 1,512 tons CO</w:t>
      </w:r>
      <w:r w:rsidRPr="00A16B3C">
        <w:rPr>
          <w:rFonts w:ascii="Arial" w:hAnsi="Arial" w:cs="Arial"/>
          <w:i/>
          <w:vertAlign w:val="subscript"/>
          <w:lang w:val="en-GB"/>
        </w:rPr>
        <w:t>2eq</w:t>
      </w:r>
    </w:p>
    <w:p w:rsidR="00546FC6" w:rsidRPr="00A16B3C" w:rsidRDefault="00546FC6" w:rsidP="00033F79">
      <w:pPr>
        <w:pStyle w:val="ListParagraph"/>
        <w:numPr>
          <w:ilvl w:val="0"/>
          <w:numId w:val="24"/>
        </w:numPr>
        <w:spacing w:after="0" w:line="240" w:lineRule="auto"/>
        <w:jc w:val="left"/>
        <w:rPr>
          <w:rFonts w:ascii="Arial" w:hAnsi="Arial" w:cs="Arial"/>
          <w:lang w:val="en-GB"/>
        </w:rPr>
      </w:pPr>
      <w:r w:rsidRPr="00A16B3C">
        <w:rPr>
          <w:rFonts w:ascii="Arial" w:hAnsi="Arial" w:cs="Arial"/>
          <w:lang w:val="en-GB"/>
        </w:rPr>
        <w:t>Cumulative total electricity generation from grid-connected PV systems by EOP, kWh</w:t>
      </w:r>
    </w:p>
    <w:p w:rsidR="00AD5C28" w:rsidRPr="00A16B3C" w:rsidRDefault="00AD5C28" w:rsidP="00AD5C28">
      <w:pPr>
        <w:pStyle w:val="ListParagraph"/>
        <w:spacing w:after="0" w:line="240" w:lineRule="auto"/>
        <w:ind w:left="641"/>
        <w:jc w:val="left"/>
        <w:rPr>
          <w:rFonts w:ascii="Arial" w:hAnsi="Arial" w:cs="Arial"/>
          <w:i/>
          <w:lang w:val="en-GB"/>
        </w:rPr>
      </w:pPr>
      <w:r w:rsidRPr="00A16B3C">
        <w:rPr>
          <w:rFonts w:ascii="Arial" w:hAnsi="Arial" w:cs="Arial"/>
          <w:i/>
          <w:lang w:val="en-GB"/>
        </w:rPr>
        <w:t>Target: 1.696,419 kWh</w:t>
      </w:r>
    </w:p>
    <w:p w:rsidR="00371833" w:rsidRPr="00A16B3C" w:rsidRDefault="00546FC6" w:rsidP="00033F79">
      <w:pPr>
        <w:pStyle w:val="ListParagraph"/>
        <w:numPr>
          <w:ilvl w:val="0"/>
          <w:numId w:val="24"/>
        </w:numPr>
        <w:spacing w:after="0" w:line="240" w:lineRule="auto"/>
        <w:jc w:val="left"/>
        <w:rPr>
          <w:rFonts w:ascii="Arial" w:hAnsi="Arial" w:cs="Arial"/>
          <w:lang w:val="en-GB"/>
        </w:rPr>
      </w:pPr>
      <w:r w:rsidRPr="00A16B3C">
        <w:rPr>
          <w:rFonts w:ascii="Arial" w:hAnsi="Arial" w:cs="Arial"/>
          <w:lang w:val="en-GB"/>
        </w:rPr>
        <w:t>No. of replication projects implemented that are based on or influenced by the success of the PV system demonstrations by EOP</w:t>
      </w:r>
    </w:p>
    <w:p w:rsidR="00AD5C28" w:rsidRPr="00A16B3C" w:rsidRDefault="00AD5C28" w:rsidP="00AD5C28">
      <w:pPr>
        <w:spacing w:after="0" w:line="240" w:lineRule="auto"/>
        <w:ind w:firstLine="641"/>
        <w:jc w:val="left"/>
        <w:rPr>
          <w:rFonts w:ascii="Arial" w:hAnsi="Arial" w:cs="Arial"/>
          <w:i/>
          <w:lang w:val="en-GB"/>
        </w:rPr>
      </w:pPr>
      <w:r w:rsidRPr="00A16B3C">
        <w:rPr>
          <w:rFonts w:ascii="Arial" w:hAnsi="Arial" w:cs="Arial"/>
          <w:i/>
          <w:lang w:val="en-GB"/>
        </w:rPr>
        <w:t>Target: 3</w:t>
      </w:r>
    </w:p>
    <w:p w:rsidR="00546FC6" w:rsidRPr="00A16B3C" w:rsidRDefault="00546FC6" w:rsidP="00AD537C">
      <w:pPr>
        <w:rPr>
          <w:rFonts w:ascii="Arial" w:hAnsi="Arial" w:cs="Arial"/>
          <w:lang w:val="en-GB"/>
        </w:rPr>
      </w:pPr>
    </w:p>
    <w:bookmarkEnd w:id="35"/>
    <w:bookmarkEnd w:id="36"/>
    <w:p w:rsidR="006F08A6" w:rsidRPr="00A16B3C" w:rsidRDefault="00E401A3" w:rsidP="00004D46">
      <w:pPr>
        <w:rPr>
          <w:rFonts w:ascii="Arial" w:hAnsi="Arial" w:cs="Arial"/>
          <w:szCs w:val="24"/>
          <w:lang w:val="en-GB"/>
        </w:rPr>
      </w:pPr>
      <w:r w:rsidRPr="00A16B3C">
        <w:rPr>
          <w:rFonts w:ascii="Arial" w:hAnsi="Arial" w:cs="Arial"/>
          <w:szCs w:val="24"/>
          <w:lang w:val="en-GB"/>
        </w:rPr>
        <w:t>The project log</w:t>
      </w:r>
      <w:r w:rsidR="005F2A97" w:rsidRPr="00A16B3C">
        <w:rPr>
          <w:rFonts w:ascii="Arial" w:hAnsi="Arial" w:cs="Arial"/>
          <w:szCs w:val="24"/>
          <w:lang w:val="en-GB"/>
        </w:rPr>
        <w:t>-</w:t>
      </w:r>
      <w:r w:rsidRPr="00A16B3C">
        <w:rPr>
          <w:rFonts w:ascii="Arial" w:hAnsi="Arial" w:cs="Arial"/>
          <w:szCs w:val="24"/>
          <w:lang w:val="en-GB"/>
        </w:rPr>
        <w:t xml:space="preserve">frame defines specific targets for </w:t>
      </w:r>
      <w:r w:rsidR="00505D81" w:rsidRPr="00A16B3C">
        <w:rPr>
          <w:rFonts w:ascii="Arial" w:hAnsi="Arial" w:cs="Arial"/>
          <w:szCs w:val="24"/>
          <w:lang w:val="en-GB"/>
        </w:rPr>
        <w:t xml:space="preserve">project objective and </w:t>
      </w:r>
      <w:r w:rsidRPr="00A16B3C">
        <w:rPr>
          <w:rFonts w:ascii="Arial" w:hAnsi="Arial" w:cs="Arial"/>
          <w:szCs w:val="24"/>
          <w:lang w:val="en-GB"/>
        </w:rPr>
        <w:t>each project outcome</w:t>
      </w:r>
      <w:r w:rsidR="00505D81" w:rsidRPr="00A16B3C">
        <w:rPr>
          <w:rFonts w:ascii="Arial" w:hAnsi="Arial" w:cs="Arial"/>
          <w:szCs w:val="24"/>
          <w:lang w:val="en-GB"/>
        </w:rPr>
        <w:t xml:space="preserve"> and output</w:t>
      </w:r>
      <w:r w:rsidRPr="00A16B3C">
        <w:rPr>
          <w:rFonts w:ascii="Arial" w:hAnsi="Arial" w:cs="Arial"/>
          <w:szCs w:val="24"/>
          <w:lang w:val="en-GB"/>
        </w:rPr>
        <w:t>.</w:t>
      </w:r>
    </w:p>
    <w:p w:rsidR="00554FC8" w:rsidRPr="00A16B3C" w:rsidRDefault="00A25AC6" w:rsidP="00004D46">
      <w:pPr>
        <w:pStyle w:val="Heading1"/>
        <w:rPr>
          <w:rFonts w:ascii="Arial" w:hAnsi="Arial" w:cs="Arial"/>
          <w:lang w:val="en-GB"/>
        </w:rPr>
      </w:pPr>
      <w:bookmarkStart w:id="38" w:name="_Toc311298129"/>
      <w:r w:rsidRPr="00A16B3C">
        <w:rPr>
          <w:rFonts w:ascii="Arial" w:hAnsi="Arial" w:cs="Arial"/>
          <w:sz w:val="24"/>
          <w:lang w:val="en-GB"/>
        </w:rPr>
        <w:br w:type="page"/>
      </w:r>
      <w:bookmarkStart w:id="39" w:name="_Toc468985844"/>
      <w:r w:rsidR="00554FC8" w:rsidRPr="00A16B3C">
        <w:rPr>
          <w:rFonts w:ascii="Arial" w:hAnsi="Arial" w:cs="Arial"/>
          <w:lang w:val="en-GB"/>
        </w:rPr>
        <w:lastRenderedPageBreak/>
        <w:t>Findings</w:t>
      </w:r>
      <w:bookmarkEnd w:id="38"/>
      <w:bookmarkEnd w:id="39"/>
      <w:r w:rsidR="00554FC8" w:rsidRPr="00A16B3C">
        <w:rPr>
          <w:rFonts w:ascii="Arial" w:hAnsi="Arial" w:cs="Arial"/>
          <w:lang w:val="en-GB"/>
        </w:rPr>
        <w:t xml:space="preserve"> </w:t>
      </w:r>
    </w:p>
    <w:p w:rsidR="008835D2" w:rsidRPr="00A16B3C" w:rsidRDefault="008835D2" w:rsidP="00004D46">
      <w:pPr>
        <w:pStyle w:val="Heading2"/>
        <w:rPr>
          <w:rFonts w:ascii="Arial" w:hAnsi="Arial" w:cs="Arial"/>
          <w:lang w:val="en-GB"/>
        </w:rPr>
      </w:pPr>
      <w:bookmarkStart w:id="40" w:name="_Toc311298130"/>
      <w:bookmarkStart w:id="41" w:name="_Toc468985845"/>
      <w:r w:rsidRPr="00A16B3C">
        <w:rPr>
          <w:rFonts w:ascii="Arial" w:hAnsi="Arial" w:cs="Arial"/>
          <w:lang w:val="en-GB"/>
        </w:rPr>
        <w:t xml:space="preserve">Project </w:t>
      </w:r>
      <w:r w:rsidR="00E1269B" w:rsidRPr="00A16B3C">
        <w:rPr>
          <w:rFonts w:ascii="Arial" w:hAnsi="Arial" w:cs="Arial"/>
          <w:lang w:val="en-GB"/>
        </w:rPr>
        <w:t>d</w:t>
      </w:r>
      <w:r w:rsidR="00C8400B" w:rsidRPr="00A16B3C">
        <w:rPr>
          <w:rFonts w:ascii="Arial" w:hAnsi="Arial" w:cs="Arial"/>
          <w:lang w:val="en-GB"/>
        </w:rPr>
        <w:t xml:space="preserve">esign and </w:t>
      </w:r>
      <w:r w:rsidR="00E1269B" w:rsidRPr="00A16B3C">
        <w:rPr>
          <w:rFonts w:ascii="Arial" w:hAnsi="Arial" w:cs="Arial"/>
          <w:lang w:val="en-GB"/>
        </w:rPr>
        <w:t>f</w:t>
      </w:r>
      <w:r w:rsidRPr="00A16B3C">
        <w:rPr>
          <w:rFonts w:ascii="Arial" w:hAnsi="Arial" w:cs="Arial"/>
          <w:lang w:val="en-GB"/>
        </w:rPr>
        <w:t>ormulation</w:t>
      </w:r>
      <w:bookmarkEnd w:id="40"/>
      <w:bookmarkEnd w:id="41"/>
    </w:p>
    <w:p w:rsidR="008B3F91" w:rsidRPr="00A16B3C" w:rsidRDefault="00B319B0" w:rsidP="008B3F91">
      <w:pPr>
        <w:rPr>
          <w:rFonts w:ascii="Arial" w:hAnsi="Arial" w:cs="Arial"/>
          <w:lang w:val="en-GB"/>
        </w:rPr>
      </w:pPr>
      <w:r w:rsidRPr="00A16B3C">
        <w:rPr>
          <w:rFonts w:ascii="Arial" w:hAnsi="Arial" w:cs="Arial"/>
          <w:lang w:val="en-GB"/>
        </w:rPr>
        <w:t>The p</w:t>
      </w:r>
      <w:r w:rsidR="00B97D23" w:rsidRPr="00A16B3C">
        <w:rPr>
          <w:rFonts w:ascii="Arial" w:hAnsi="Arial" w:cs="Arial"/>
          <w:lang w:val="en-GB"/>
        </w:rPr>
        <w:t xml:space="preserve">roject document is clearly </w:t>
      </w:r>
      <w:r w:rsidR="00C76BCF" w:rsidRPr="00A16B3C">
        <w:rPr>
          <w:rFonts w:ascii="Arial" w:hAnsi="Arial" w:cs="Arial"/>
          <w:lang w:val="en-GB"/>
        </w:rPr>
        <w:t xml:space="preserve">formulated </w:t>
      </w:r>
      <w:r w:rsidR="00B97D23" w:rsidRPr="00A16B3C">
        <w:rPr>
          <w:rFonts w:ascii="Arial" w:hAnsi="Arial" w:cs="Arial"/>
          <w:lang w:val="en-GB"/>
        </w:rPr>
        <w:t>and logically structured.</w:t>
      </w:r>
      <w:r w:rsidR="00C76BCF" w:rsidRPr="00A16B3C">
        <w:rPr>
          <w:rFonts w:ascii="Arial" w:hAnsi="Arial" w:cs="Arial"/>
          <w:lang w:val="en-GB"/>
        </w:rPr>
        <w:t xml:space="preserve"> It provides a thorough </w:t>
      </w:r>
      <w:r w:rsidR="008B3F91" w:rsidRPr="00A16B3C">
        <w:rPr>
          <w:rFonts w:ascii="Arial" w:hAnsi="Arial" w:cs="Arial"/>
          <w:lang w:val="en-GB"/>
        </w:rPr>
        <w:t xml:space="preserve">information and situation </w:t>
      </w:r>
      <w:r w:rsidR="00C76BCF" w:rsidRPr="00A16B3C">
        <w:rPr>
          <w:rFonts w:ascii="Arial" w:hAnsi="Arial" w:cs="Arial"/>
          <w:lang w:val="en-GB"/>
        </w:rPr>
        <w:t>analysis</w:t>
      </w:r>
      <w:r w:rsidR="008B3F91" w:rsidRPr="00A16B3C">
        <w:rPr>
          <w:rFonts w:ascii="Arial" w:hAnsi="Arial" w:cs="Arial"/>
          <w:lang w:val="en-GB"/>
        </w:rPr>
        <w:t>,</w:t>
      </w:r>
      <w:r w:rsidR="00C76BCF" w:rsidRPr="00A16B3C">
        <w:rPr>
          <w:rFonts w:ascii="Arial" w:hAnsi="Arial" w:cs="Arial"/>
          <w:lang w:val="en-GB"/>
        </w:rPr>
        <w:t xml:space="preserve"> </w:t>
      </w:r>
      <w:r w:rsidR="007026A0" w:rsidRPr="00A16B3C">
        <w:rPr>
          <w:rFonts w:ascii="Arial" w:hAnsi="Arial" w:cs="Arial"/>
          <w:lang w:val="en-GB"/>
        </w:rPr>
        <w:t xml:space="preserve">and it </w:t>
      </w:r>
      <w:r w:rsidR="008B3F91" w:rsidRPr="00A16B3C">
        <w:rPr>
          <w:rFonts w:ascii="Arial" w:hAnsi="Arial" w:cs="Arial"/>
          <w:lang w:val="en-GB"/>
        </w:rPr>
        <w:t>clearly define</w:t>
      </w:r>
      <w:r w:rsidR="007026A0" w:rsidRPr="00A16B3C">
        <w:rPr>
          <w:rFonts w:ascii="Arial" w:hAnsi="Arial" w:cs="Arial"/>
          <w:lang w:val="en-GB"/>
        </w:rPr>
        <w:t>s</w:t>
      </w:r>
      <w:r w:rsidR="008B3F91" w:rsidRPr="00A16B3C">
        <w:rPr>
          <w:rFonts w:ascii="Arial" w:hAnsi="Arial" w:cs="Arial"/>
          <w:lang w:val="en-GB"/>
        </w:rPr>
        <w:t xml:space="preserve"> </w:t>
      </w:r>
      <w:r w:rsidR="00A11195" w:rsidRPr="00A16B3C">
        <w:rPr>
          <w:rFonts w:ascii="Arial" w:hAnsi="Arial" w:cs="Arial"/>
          <w:lang w:val="en-GB"/>
        </w:rPr>
        <w:t xml:space="preserve">project implementation </w:t>
      </w:r>
      <w:r w:rsidR="008B3F91" w:rsidRPr="00A16B3C">
        <w:rPr>
          <w:rFonts w:ascii="Arial" w:hAnsi="Arial" w:cs="Arial"/>
          <w:lang w:val="en-GB"/>
        </w:rPr>
        <w:t xml:space="preserve">strategy </w:t>
      </w:r>
      <w:r w:rsidR="00A11195" w:rsidRPr="00A16B3C">
        <w:rPr>
          <w:rFonts w:ascii="Arial" w:hAnsi="Arial" w:cs="Arial"/>
          <w:lang w:val="en-GB"/>
        </w:rPr>
        <w:t>in a very detail</w:t>
      </w:r>
      <w:r w:rsidR="007026A0" w:rsidRPr="00A16B3C">
        <w:rPr>
          <w:rFonts w:ascii="Arial" w:hAnsi="Arial" w:cs="Arial"/>
          <w:lang w:val="en-GB"/>
        </w:rPr>
        <w:t>; it defines</w:t>
      </w:r>
      <w:r w:rsidR="008B3F91" w:rsidRPr="00A16B3C">
        <w:rPr>
          <w:rFonts w:ascii="Arial" w:hAnsi="Arial" w:cs="Arial"/>
          <w:lang w:val="en-GB"/>
        </w:rPr>
        <w:t xml:space="preserve"> project results framework, time-bound budget and work plan, management arrangements and monitoring and evaluation plan, and </w:t>
      </w:r>
      <w:r w:rsidR="007026A0" w:rsidRPr="00A16B3C">
        <w:rPr>
          <w:rFonts w:ascii="Arial" w:hAnsi="Arial" w:cs="Arial"/>
          <w:lang w:val="en-GB"/>
        </w:rPr>
        <w:t xml:space="preserve">explains </w:t>
      </w:r>
      <w:r w:rsidR="008B3F91" w:rsidRPr="00A16B3C">
        <w:rPr>
          <w:rFonts w:ascii="Arial" w:hAnsi="Arial" w:cs="Arial"/>
          <w:lang w:val="en-GB"/>
        </w:rPr>
        <w:t xml:space="preserve">a legal context. The project design provides all </w:t>
      </w:r>
      <w:r w:rsidR="007026A0" w:rsidRPr="00A16B3C">
        <w:rPr>
          <w:rFonts w:ascii="Arial" w:hAnsi="Arial" w:cs="Arial"/>
          <w:lang w:val="en-GB"/>
        </w:rPr>
        <w:t xml:space="preserve">necessary and </w:t>
      </w:r>
      <w:r w:rsidR="00A11195" w:rsidRPr="00A16B3C">
        <w:rPr>
          <w:rFonts w:ascii="Arial" w:hAnsi="Arial" w:cs="Arial"/>
          <w:lang w:val="en-GB"/>
        </w:rPr>
        <w:t>relevant information</w:t>
      </w:r>
      <w:r w:rsidR="008B3F91" w:rsidRPr="00A16B3C">
        <w:rPr>
          <w:rFonts w:ascii="Arial" w:hAnsi="Arial" w:cs="Arial"/>
          <w:lang w:val="en-GB"/>
        </w:rPr>
        <w:t>.</w:t>
      </w:r>
    </w:p>
    <w:p w:rsidR="008B3F91" w:rsidRPr="00A16B3C" w:rsidRDefault="008B3F91" w:rsidP="00004D46">
      <w:pPr>
        <w:rPr>
          <w:rFonts w:ascii="Arial" w:hAnsi="Arial" w:cs="Arial"/>
          <w:lang w:val="en-GB"/>
        </w:rPr>
      </w:pPr>
    </w:p>
    <w:p w:rsidR="000A24CC" w:rsidRPr="00A16B3C" w:rsidRDefault="000A24CC" w:rsidP="00004D46">
      <w:pPr>
        <w:pStyle w:val="Heading3"/>
        <w:rPr>
          <w:rFonts w:ascii="Arial" w:hAnsi="Arial" w:cs="Arial"/>
          <w:lang w:val="en-GB"/>
        </w:rPr>
      </w:pPr>
      <w:bookmarkStart w:id="42" w:name="_Toc468985846"/>
      <w:bookmarkStart w:id="43" w:name="_Toc311298131"/>
      <w:r w:rsidRPr="00A16B3C">
        <w:rPr>
          <w:rFonts w:ascii="Arial" w:hAnsi="Arial" w:cs="Arial"/>
          <w:lang w:val="en-GB"/>
        </w:rPr>
        <w:t xml:space="preserve">Project </w:t>
      </w:r>
      <w:r w:rsidR="00E1269B" w:rsidRPr="00A16B3C">
        <w:rPr>
          <w:rFonts w:ascii="Arial" w:hAnsi="Arial" w:cs="Arial"/>
          <w:lang w:val="en-GB"/>
        </w:rPr>
        <w:t>r</w:t>
      </w:r>
      <w:r w:rsidRPr="00A16B3C">
        <w:rPr>
          <w:rFonts w:ascii="Arial" w:hAnsi="Arial" w:cs="Arial"/>
          <w:lang w:val="en-GB"/>
        </w:rPr>
        <w:t>elevance</w:t>
      </w:r>
      <w:bookmarkEnd w:id="42"/>
      <w:r w:rsidRPr="00A16B3C">
        <w:rPr>
          <w:rFonts w:ascii="Arial" w:hAnsi="Arial" w:cs="Arial"/>
          <w:lang w:val="en-GB"/>
        </w:rPr>
        <w:t xml:space="preserve"> </w:t>
      </w:r>
      <w:bookmarkEnd w:id="43"/>
    </w:p>
    <w:p w:rsidR="006F742F" w:rsidRPr="00A16B3C" w:rsidRDefault="006F742F" w:rsidP="00004D46">
      <w:pPr>
        <w:rPr>
          <w:rFonts w:ascii="Arial" w:hAnsi="Arial" w:cs="Arial"/>
          <w:lang w:val="en-GB"/>
        </w:rPr>
      </w:pPr>
      <w:r w:rsidRPr="00A16B3C">
        <w:rPr>
          <w:rFonts w:ascii="Arial" w:hAnsi="Arial" w:cs="Arial"/>
          <w:lang w:val="en-GB"/>
        </w:rPr>
        <w:t xml:space="preserve">The project </w:t>
      </w:r>
      <w:r w:rsidR="00905063" w:rsidRPr="00A16B3C">
        <w:rPr>
          <w:rFonts w:ascii="Arial" w:hAnsi="Arial" w:cs="Arial"/>
          <w:lang w:val="en-GB"/>
        </w:rPr>
        <w:t>w</w:t>
      </w:r>
      <w:r w:rsidRPr="00A16B3C">
        <w:rPr>
          <w:rFonts w:ascii="Arial" w:hAnsi="Arial" w:cs="Arial"/>
          <w:lang w:val="en-GB"/>
        </w:rPr>
        <w:t>as designed in line with country’s polic</w:t>
      </w:r>
      <w:r w:rsidR="00905063" w:rsidRPr="00A16B3C">
        <w:rPr>
          <w:rFonts w:ascii="Arial" w:hAnsi="Arial" w:cs="Arial"/>
          <w:lang w:val="en-GB"/>
        </w:rPr>
        <w:t>ies</w:t>
      </w:r>
      <w:r w:rsidRPr="00A16B3C">
        <w:rPr>
          <w:rFonts w:ascii="Arial" w:hAnsi="Arial" w:cs="Arial"/>
          <w:lang w:val="en-GB"/>
        </w:rPr>
        <w:t xml:space="preserve"> that prioritize renewable energy development, as well as climate change commitments.</w:t>
      </w:r>
    </w:p>
    <w:p w:rsidR="009A7B03" w:rsidRPr="00A16B3C" w:rsidRDefault="009A7B03" w:rsidP="00004D46">
      <w:pPr>
        <w:rPr>
          <w:rFonts w:ascii="Arial" w:hAnsi="Arial" w:cs="Arial"/>
          <w:lang w:val="en-GB"/>
        </w:rPr>
      </w:pPr>
      <w:r w:rsidRPr="00A16B3C">
        <w:rPr>
          <w:rFonts w:ascii="Arial" w:hAnsi="Arial" w:cs="Arial"/>
          <w:lang w:val="en-GB"/>
        </w:rPr>
        <w:t xml:space="preserve">The 2010 Seychelles Energy Policy calls for clearly defined IPP regulations in order to facilitate the creation of IPPs using renewable energy, and it sets a national target of 15% of energy demand to be met by renewable energy by 2030.   </w:t>
      </w:r>
    </w:p>
    <w:p w:rsidR="009A7B03" w:rsidRPr="00A16B3C" w:rsidRDefault="009A7B03" w:rsidP="00004D46">
      <w:pPr>
        <w:rPr>
          <w:rFonts w:ascii="Arial" w:hAnsi="Arial" w:cs="Arial"/>
          <w:lang w:val="en-GB"/>
        </w:rPr>
      </w:pPr>
      <w:r w:rsidRPr="00A16B3C">
        <w:rPr>
          <w:rFonts w:ascii="Arial" w:hAnsi="Arial" w:cs="Arial"/>
          <w:lang w:val="en-GB"/>
        </w:rPr>
        <w:t xml:space="preserve">The </w:t>
      </w:r>
      <w:r w:rsidR="006E3E1E" w:rsidRPr="00A16B3C">
        <w:rPr>
          <w:rFonts w:ascii="Arial" w:hAnsi="Arial" w:cs="Arial"/>
          <w:lang w:val="en-GB"/>
        </w:rPr>
        <w:t xml:space="preserve">Seychelles </w:t>
      </w:r>
      <w:r w:rsidRPr="00A16B3C">
        <w:rPr>
          <w:rFonts w:ascii="Arial" w:hAnsi="Arial" w:cs="Arial"/>
          <w:lang w:val="en-GB"/>
        </w:rPr>
        <w:t>National Climate Change Strategy (SNCCS), formulated in 2009, includes among its priority objectives “to achieve sustainable energy security and reduce greenhouse gas emissions” and “to mainstream climate change considerations into national policies, strategies and plans”.</w:t>
      </w:r>
    </w:p>
    <w:p w:rsidR="009A7B03" w:rsidRPr="00A16B3C" w:rsidRDefault="009A7B03" w:rsidP="00004D46">
      <w:pPr>
        <w:rPr>
          <w:rFonts w:ascii="Arial" w:hAnsi="Arial" w:cs="Arial"/>
          <w:lang w:val="en-GB"/>
        </w:rPr>
      </w:pPr>
      <w:r w:rsidRPr="00A16B3C">
        <w:rPr>
          <w:rFonts w:ascii="Arial" w:hAnsi="Arial" w:cs="Arial"/>
          <w:lang w:val="en-GB"/>
        </w:rPr>
        <w:t>The Seychelles Sustainable Development Strategy 2011-2020, which is the framework document for all environment-related programs and policies in the country, identifies the “promotion of renewable and alternative energy at the national level” as one of 5 strategic objectives for the energy sector in the country</w:t>
      </w:r>
      <w:r w:rsidR="002E5F40" w:rsidRPr="00A16B3C">
        <w:rPr>
          <w:rFonts w:ascii="Arial" w:hAnsi="Arial" w:cs="Arial"/>
          <w:lang w:val="en-GB"/>
        </w:rPr>
        <w:t>.</w:t>
      </w:r>
    </w:p>
    <w:p w:rsidR="009A7B03" w:rsidRPr="00A16B3C" w:rsidRDefault="009A7B03" w:rsidP="00004D46">
      <w:pPr>
        <w:rPr>
          <w:rFonts w:ascii="Arial" w:hAnsi="Arial" w:cs="Arial"/>
          <w:lang w:val="en-GB"/>
        </w:rPr>
      </w:pPr>
      <w:r w:rsidRPr="00A16B3C">
        <w:rPr>
          <w:rFonts w:ascii="Arial" w:hAnsi="Arial" w:cs="Arial"/>
          <w:lang w:val="en-GB"/>
        </w:rPr>
        <w:t>One of the “Set Goals” in the Seychelles Millennium Development Goals (MD Goal + 7: Improve the quality of life factors for comprehensive environmental health of the population and to reduce national environmental impacts of socioeconomic activities) is “to increase proportion of primary commercial renewable energy”.</w:t>
      </w:r>
    </w:p>
    <w:p w:rsidR="009A7B03" w:rsidRPr="00A16B3C" w:rsidRDefault="009A7B03" w:rsidP="00004D46">
      <w:pPr>
        <w:rPr>
          <w:rFonts w:ascii="Arial" w:hAnsi="Arial" w:cs="Arial"/>
          <w:lang w:val="en-GB"/>
        </w:rPr>
      </w:pPr>
      <w:r w:rsidRPr="00A16B3C">
        <w:rPr>
          <w:rFonts w:ascii="Arial" w:hAnsi="Arial" w:cs="Arial"/>
          <w:lang w:val="en-GB"/>
        </w:rPr>
        <w:t>The National Greenhouse Gas Mitigation Options report, produced for the Second National Communication to the United Nations Framework Convention on Climate Change, recommends increased efforts to promote RET to reduce CO2 emissions, and specifically recommends that the gov</w:t>
      </w:r>
      <w:r w:rsidR="009744F6" w:rsidRPr="00A16B3C">
        <w:rPr>
          <w:rFonts w:ascii="Arial" w:hAnsi="Arial" w:cs="Arial"/>
          <w:lang w:val="en-GB"/>
        </w:rPr>
        <w:t>ernment “encourage wide use of p</w:t>
      </w:r>
      <w:r w:rsidRPr="00A16B3C">
        <w:rPr>
          <w:rFonts w:ascii="Arial" w:hAnsi="Arial" w:cs="Arial"/>
          <w:lang w:val="en-GB"/>
        </w:rPr>
        <w:t>hotovoltaic cells, through demonstration projects such as the installation of PV panels on rooftops of public buildings to generate electricity”</w:t>
      </w:r>
      <w:r w:rsidR="009744F6" w:rsidRPr="00A16B3C">
        <w:rPr>
          <w:rFonts w:ascii="Arial" w:hAnsi="Arial" w:cs="Arial"/>
          <w:lang w:val="en-GB"/>
        </w:rPr>
        <w:t>.</w:t>
      </w:r>
    </w:p>
    <w:p w:rsidR="009A7B03" w:rsidRPr="00A16B3C" w:rsidRDefault="009A7B03" w:rsidP="00004D46">
      <w:pPr>
        <w:rPr>
          <w:rFonts w:ascii="Arial" w:hAnsi="Arial" w:cs="Arial"/>
          <w:lang w:val="en-GB"/>
        </w:rPr>
      </w:pPr>
      <w:r w:rsidRPr="00A16B3C">
        <w:rPr>
          <w:rFonts w:ascii="Arial" w:hAnsi="Arial" w:cs="Arial"/>
          <w:lang w:val="en-GB"/>
        </w:rPr>
        <w:t>A 2008 report by the Public Utilities Corporation specifically “recommends installation of one medium siz</w:t>
      </w:r>
      <w:r w:rsidR="009744F6" w:rsidRPr="00A16B3C">
        <w:rPr>
          <w:rFonts w:ascii="Arial" w:hAnsi="Arial" w:cs="Arial"/>
          <w:lang w:val="en-GB"/>
        </w:rPr>
        <w:t xml:space="preserve">e PV plant on the island of </w:t>
      </w:r>
      <w:proofErr w:type="spellStart"/>
      <w:r w:rsidR="009744F6" w:rsidRPr="00A16B3C">
        <w:rPr>
          <w:rFonts w:ascii="Arial" w:hAnsi="Arial" w:cs="Arial"/>
          <w:lang w:val="en-GB"/>
        </w:rPr>
        <w:t>Mahé</w:t>
      </w:r>
      <w:proofErr w:type="spellEnd"/>
      <w:r w:rsidRPr="00A16B3C">
        <w:rPr>
          <w:rFonts w:ascii="Arial" w:hAnsi="Arial" w:cs="Arial"/>
          <w:lang w:val="en-GB"/>
        </w:rPr>
        <w:t xml:space="preserve"> and another plant on the island of Praslin</w:t>
      </w:r>
      <w:r w:rsidR="009744F6" w:rsidRPr="00A16B3C">
        <w:rPr>
          <w:rFonts w:ascii="Arial" w:hAnsi="Arial" w:cs="Arial"/>
          <w:lang w:val="en-GB"/>
        </w:rPr>
        <w:t xml:space="preserve"> </w:t>
      </w:r>
      <w:r w:rsidRPr="00A16B3C">
        <w:rPr>
          <w:rFonts w:ascii="Arial" w:hAnsi="Arial" w:cs="Arial"/>
          <w:lang w:val="en-GB"/>
        </w:rPr>
        <w:t>…</w:t>
      </w:r>
      <w:r w:rsidR="009744F6" w:rsidRPr="00A16B3C">
        <w:rPr>
          <w:rFonts w:ascii="Arial" w:hAnsi="Arial" w:cs="Arial"/>
          <w:lang w:val="en-GB"/>
        </w:rPr>
        <w:t xml:space="preserve"> to act as fuel savers for the country”.</w:t>
      </w:r>
    </w:p>
    <w:p w:rsidR="009A7B03" w:rsidRPr="00A16B3C" w:rsidRDefault="009744F6" w:rsidP="00004D46">
      <w:pPr>
        <w:rPr>
          <w:rFonts w:ascii="Arial" w:hAnsi="Arial" w:cs="Arial"/>
          <w:lang w:val="en-GB"/>
        </w:rPr>
      </w:pPr>
      <w:r w:rsidRPr="00A16B3C">
        <w:rPr>
          <w:rFonts w:ascii="Arial" w:hAnsi="Arial" w:cs="Arial"/>
          <w:lang w:val="en-GB"/>
        </w:rPr>
        <w:t>The Government of Seychelles has been participating also in r</w:t>
      </w:r>
      <w:r w:rsidR="009A7B03" w:rsidRPr="00A16B3C">
        <w:rPr>
          <w:rFonts w:ascii="Arial" w:hAnsi="Arial" w:cs="Arial"/>
          <w:lang w:val="en-GB"/>
        </w:rPr>
        <w:t>egional</w:t>
      </w:r>
      <w:r w:rsidRPr="00A16B3C">
        <w:rPr>
          <w:rFonts w:ascii="Arial" w:hAnsi="Arial" w:cs="Arial"/>
          <w:lang w:val="en-GB"/>
        </w:rPr>
        <w:t xml:space="preserve"> activities promoting renewable energy:</w:t>
      </w:r>
    </w:p>
    <w:p w:rsidR="009744F6" w:rsidRPr="00A16B3C" w:rsidRDefault="009744F6" w:rsidP="009744F6">
      <w:pPr>
        <w:rPr>
          <w:rFonts w:ascii="Arial" w:hAnsi="Arial" w:cs="Arial"/>
          <w:lang w:val="en-GB"/>
        </w:rPr>
      </w:pPr>
      <w:r w:rsidRPr="00A16B3C">
        <w:rPr>
          <w:rFonts w:ascii="Arial" w:hAnsi="Arial" w:cs="Arial"/>
          <w:lang w:val="en-GB"/>
        </w:rPr>
        <w:lastRenderedPageBreak/>
        <w:t>In 2011 Seychelles joined the International Renewable Energy Agency</w:t>
      </w:r>
      <w:r w:rsidR="004320E0" w:rsidRPr="00A16B3C">
        <w:rPr>
          <w:rFonts w:ascii="Arial" w:hAnsi="Arial" w:cs="Arial"/>
          <w:lang w:val="en-GB"/>
        </w:rPr>
        <w:t xml:space="preserve"> and SIDS </w:t>
      </w:r>
      <w:r w:rsidR="00FF647B" w:rsidRPr="00A16B3C">
        <w:rPr>
          <w:rFonts w:ascii="Arial" w:hAnsi="Arial" w:cs="Arial"/>
          <w:lang w:val="en-GB"/>
        </w:rPr>
        <w:t>D</w:t>
      </w:r>
      <w:r w:rsidR="004320E0" w:rsidRPr="00A16B3C">
        <w:rPr>
          <w:rFonts w:ascii="Arial" w:hAnsi="Arial" w:cs="Arial"/>
          <w:lang w:val="en-GB"/>
        </w:rPr>
        <w:t>OCK</w:t>
      </w:r>
      <w:r w:rsidR="004320E0" w:rsidRPr="00A16B3C">
        <w:rPr>
          <w:rStyle w:val="FootnoteReference"/>
          <w:rFonts w:ascii="Arial" w:hAnsi="Arial" w:cs="Arial"/>
          <w:lang w:val="en-GB"/>
        </w:rPr>
        <w:footnoteReference w:id="7"/>
      </w:r>
      <w:r w:rsidR="00FF647B" w:rsidRPr="00A16B3C">
        <w:rPr>
          <w:rFonts w:ascii="Arial" w:hAnsi="Arial" w:cs="Arial"/>
          <w:lang w:val="en-GB"/>
        </w:rPr>
        <w:t>.</w:t>
      </w:r>
      <w:r w:rsidR="004320E0" w:rsidRPr="00A16B3C">
        <w:rPr>
          <w:rFonts w:ascii="Arial" w:hAnsi="Arial" w:cs="Arial"/>
          <w:lang w:val="en-GB"/>
        </w:rPr>
        <w:t xml:space="preserve"> </w:t>
      </w:r>
    </w:p>
    <w:p w:rsidR="00DA00FB" w:rsidRPr="00A16B3C" w:rsidRDefault="002E5F40" w:rsidP="008F1803">
      <w:pPr>
        <w:pStyle w:val="Footer"/>
        <w:tabs>
          <w:tab w:val="clear" w:pos="4536"/>
          <w:tab w:val="clear" w:pos="9072"/>
          <w:tab w:val="left" w:pos="360"/>
          <w:tab w:val="center" w:pos="4153"/>
          <w:tab w:val="right" w:pos="8306"/>
        </w:tabs>
        <w:spacing w:after="200" w:line="276" w:lineRule="auto"/>
        <w:rPr>
          <w:rFonts w:ascii="Arial" w:hAnsi="Arial" w:cs="Arial"/>
          <w:lang w:val="en-GB"/>
        </w:rPr>
      </w:pPr>
      <w:r w:rsidRPr="00A16B3C">
        <w:rPr>
          <w:rFonts w:ascii="Arial" w:hAnsi="Arial" w:cs="Arial"/>
          <w:lang w:val="en-GB"/>
        </w:rPr>
        <w:t>Under the</w:t>
      </w:r>
      <w:r w:rsidR="00DA00FB" w:rsidRPr="00A16B3C">
        <w:rPr>
          <w:rFonts w:ascii="Arial" w:hAnsi="Arial" w:cs="Arial"/>
          <w:lang w:val="en-GB"/>
        </w:rPr>
        <w:t xml:space="preserve"> </w:t>
      </w:r>
      <w:r w:rsidR="009744F6" w:rsidRPr="00A16B3C">
        <w:rPr>
          <w:rFonts w:ascii="Arial" w:hAnsi="Arial" w:cs="Arial"/>
          <w:lang w:val="en-GB"/>
        </w:rPr>
        <w:t>SIDS DOCK (Small Island Development States) Support Programme</w:t>
      </w:r>
      <w:r w:rsidRPr="00A16B3C">
        <w:rPr>
          <w:rFonts w:ascii="Arial" w:hAnsi="Arial" w:cs="Arial"/>
          <w:lang w:val="en-GB"/>
        </w:rPr>
        <w:t xml:space="preserve">, </w:t>
      </w:r>
      <w:r w:rsidR="00DA00FB" w:rsidRPr="00A16B3C">
        <w:rPr>
          <w:rFonts w:ascii="Arial" w:hAnsi="Arial" w:cs="Arial"/>
          <w:lang w:val="en-GB"/>
        </w:rPr>
        <w:t>a joint initiative of UNDP and the ESMAP program</w:t>
      </w:r>
      <w:r w:rsidR="005F2A97" w:rsidRPr="00A16B3C">
        <w:rPr>
          <w:rFonts w:ascii="Arial" w:hAnsi="Arial" w:cs="Arial"/>
          <w:lang w:val="en-GB"/>
        </w:rPr>
        <w:t>me</w:t>
      </w:r>
      <w:r w:rsidR="00DA00FB" w:rsidRPr="00A16B3C">
        <w:rPr>
          <w:rFonts w:ascii="Arial" w:hAnsi="Arial" w:cs="Arial"/>
          <w:lang w:val="en-GB"/>
        </w:rPr>
        <w:t xml:space="preserve"> administered by the World Bank</w:t>
      </w:r>
      <w:r w:rsidR="009744F6" w:rsidRPr="00A16B3C">
        <w:rPr>
          <w:rFonts w:ascii="Arial" w:hAnsi="Arial" w:cs="Arial"/>
          <w:lang w:val="en-GB"/>
        </w:rPr>
        <w:t xml:space="preserve">, </w:t>
      </w:r>
      <w:r w:rsidR="00DA00FB" w:rsidRPr="00A16B3C">
        <w:rPr>
          <w:rFonts w:ascii="Arial" w:hAnsi="Arial" w:cs="Arial"/>
          <w:lang w:val="en-GB"/>
        </w:rPr>
        <w:t xml:space="preserve">the GOS received a 250,000 USD support, funded by the Government of Denmark, to implement a project looking at grid capacity absorption for renewables, feed-in tariff, model power purchase agreements and grid code for renewables.  </w:t>
      </w:r>
    </w:p>
    <w:p w:rsidR="009744F6" w:rsidRPr="00A16B3C" w:rsidRDefault="009744F6" w:rsidP="009F48F3">
      <w:pPr>
        <w:pStyle w:val="Footer"/>
        <w:tabs>
          <w:tab w:val="clear" w:pos="4536"/>
          <w:tab w:val="clear" w:pos="9072"/>
          <w:tab w:val="left" w:pos="360"/>
          <w:tab w:val="center" w:pos="4153"/>
          <w:tab w:val="right" w:pos="8306"/>
        </w:tabs>
        <w:spacing w:after="200" w:line="276" w:lineRule="auto"/>
        <w:rPr>
          <w:rFonts w:ascii="Arial" w:hAnsi="Arial" w:cs="Arial"/>
          <w:lang w:val="en-GB"/>
        </w:rPr>
      </w:pPr>
      <w:r w:rsidRPr="00A16B3C">
        <w:rPr>
          <w:rFonts w:ascii="Arial" w:hAnsi="Arial" w:cs="Arial"/>
          <w:lang w:val="en-GB"/>
        </w:rPr>
        <w:t>As one of the countries to have formally signed on to the SIDS DOCK</w:t>
      </w:r>
      <w:r w:rsidR="00FF647B" w:rsidRPr="00A16B3C">
        <w:rPr>
          <w:rFonts w:ascii="Arial" w:hAnsi="Arial" w:cs="Arial"/>
          <w:lang w:val="en-GB"/>
        </w:rPr>
        <w:t>,</w:t>
      </w:r>
      <w:r w:rsidRPr="00A16B3C">
        <w:rPr>
          <w:rFonts w:ascii="Arial" w:hAnsi="Arial" w:cs="Arial"/>
          <w:lang w:val="en-GB"/>
        </w:rPr>
        <w:t xml:space="preserve"> Seychelles has committed</w:t>
      </w:r>
      <w:r w:rsidR="00FF647B" w:rsidRPr="00A16B3C">
        <w:rPr>
          <w:rFonts w:ascii="Arial" w:hAnsi="Arial" w:cs="Arial"/>
          <w:lang w:val="en-GB"/>
        </w:rPr>
        <w:t>, among others,</w:t>
      </w:r>
      <w:r w:rsidRPr="00A16B3C">
        <w:rPr>
          <w:rFonts w:ascii="Arial" w:hAnsi="Arial" w:cs="Arial"/>
          <w:lang w:val="en-GB"/>
        </w:rPr>
        <w:t xml:space="preserve"> to:</w:t>
      </w:r>
    </w:p>
    <w:p w:rsidR="009744F6" w:rsidRPr="00A16B3C" w:rsidRDefault="009744F6" w:rsidP="009744F6">
      <w:pPr>
        <w:pStyle w:val="ListParagraph"/>
        <w:rPr>
          <w:rFonts w:ascii="Arial" w:hAnsi="Arial" w:cs="Arial"/>
          <w:lang w:val="en-GB"/>
        </w:rPr>
      </w:pPr>
    </w:p>
    <w:p w:rsidR="009744F6" w:rsidRPr="00A16B3C" w:rsidRDefault="009744F6" w:rsidP="00033F79">
      <w:pPr>
        <w:pStyle w:val="ListParagraph"/>
        <w:numPr>
          <w:ilvl w:val="0"/>
          <w:numId w:val="27"/>
        </w:numPr>
        <w:spacing w:after="0" w:line="240" w:lineRule="auto"/>
        <w:contextualSpacing w:val="0"/>
        <w:jc w:val="left"/>
        <w:rPr>
          <w:rFonts w:ascii="Arial" w:hAnsi="Arial" w:cs="Arial"/>
          <w:lang w:val="en-GB"/>
        </w:rPr>
      </w:pPr>
      <w:r w:rsidRPr="00A16B3C">
        <w:rPr>
          <w:rFonts w:ascii="Arial" w:hAnsi="Arial" w:cs="Arial"/>
          <w:lang w:val="en-GB"/>
        </w:rPr>
        <w:t>Generate a minimum of 50% of electric power from renewable energy sources</w:t>
      </w:r>
    </w:p>
    <w:p w:rsidR="009A7B03" w:rsidRPr="00A16B3C" w:rsidRDefault="009A7B03" w:rsidP="00004D46">
      <w:pPr>
        <w:rPr>
          <w:rFonts w:ascii="Arial" w:hAnsi="Arial" w:cs="Arial"/>
          <w:lang w:val="en-GB"/>
        </w:rPr>
      </w:pPr>
    </w:p>
    <w:p w:rsidR="009744F6" w:rsidRPr="00A16B3C" w:rsidRDefault="00FF647B" w:rsidP="009744F6">
      <w:pPr>
        <w:rPr>
          <w:rFonts w:ascii="Arial" w:hAnsi="Arial" w:cs="Arial"/>
          <w:lang w:val="en-GB"/>
        </w:rPr>
      </w:pPr>
      <w:r w:rsidRPr="00A16B3C">
        <w:rPr>
          <w:rFonts w:ascii="Arial" w:hAnsi="Arial" w:cs="Arial"/>
          <w:lang w:val="en-GB"/>
        </w:rPr>
        <w:t>Seychelles participate</w:t>
      </w:r>
      <w:r w:rsidR="00887F5E" w:rsidRPr="00A16B3C">
        <w:rPr>
          <w:rFonts w:ascii="Arial" w:hAnsi="Arial" w:cs="Arial"/>
          <w:lang w:val="en-GB"/>
        </w:rPr>
        <w:t>d</w:t>
      </w:r>
      <w:r w:rsidRPr="00A16B3C">
        <w:rPr>
          <w:rFonts w:ascii="Arial" w:hAnsi="Arial" w:cs="Arial"/>
          <w:lang w:val="en-GB"/>
        </w:rPr>
        <w:t xml:space="preserve"> also in </w:t>
      </w:r>
      <w:r w:rsidR="009744F6" w:rsidRPr="00A16B3C">
        <w:rPr>
          <w:rFonts w:ascii="Arial" w:hAnsi="Arial" w:cs="Arial"/>
          <w:lang w:val="en-GB"/>
        </w:rPr>
        <w:t>the joint European Union – Indian Ocean Commission “Regional Program on Renewable Energy and Energy Efficiency”, which is intended to support renewable energy development and energy efficiency improvements in IOC member countries, including detailed energy resource analyses.</w:t>
      </w:r>
    </w:p>
    <w:p w:rsidR="009A7B03" w:rsidRPr="00A16B3C" w:rsidRDefault="009A7B03" w:rsidP="00004D46">
      <w:pPr>
        <w:rPr>
          <w:rFonts w:ascii="Arial" w:hAnsi="Arial" w:cs="Arial"/>
          <w:lang w:val="en-GB"/>
        </w:rPr>
      </w:pPr>
    </w:p>
    <w:p w:rsidR="005E1252" w:rsidRPr="00A16B3C" w:rsidRDefault="005E1252" w:rsidP="005E1252">
      <w:pPr>
        <w:pStyle w:val="Heading3"/>
        <w:rPr>
          <w:rFonts w:ascii="Arial" w:hAnsi="Arial" w:cs="Arial"/>
          <w:lang w:val="en-GB"/>
        </w:rPr>
      </w:pPr>
      <w:bookmarkStart w:id="44" w:name="_Toc468985847"/>
      <w:r w:rsidRPr="00A16B3C">
        <w:rPr>
          <w:rFonts w:ascii="Arial" w:hAnsi="Arial" w:cs="Arial"/>
          <w:lang w:val="en-GB"/>
        </w:rPr>
        <w:t>Project implementation approach</w:t>
      </w:r>
      <w:bookmarkEnd w:id="44"/>
    </w:p>
    <w:p w:rsidR="009322E5" w:rsidRPr="00A16B3C" w:rsidRDefault="009322E5" w:rsidP="00004D46">
      <w:pPr>
        <w:rPr>
          <w:rFonts w:ascii="Arial" w:hAnsi="Arial" w:cs="Arial"/>
          <w:lang w:val="en-GB"/>
        </w:rPr>
      </w:pPr>
    </w:p>
    <w:p w:rsidR="00781452" w:rsidRPr="00A16B3C" w:rsidRDefault="00781452" w:rsidP="00781452">
      <w:pPr>
        <w:rPr>
          <w:rFonts w:ascii="Arial" w:hAnsi="Arial" w:cs="Arial"/>
          <w:lang w:val="en-GB"/>
        </w:rPr>
      </w:pPr>
      <w:r w:rsidRPr="00A16B3C">
        <w:rPr>
          <w:rFonts w:ascii="Arial" w:hAnsi="Arial" w:cs="Arial"/>
          <w:lang w:val="en-GB"/>
        </w:rPr>
        <w:t xml:space="preserve">The </w:t>
      </w:r>
      <w:r w:rsidR="005E1252" w:rsidRPr="00A16B3C">
        <w:rPr>
          <w:rFonts w:ascii="Arial" w:hAnsi="Arial" w:cs="Arial"/>
          <w:lang w:val="en-GB"/>
        </w:rPr>
        <w:t xml:space="preserve">project </w:t>
      </w:r>
      <w:r w:rsidRPr="00A16B3C">
        <w:rPr>
          <w:rFonts w:ascii="Arial" w:hAnsi="Arial" w:cs="Arial"/>
          <w:lang w:val="en-GB"/>
        </w:rPr>
        <w:t>implementation approach is based o</w:t>
      </w:r>
      <w:r w:rsidR="009848B2" w:rsidRPr="00A16B3C">
        <w:rPr>
          <w:rFonts w:ascii="Arial" w:hAnsi="Arial" w:cs="Arial"/>
          <w:lang w:val="en-GB"/>
        </w:rPr>
        <w:t xml:space="preserve">n </w:t>
      </w:r>
      <w:r w:rsidR="0081736E" w:rsidRPr="00A16B3C">
        <w:rPr>
          <w:rFonts w:ascii="Arial" w:hAnsi="Arial" w:cs="Arial"/>
          <w:lang w:val="en-GB"/>
        </w:rPr>
        <w:t xml:space="preserve">a very </w:t>
      </w:r>
      <w:r w:rsidR="00065FC6" w:rsidRPr="00A16B3C">
        <w:rPr>
          <w:rFonts w:ascii="Arial" w:hAnsi="Arial" w:cs="Arial"/>
          <w:lang w:val="en-GB"/>
        </w:rPr>
        <w:t xml:space="preserve">detailed </w:t>
      </w:r>
      <w:r w:rsidR="005E1252" w:rsidRPr="00A16B3C">
        <w:rPr>
          <w:rFonts w:ascii="Arial" w:hAnsi="Arial" w:cs="Arial"/>
          <w:lang w:val="en-GB"/>
        </w:rPr>
        <w:t>plan that is divided into three subsequent components, and it includes:</w:t>
      </w:r>
    </w:p>
    <w:p w:rsidR="00B007FA" w:rsidRPr="00A16B3C" w:rsidRDefault="00B007FA" w:rsidP="00B007FA">
      <w:pPr>
        <w:pStyle w:val="ListParagraph"/>
        <w:autoSpaceDE w:val="0"/>
        <w:autoSpaceDN w:val="0"/>
        <w:adjustRightInd w:val="0"/>
        <w:ind w:left="0"/>
        <w:rPr>
          <w:rFonts w:ascii="Arial" w:hAnsi="Arial" w:cs="Arial"/>
          <w:b/>
          <w:lang w:val="en-GB"/>
        </w:rPr>
      </w:pPr>
      <w:r w:rsidRPr="00A16B3C">
        <w:rPr>
          <w:rFonts w:ascii="Arial" w:hAnsi="Arial" w:cs="Arial"/>
          <w:b/>
          <w:lang w:val="en-GB"/>
        </w:rPr>
        <w:t>Component 1: Improved policy, institutional, legal/regulatory and financial framework for Renewable Energy Technologies</w:t>
      </w:r>
    </w:p>
    <w:p w:rsidR="00B007FA" w:rsidRPr="00A16B3C" w:rsidRDefault="00B007FA" w:rsidP="00004D46">
      <w:pPr>
        <w:rPr>
          <w:rFonts w:ascii="Arial" w:hAnsi="Arial" w:cs="Arial"/>
          <w:lang w:val="en-GB"/>
        </w:rPr>
      </w:pPr>
      <w:r w:rsidRPr="00A16B3C">
        <w:rPr>
          <w:rFonts w:ascii="Arial" w:hAnsi="Arial" w:cs="Arial"/>
          <w:lang w:val="en-GB"/>
        </w:rPr>
        <w:t>Output 1.1 – Completed National Energy Master Plan and Energy Resource Assessment</w:t>
      </w:r>
      <w:r w:rsidR="005E1252" w:rsidRPr="00A16B3C">
        <w:rPr>
          <w:rFonts w:ascii="Arial" w:hAnsi="Arial" w:cs="Arial"/>
          <w:lang w:val="en-GB"/>
        </w:rPr>
        <w:t xml:space="preserve"> – (l</w:t>
      </w:r>
      <w:r w:rsidRPr="00A16B3C">
        <w:rPr>
          <w:rFonts w:ascii="Arial" w:hAnsi="Arial" w:cs="Arial"/>
          <w:lang w:val="en-GB"/>
        </w:rPr>
        <w:t>ong-term energy supply</w:t>
      </w:r>
      <w:r w:rsidR="005E1252" w:rsidRPr="00A16B3C">
        <w:rPr>
          <w:rFonts w:ascii="Arial" w:hAnsi="Arial" w:cs="Arial"/>
          <w:lang w:val="en-GB"/>
        </w:rPr>
        <w:t xml:space="preserve"> plan, including RE and EE)</w:t>
      </w:r>
    </w:p>
    <w:p w:rsidR="00B007FA" w:rsidRPr="00A16B3C" w:rsidRDefault="00B007FA" w:rsidP="00004D46">
      <w:pPr>
        <w:rPr>
          <w:rFonts w:ascii="Arial" w:hAnsi="Arial" w:cs="Arial"/>
          <w:lang w:val="en-GB"/>
        </w:rPr>
      </w:pPr>
      <w:r w:rsidRPr="00A16B3C">
        <w:rPr>
          <w:rFonts w:ascii="Arial" w:hAnsi="Arial" w:cs="Arial"/>
          <w:lang w:val="en-GB"/>
        </w:rPr>
        <w:t>Output 1.2 -</w:t>
      </w:r>
      <w:r w:rsidR="00333B84" w:rsidRPr="00A16B3C">
        <w:rPr>
          <w:rFonts w:ascii="Arial" w:hAnsi="Arial" w:cs="Arial"/>
          <w:lang w:val="en-GB"/>
        </w:rPr>
        <w:t xml:space="preserve"> National Solar Irradiation Map</w:t>
      </w:r>
    </w:p>
    <w:p w:rsidR="00B007FA" w:rsidRPr="00A16B3C" w:rsidRDefault="00B007FA" w:rsidP="00004D46">
      <w:pPr>
        <w:rPr>
          <w:rFonts w:ascii="Arial" w:hAnsi="Arial" w:cs="Arial"/>
          <w:lang w:val="en-GB"/>
        </w:rPr>
      </w:pPr>
      <w:r w:rsidRPr="00A16B3C">
        <w:rPr>
          <w:rFonts w:ascii="Arial" w:hAnsi="Arial" w:cs="Arial"/>
          <w:lang w:val="en-GB"/>
        </w:rPr>
        <w:t xml:space="preserve">Output 1.3 – Approved National Energy Policy </w:t>
      </w:r>
      <w:r w:rsidR="00333B84" w:rsidRPr="00A16B3C">
        <w:rPr>
          <w:rFonts w:ascii="Arial" w:hAnsi="Arial" w:cs="Arial"/>
          <w:lang w:val="en-GB"/>
        </w:rPr>
        <w:t xml:space="preserve">- </w:t>
      </w:r>
      <w:r w:rsidRPr="00A16B3C">
        <w:rPr>
          <w:rFonts w:ascii="Arial" w:hAnsi="Arial" w:cs="Arial"/>
          <w:lang w:val="en-GB"/>
        </w:rPr>
        <w:t>(update to the 2010 Seychelles Energy Policy with RE and EE time-bound targets</w:t>
      </w:r>
      <w:r w:rsidR="00333B84" w:rsidRPr="00A16B3C">
        <w:rPr>
          <w:rFonts w:ascii="Arial" w:hAnsi="Arial" w:cs="Arial"/>
          <w:lang w:val="en-GB"/>
        </w:rPr>
        <w:t>)</w:t>
      </w:r>
    </w:p>
    <w:p w:rsidR="00B007FA" w:rsidRPr="00A16B3C" w:rsidRDefault="00B007FA" w:rsidP="00004D46">
      <w:pPr>
        <w:rPr>
          <w:rFonts w:ascii="Arial" w:hAnsi="Arial" w:cs="Arial"/>
          <w:lang w:val="en-GB"/>
        </w:rPr>
      </w:pPr>
      <w:r w:rsidRPr="00A16B3C">
        <w:rPr>
          <w:rFonts w:ascii="Arial" w:hAnsi="Arial" w:cs="Arial"/>
          <w:lang w:val="en-GB"/>
        </w:rPr>
        <w:t xml:space="preserve">Output 1.4 – Approved and enforced detailed regulations and secondary legislation in support of a new Energy Act – </w:t>
      </w:r>
      <w:r w:rsidR="00333B84" w:rsidRPr="00A16B3C">
        <w:rPr>
          <w:rFonts w:ascii="Arial" w:hAnsi="Arial" w:cs="Arial"/>
          <w:lang w:val="en-GB"/>
        </w:rPr>
        <w:t>(</w:t>
      </w:r>
      <w:r w:rsidRPr="00A16B3C">
        <w:rPr>
          <w:rFonts w:ascii="Arial" w:hAnsi="Arial" w:cs="Arial"/>
          <w:lang w:val="en-GB"/>
        </w:rPr>
        <w:t>implementation of the updated Energy Act – IPP</w:t>
      </w:r>
      <w:r w:rsidR="00333B84" w:rsidRPr="00A16B3C">
        <w:rPr>
          <w:rFonts w:ascii="Arial" w:hAnsi="Arial" w:cs="Arial"/>
          <w:lang w:val="en-GB"/>
        </w:rPr>
        <w:t xml:space="preserve"> regulations</w:t>
      </w:r>
      <w:r w:rsidRPr="00A16B3C">
        <w:rPr>
          <w:rFonts w:ascii="Arial" w:hAnsi="Arial" w:cs="Arial"/>
          <w:lang w:val="en-GB"/>
        </w:rPr>
        <w:t>, Grid Code</w:t>
      </w:r>
      <w:r w:rsidR="00333B84" w:rsidRPr="00A16B3C">
        <w:rPr>
          <w:rFonts w:ascii="Arial" w:hAnsi="Arial" w:cs="Arial"/>
          <w:lang w:val="en-GB"/>
        </w:rPr>
        <w:t>)</w:t>
      </w:r>
    </w:p>
    <w:p w:rsidR="00B007FA" w:rsidRPr="00A16B3C" w:rsidRDefault="00B007FA" w:rsidP="00004D46">
      <w:pPr>
        <w:rPr>
          <w:rFonts w:ascii="Arial" w:hAnsi="Arial" w:cs="Arial"/>
          <w:lang w:val="en-GB"/>
        </w:rPr>
      </w:pPr>
      <w:r w:rsidRPr="00A16B3C">
        <w:rPr>
          <w:rFonts w:ascii="Arial" w:hAnsi="Arial" w:cs="Arial"/>
          <w:lang w:val="en-GB"/>
        </w:rPr>
        <w:t>Output 1.5 – Approved and enforced revised PUC Act</w:t>
      </w:r>
    </w:p>
    <w:p w:rsidR="00B007FA" w:rsidRPr="00A16B3C" w:rsidRDefault="00B007FA" w:rsidP="00004D46">
      <w:pPr>
        <w:rPr>
          <w:rFonts w:ascii="Arial" w:hAnsi="Arial" w:cs="Arial"/>
          <w:lang w:val="en-GB"/>
        </w:rPr>
      </w:pPr>
      <w:r w:rsidRPr="00A16B3C">
        <w:rPr>
          <w:rFonts w:ascii="Arial" w:hAnsi="Arial" w:cs="Arial"/>
          <w:lang w:val="en-GB"/>
        </w:rPr>
        <w:lastRenderedPageBreak/>
        <w:t>Output 1.6 – Established and Operational Indepen</w:t>
      </w:r>
      <w:r w:rsidR="00333B84" w:rsidRPr="00A16B3C">
        <w:rPr>
          <w:rFonts w:ascii="Arial" w:hAnsi="Arial" w:cs="Arial"/>
          <w:lang w:val="en-GB"/>
        </w:rPr>
        <w:t>dent Electricity Regulator</w:t>
      </w:r>
    </w:p>
    <w:p w:rsidR="00B007FA" w:rsidRPr="00A16B3C" w:rsidRDefault="00B007FA" w:rsidP="00004D46">
      <w:pPr>
        <w:rPr>
          <w:rFonts w:ascii="Arial" w:hAnsi="Arial" w:cs="Arial"/>
          <w:lang w:val="en-GB"/>
        </w:rPr>
      </w:pPr>
      <w:r w:rsidRPr="00A16B3C">
        <w:rPr>
          <w:rFonts w:ascii="Arial" w:hAnsi="Arial" w:cs="Arial"/>
          <w:lang w:val="en-GB"/>
        </w:rPr>
        <w:t>Output 1.7 – Developed, Approved and Implemented Financial Mechanisms to support Purchase/Operation of Solar PV Systems</w:t>
      </w:r>
    </w:p>
    <w:p w:rsidR="00B007FA" w:rsidRPr="00A16B3C" w:rsidRDefault="00B007FA" w:rsidP="00004D46">
      <w:pPr>
        <w:rPr>
          <w:rFonts w:ascii="Arial" w:hAnsi="Arial" w:cs="Arial"/>
          <w:lang w:val="en-GB"/>
        </w:rPr>
      </w:pPr>
      <w:r w:rsidRPr="00A16B3C">
        <w:rPr>
          <w:rFonts w:ascii="Arial" w:hAnsi="Arial" w:cs="Arial"/>
          <w:lang w:val="en-GB"/>
        </w:rPr>
        <w:t>Output 1.8 – Completed education and awareness campaigns promoting the benefits of RETs</w:t>
      </w:r>
    </w:p>
    <w:p w:rsidR="00333B84" w:rsidRPr="00A16B3C" w:rsidRDefault="00333B84" w:rsidP="00004D46">
      <w:pPr>
        <w:rPr>
          <w:rFonts w:ascii="Arial" w:hAnsi="Arial" w:cs="Arial"/>
          <w:lang w:val="en-GB"/>
        </w:rPr>
      </w:pPr>
    </w:p>
    <w:p w:rsidR="00B007FA" w:rsidRPr="00A16B3C" w:rsidRDefault="00B007FA" w:rsidP="00B007FA">
      <w:pPr>
        <w:pStyle w:val="ListParagraph"/>
        <w:tabs>
          <w:tab w:val="left" w:pos="720"/>
        </w:tabs>
        <w:autoSpaceDE w:val="0"/>
        <w:autoSpaceDN w:val="0"/>
        <w:adjustRightInd w:val="0"/>
        <w:ind w:left="0"/>
        <w:rPr>
          <w:rFonts w:ascii="Arial" w:hAnsi="Arial" w:cs="Arial"/>
          <w:b/>
          <w:lang w:val="en-GB"/>
        </w:rPr>
      </w:pPr>
      <w:r w:rsidRPr="00A16B3C">
        <w:rPr>
          <w:rFonts w:ascii="Arial" w:hAnsi="Arial" w:cs="Arial"/>
          <w:b/>
          <w:lang w:val="en-GB"/>
        </w:rPr>
        <w:t>Component 2: Strengthening of the technology support and delivery system for Renewable Energy Technologies</w:t>
      </w:r>
    </w:p>
    <w:p w:rsidR="00B007FA" w:rsidRPr="00A16B3C" w:rsidRDefault="00B007FA" w:rsidP="00004D46">
      <w:pPr>
        <w:rPr>
          <w:rFonts w:ascii="Arial" w:hAnsi="Arial" w:cs="Arial"/>
          <w:lang w:val="en-GB"/>
        </w:rPr>
      </w:pPr>
      <w:r w:rsidRPr="00A16B3C">
        <w:rPr>
          <w:rFonts w:ascii="Arial" w:hAnsi="Arial" w:cs="Arial"/>
          <w:lang w:val="en-GB"/>
        </w:rPr>
        <w:t>Output 2.1 – Completed Capacity Needs Assessment and Developed Capacity Building Strategy:</w:t>
      </w:r>
    </w:p>
    <w:p w:rsidR="00B007FA" w:rsidRPr="00A16B3C" w:rsidRDefault="00B007FA" w:rsidP="00004D46">
      <w:pPr>
        <w:rPr>
          <w:rFonts w:ascii="Arial" w:hAnsi="Arial" w:cs="Arial"/>
          <w:lang w:val="en-GB"/>
        </w:rPr>
      </w:pPr>
      <w:r w:rsidRPr="00A16B3C">
        <w:rPr>
          <w:rFonts w:ascii="Arial" w:hAnsi="Arial" w:cs="Arial"/>
          <w:lang w:val="en-GB"/>
        </w:rPr>
        <w:t>Output 2.2 – Completed Outreach on Policy/Economic Issues</w:t>
      </w:r>
    </w:p>
    <w:p w:rsidR="00B007FA" w:rsidRPr="00A16B3C" w:rsidRDefault="00B007FA" w:rsidP="00004D46">
      <w:pPr>
        <w:rPr>
          <w:rFonts w:ascii="Arial" w:hAnsi="Arial" w:cs="Arial"/>
          <w:lang w:val="en-GB"/>
        </w:rPr>
      </w:pPr>
      <w:r w:rsidRPr="00A16B3C">
        <w:rPr>
          <w:rFonts w:ascii="Arial" w:hAnsi="Arial" w:cs="Arial"/>
          <w:lang w:val="en-GB"/>
        </w:rPr>
        <w:t>Output 2.3 – Completed Training Program on Technical Issues:</w:t>
      </w:r>
    </w:p>
    <w:p w:rsidR="00B007FA" w:rsidRPr="00A16B3C" w:rsidRDefault="00B007FA" w:rsidP="00004D46">
      <w:pPr>
        <w:rPr>
          <w:rFonts w:ascii="Arial" w:hAnsi="Arial" w:cs="Arial"/>
          <w:lang w:val="en-GB"/>
        </w:rPr>
      </w:pPr>
      <w:r w:rsidRPr="00A16B3C">
        <w:rPr>
          <w:rFonts w:ascii="Arial" w:hAnsi="Arial" w:cs="Arial"/>
          <w:lang w:val="en-GB"/>
        </w:rPr>
        <w:t>Output 2.4 – Completed Training Program on Financial Issues:</w:t>
      </w:r>
    </w:p>
    <w:p w:rsidR="00B007FA" w:rsidRPr="00A16B3C" w:rsidRDefault="00B007FA" w:rsidP="00004D46">
      <w:pPr>
        <w:rPr>
          <w:rFonts w:ascii="Arial" w:hAnsi="Arial" w:cs="Arial"/>
          <w:lang w:val="en-GB"/>
        </w:rPr>
      </w:pPr>
      <w:r w:rsidRPr="00A16B3C">
        <w:rPr>
          <w:rFonts w:ascii="Arial" w:hAnsi="Arial" w:cs="Arial"/>
          <w:lang w:val="en-GB"/>
        </w:rPr>
        <w:t>Output 2.5 – Completed Training Program to support Market Development</w:t>
      </w:r>
    </w:p>
    <w:p w:rsidR="00B007FA" w:rsidRPr="00A16B3C" w:rsidRDefault="00B007FA" w:rsidP="00004D46">
      <w:pPr>
        <w:rPr>
          <w:rFonts w:ascii="Arial" w:hAnsi="Arial" w:cs="Arial"/>
          <w:lang w:val="en-GB"/>
        </w:rPr>
      </w:pPr>
      <w:r w:rsidRPr="00A16B3C">
        <w:rPr>
          <w:rFonts w:ascii="Arial" w:hAnsi="Arial" w:cs="Arial"/>
          <w:lang w:val="en-GB"/>
        </w:rPr>
        <w:t>Output 2.6 – Established Partnership an</w:t>
      </w:r>
      <w:r w:rsidR="00333B84" w:rsidRPr="00A16B3C">
        <w:rPr>
          <w:rFonts w:ascii="Arial" w:hAnsi="Arial" w:cs="Arial"/>
          <w:lang w:val="en-GB"/>
        </w:rPr>
        <w:t>d Information Sharing Platforms</w:t>
      </w:r>
    </w:p>
    <w:p w:rsidR="00333B84" w:rsidRPr="00A16B3C" w:rsidRDefault="00333B84" w:rsidP="00004D46">
      <w:pPr>
        <w:rPr>
          <w:rFonts w:ascii="Arial" w:hAnsi="Arial" w:cs="Arial"/>
          <w:lang w:val="en-GB"/>
        </w:rPr>
      </w:pPr>
    </w:p>
    <w:p w:rsidR="00E3038B" w:rsidRPr="00A16B3C" w:rsidRDefault="00E3038B" w:rsidP="00E3038B">
      <w:pPr>
        <w:pStyle w:val="ListParagraph"/>
        <w:tabs>
          <w:tab w:val="left" w:pos="720"/>
        </w:tabs>
        <w:autoSpaceDE w:val="0"/>
        <w:autoSpaceDN w:val="0"/>
        <w:adjustRightInd w:val="0"/>
        <w:ind w:left="0"/>
        <w:rPr>
          <w:rFonts w:ascii="Arial" w:hAnsi="Arial" w:cs="Arial"/>
          <w:b/>
          <w:lang w:val="en-GB"/>
        </w:rPr>
      </w:pPr>
      <w:r w:rsidRPr="00A16B3C">
        <w:rPr>
          <w:rFonts w:ascii="Arial" w:hAnsi="Arial" w:cs="Arial"/>
          <w:b/>
          <w:lang w:val="en-GB"/>
        </w:rPr>
        <w:t>Component 3: Solar Photovoltaic demonstration projects</w:t>
      </w:r>
    </w:p>
    <w:p w:rsidR="009848B2" w:rsidRPr="00A16B3C" w:rsidRDefault="00E3038B" w:rsidP="00004D46">
      <w:pPr>
        <w:rPr>
          <w:rFonts w:ascii="Arial" w:hAnsi="Arial" w:cs="Arial"/>
          <w:lang w:val="en-GB"/>
        </w:rPr>
      </w:pPr>
      <w:r w:rsidRPr="00A16B3C">
        <w:rPr>
          <w:rFonts w:ascii="Arial" w:hAnsi="Arial" w:cs="Arial"/>
          <w:lang w:val="en-GB"/>
        </w:rPr>
        <w:t>Output 3.1 - Technical Report on Grid Capacity and Requirements:</w:t>
      </w:r>
    </w:p>
    <w:p w:rsidR="00E3038B" w:rsidRPr="00A16B3C" w:rsidRDefault="00E3038B" w:rsidP="00AA512D">
      <w:pPr>
        <w:rPr>
          <w:rFonts w:ascii="Arial" w:hAnsi="Arial" w:cs="Arial"/>
          <w:lang w:val="en-GB"/>
        </w:rPr>
      </w:pPr>
      <w:r w:rsidRPr="00A16B3C">
        <w:rPr>
          <w:rFonts w:ascii="Arial" w:hAnsi="Arial" w:cs="Arial"/>
          <w:lang w:val="en-GB"/>
        </w:rPr>
        <w:t>Output 3.2 – Completed Grid Upgrade, Expansion and Refurbishments</w:t>
      </w:r>
      <w:r w:rsidR="00AA512D" w:rsidRPr="00A16B3C">
        <w:rPr>
          <w:rFonts w:ascii="Arial" w:hAnsi="Arial" w:cs="Arial"/>
          <w:lang w:val="en-GB"/>
        </w:rPr>
        <w:t xml:space="preserve"> </w:t>
      </w:r>
    </w:p>
    <w:p w:rsidR="00E3038B" w:rsidRPr="00A16B3C" w:rsidRDefault="00E3038B" w:rsidP="00004D46">
      <w:pPr>
        <w:rPr>
          <w:rFonts w:ascii="Arial" w:hAnsi="Arial" w:cs="Arial"/>
          <w:lang w:val="en-GB"/>
        </w:rPr>
      </w:pPr>
      <w:r w:rsidRPr="00A16B3C">
        <w:rPr>
          <w:rFonts w:ascii="Arial" w:hAnsi="Arial" w:cs="Arial"/>
          <w:lang w:val="en-GB"/>
        </w:rPr>
        <w:t xml:space="preserve">Output 3.3 – Test Demonstration PV System with PUC – </w:t>
      </w:r>
      <w:r w:rsidR="00333B84" w:rsidRPr="00A16B3C">
        <w:rPr>
          <w:rFonts w:ascii="Arial" w:hAnsi="Arial" w:cs="Arial"/>
          <w:lang w:val="en-GB"/>
        </w:rPr>
        <w:t>(</w:t>
      </w:r>
      <w:r w:rsidRPr="00A16B3C">
        <w:rPr>
          <w:rFonts w:ascii="Arial" w:hAnsi="Arial" w:cs="Arial"/>
          <w:lang w:val="en-GB"/>
        </w:rPr>
        <w:t xml:space="preserve">5 </w:t>
      </w:r>
      <w:proofErr w:type="spellStart"/>
      <w:r w:rsidRPr="00A16B3C">
        <w:rPr>
          <w:rFonts w:ascii="Arial" w:hAnsi="Arial" w:cs="Arial"/>
          <w:lang w:val="en-GB"/>
        </w:rPr>
        <w:t>kW</w:t>
      </w:r>
      <w:r w:rsidRPr="00A16B3C">
        <w:rPr>
          <w:rFonts w:ascii="Arial" w:hAnsi="Arial" w:cs="Arial"/>
          <w:vertAlign w:val="subscript"/>
          <w:lang w:val="en-GB"/>
        </w:rPr>
        <w:t>p</w:t>
      </w:r>
      <w:proofErr w:type="spellEnd"/>
      <w:r w:rsidR="00333B84" w:rsidRPr="00A16B3C">
        <w:rPr>
          <w:rFonts w:ascii="Arial" w:hAnsi="Arial" w:cs="Arial"/>
          <w:lang w:val="en-GB"/>
        </w:rPr>
        <w:t>)</w:t>
      </w:r>
    </w:p>
    <w:p w:rsidR="00E3038B" w:rsidRPr="00A16B3C" w:rsidRDefault="00E3038B" w:rsidP="00004D46">
      <w:pPr>
        <w:rPr>
          <w:rFonts w:ascii="Arial" w:hAnsi="Arial" w:cs="Arial"/>
          <w:lang w:val="en-GB"/>
        </w:rPr>
      </w:pPr>
      <w:r w:rsidRPr="00A16B3C">
        <w:rPr>
          <w:rFonts w:ascii="Arial" w:hAnsi="Arial" w:cs="Arial"/>
          <w:lang w:val="en-GB"/>
        </w:rPr>
        <w:t>Output 3.4 –</w:t>
      </w:r>
      <w:r w:rsidR="00802AA2" w:rsidRPr="00A16B3C">
        <w:rPr>
          <w:rFonts w:ascii="Arial" w:hAnsi="Arial" w:cs="Arial"/>
          <w:lang w:val="en-GB"/>
        </w:rPr>
        <w:t xml:space="preserve"> </w:t>
      </w:r>
      <w:r w:rsidRPr="00A16B3C">
        <w:rPr>
          <w:rFonts w:ascii="Arial" w:hAnsi="Arial" w:cs="Arial"/>
          <w:lang w:val="en-GB"/>
        </w:rPr>
        <w:t>Purchase Strategy for PV Systems</w:t>
      </w:r>
    </w:p>
    <w:p w:rsidR="00E3038B" w:rsidRPr="00A16B3C" w:rsidRDefault="00E3038B" w:rsidP="00004D46">
      <w:pPr>
        <w:rPr>
          <w:rFonts w:ascii="Arial" w:hAnsi="Arial" w:cs="Arial"/>
          <w:lang w:val="en-GB"/>
        </w:rPr>
      </w:pPr>
      <w:r w:rsidRPr="00A16B3C">
        <w:rPr>
          <w:rFonts w:ascii="Arial" w:hAnsi="Arial" w:cs="Arial"/>
          <w:lang w:val="en-GB"/>
        </w:rPr>
        <w:t>Output 3.5 – Selected Project Demonstration Partners – tenders for PV installations</w:t>
      </w:r>
      <w:r w:rsidR="005E1252" w:rsidRPr="00A16B3C">
        <w:rPr>
          <w:rFonts w:ascii="Arial" w:hAnsi="Arial" w:cs="Arial"/>
          <w:lang w:val="en-GB"/>
        </w:rPr>
        <w:t xml:space="preserve"> – </w:t>
      </w:r>
      <w:r w:rsidR="00333B84" w:rsidRPr="00A16B3C">
        <w:rPr>
          <w:rFonts w:ascii="Arial" w:hAnsi="Arial" w:cs="Arial"/>
          <w:lang w:val="en-GB"/>
        </w:rPr>
        <w:t>(</w:t>
      </w:r>
      <w:r w:rsidR="005E1252" w:rsidRPr="00A16B3C">
        <w:rPr>
          <w:rFonts w:ascii="Arial" w:hAnsi="Arial" w:cs="Arial"/>
          <w:lang w:val="en-GB"/>
        </w:rPr>
        <w:t>1</w:t>
      </w:r>
      <w:r w:rsidR="00333B84" w:rsidRPr="00A16B3C">
        <w:rPr>
          <w:rFonts w:ascii="Arial" w:hAnsi="Arial" w:cs="Arial"/>
          <w:lang w:val="en-GB"/>
        </w:rPr>
        <w:t>,</w:t>
      </w:r>
      <w:r w:rsidR="005E1252" w:rsidRPr="00A16B3C">
        <w:rPr>
          <w:rFonts w:ascii="Arial" w:hAnsi="Arial" w:cs="Arial"/>
          <w:lang w:val="en-GB"/>
        </w:rPr>
        <w:t xml:space="preserve">280 </w:t>
      </w:r>
      <w:proofErr w:type="spellStart"/>
      <w:r w:rsidR="005E1252" w:rsidRPr="00A16B3C">
        <w:rPr>
          <w:rFonts w:ascii="Arial" w:hAnsi="Arial" w:cs="Arial"/>
          <w:lang w:val="en-GB"/>
        </w:rPr>
        <w:t>kW</w:t>
      </w:r>
      <w:r w:rsidR="00333B84" w:rsidRPr="00A16B3C">
        <w:rPr>
          <w:rFonts w:ascii="Arial" w:hAnsi="Arial" w:cs="Arial"/>
          <w:vertAlign w:val="subscript"/>
          <w:lang w:val="en-GB"/>
        </w:rPr>
        <w:t>p</w:t>
      </w:r>
      <w:proofErr w:type="spellEnd"/>
      <w:r w:rsidR="00333B84" w:rsidRPr="00A16B3C">
        <w:rPr>
          <w:rFonts w:ascii="Arial" w:hAnsi="Arial" w:cs="Arial"/>
          <w:lang w:val="en-GB"/>
        </w:rPr>
        <w:t>)</w:t>
      </w:r>
    </w:p>
    <w:p w:rsidR="00E3038B" w:rsidRPr="00A16B3C" w:rsidRDefault="00E3038B" w:rsidP="00004D46">
      <w:pPr>
        <w:rPr>
          <w:rFonts w:ascii="Arial" w:hAnsi="Arial" w:cs="Arial"/>
          <w:lang w:val="en-GB"/>
        </w:rPr>
      </w:pPr>
      <w:r w:rsidRPr="00A16B3C">
        <w:rPr>
          <w:rFonts w:ascii="Arial" w:hAnsi="Arial" w:cs="Arial"/>
          <w:lang w:val="en-GB"/>
        </w:rPr>
        <w:t>Output 3.6 – Completed Feasibility Analyses for Project Demonstrations</w:t>
      </w:r>
      <w:r w:rsidR="00333B84" w:rsidRPr="00A16B3C">
        <w:rPr>
          <w:rFonts w:ascii="Arial" w:hAnsi="Arial" w:cs="Arial"/>
          <w:lang w:val="en-GB"/>
        </w:rPr>
        <w:t xml:space="preserve"> – (including </w:t>
      </w:r>
      <w:r w:rsidRPr="00A16B3C">
        <w:rPr>
          <w:rFonts w:ascii="Arial" w:hAnsi="Arial" w:cs="Arial"/>
          <w:lang w:val="en-GB"/>
        </w:rPr>
        <w:t xml:space="preserve">PV </w:t>
      </w:r>
      <w:r w:rsidR="00333B84" w:rsidRPr="00A16B3C">
        <w:rPr>
          <w:rFonts w:ascii="Arial" w:hAnsi="Arial" w:cs="Arial"/>
          <w:lang w:val="en-GB"/>
        </w:rPr>
        <w:t xml:space="preserve">demo </w:t>
      </w:r>
      <w:r w:rsidRPr="00A16B3C">
        <w:rPr>
          <w:rFonts w:ascii="Arial" w:hAnsi="Arial" w:cs="Arial"/>
          <w:lang w:val="en-GB"/>
        </w:rPr>
        <w:t>site identification</w:t>
      </w:r>
      <w:r w:rsidR="00333B84" w:rsidRPr="00A16B3C">
        <w:rPr>
          <w:rFonts w:ascii="Arial" w:hAnsi="Arial" w:cs="Arial"/>
          <w:lang w:val="en-GB"/>
        </w:rPr>
        <w:t>)</w:t>
      </w:r>
    </w:p>
    <w:p w:rsidR="00E3038B" w:rsidRPr="00A16B3C" w:rsidRDefault="00E3038B" w:rsidP="00004D46">
      <w:pPr>
        <w:rPr>
          <w:rFonts w:ascii="Arial" w:hAnsi="Arial" w:cs="Arial"/>
          <w:lang w:val="en-GB"/>
        </w:rPr>
      </w:pPr>
      <w:r w:rsidRPr="00A16B3C">
        <w:rPr>
          <w:rFonts w:ascii="Arial" w:hAnsi="Arial" w:cs="Arial"/>
          <w:lang w:val="en-GB"/>
        </w:rPr>
        <w:t>Output 3.7 – Signed Installation and Financing Agreements with Demonstration Partners</w:t>
      </w:r>
      <w:r w:rsidR="00333B84" w:rsidRPr="00A16B3C">
        <w:rPr>
          <w:rFonts w:ascii="Arial" w:hAnsi="Arial" w:cs="Arial"/>
          <w:lang w:val="en-GB"/>
        </w:rPr>
        <w:t xml:space="preserve"> – (</w:t>
      </w:r>
      <w:r w:rsidRPr="00A16B3C">
        <w:rPr>
          <w:rFonts w:ascii="Arial" w:hAnsi="Arial" w:cs="Arial"/>
          <w:lang w:val="en-GB"/>
        </w:rPr>
        <w:t>35% PV rebate scheme</w:t>
      </w:r>
      <w:r w:rsidR="00333B84" w:rsidRPr="00A16B3C">
        <w:rPr>
          <w:rFonts w:ascii="Arial" w:hAnsi="Arial" w:cs="Arial"/>
          <w:lang w:val="en-GB"/>
        </w:rPr>
        <w:t>)</w:t>
      </w:r>
    </w:p>
    <w:p w:rsidR="00E3038B" w:rsidRPr="00A16B3C" w:rsidRDefault="00E3038B" w:rsidP="00004D46">
      <w:pPr>
        <w:rPr>
          <w:rFonts w:ascii="Arial" w:hAnsi="Arial" w:cs="Arial"/>
          <w:lang w:val="en-GB"/>
        </w:rPr>
      </w:pPr>
      <w:r w:rsidRPr="00A16B3C">
        <w:rPr>
          <w:rFonts w:ascii="Arial" w:hAnsi="Arial" w:cs="Arial"/>
          <w:lang w:val="en-GB"/>
        </w:rPr>
        <w:t>Output 3.8 - Installed Demonstration PV systems with Private Partners</w:t>
      </w:r>
      <w:r w:rsidR="005E1252" w:rsidRPr="00A16B3C">
        <w:rPr>
          <w:rFonts w:ascii="Arial" w:hAnsi="Arial" w:cs="Arial"/>
          <w:lang w:val="en-GB"/>
        </w:rPr>
        <w:t xml:space="preserve"> – </w:t>
      </w:r>
      <w:r w:rsidR="00333B84" w:rsidRPr="00A16B3C">
        <w:rPr>
          <w:rFonts w:ascii="Arial" w:hAnsi="Arial" w:cs="Arial"/>
          <w:lang w:val="en-GB"/>
        </w:rPr>
        <w:t>(</w:t>
      </w:r>
      <w:r w:rsidR="005E1252" w:rsidRPr="00A16B3C">
        <w:rPr>
          <w:rFonts w:ascii="Arial" w:hAnsi="Arial" w:cs="Arial"/>
          <w:lang w:val="en-GB"/>
        </w:rPr>
        <w:t>1</w:t>
      </w:r>
      <w:r w:rsidR="00333B84" w:rsidRPr="00A16B3C">
        <w:rPr>
          <w:rFonts w:ascii="Arial" w:hAnsi="Arial" w:cs="Arial"/>
          <w:lang w:val="en-GB"/>
        </w:rPr>
        <w:t>,</w:t>
      </w:r>
      <w:r w:rsidR="005E1252" w:rsidRPr="00A16B3C">
        <w:rPr>
          <w:rFonts w:ascii="Arial" w:hAnsi="Arial" w:cs="Arial"/>
          <w:lang w:val="en-GB"/>
        </w:rPr>
        <w:t xml:space="preserve">305 </w:t>
      </w:r>
      <w:proofErr w:type="spellStart"/>
      <w:r w:rsidR="005E1252" w:rsidRPr="00A16B3C">
        <w:rPr>
          <w:rFonts w:ascii="Arial" w:hAnsi="Arial" w:cs="Arial"/>
          <w:lang w:val="en-GB"/>
        </w:rPr>
        <w:t>kW</w:t>
      </w:r>
      <w:r w:rsidR="00333B84" w:rsidRPr="00A16B3C">
        <w:rPr>
          <w:rFonts w:ascii="Arial" w:hAnsi="Arial" w:cs="Arial"/>
          <w:vertAlign w:val="subscript"/>
          <w:lang w:val="en-GB"/>
        </w:rPr>
        <w:t>p</w:t>
      </w:r>
      <w:proofErr w:type="spellEnd"/>
      <w:r w:rsidR="00333B84" w:rsidRPr="00A16B3C">
        <w:rPr>
          <w:rFonts w:ascii="Arial" w:hAnsi="Arial" w:cs="Arial"/>
          <w:lang w:val="en-GB"/>
        </w:rPr>
        <w:t>)</w:t>
      </w:r>
    </w:p>
    <w:p w:rsidR="005E1252" w:rsidRPr="00A16B3C" w:rsidRDefault="005E1252" w:rsidP="00004D46">
      <w:pPr>
        <w:rPr>
          <w:rFonts w:ascii="Arial" w:hAnsi="Arial" w:cs="Arial"/>
          <w:lang w:val="en-GB"/>
        </w:rPr>
      </w:pPr>
      <w:r w:rsidRPr="00A16B3C">
        <w:rPr>
          <w:rFonts w:ascii="Arial" w:hAnsi="Arial" w:cs="Arial"/>
          <w:lang w:val="en-GB"/>
        </w:rPr>
        <w:t>Output 3.9 – Reports on the Operational Performance of Demonstration PV Systems</w:t>
      </w:r>
    </w:p>
    <w:p w:rsidR="005E1252" w:rsidRPr="00A16B3C" w:rsidRDefault="005E1252" w:rsidP="00004D46">
      <w:pPr>
        <w:rPr>
          <w:rFonts w:ascii="Arial" w:hAnsi="Arial" w:cs="Arial"/>
          <w:lang w:val="en-GB"/>
        </w:rPr>
      </w:pPr>
    </w:p>
    <w:p w:rsidR="009C5462" w:rsidRPr="00A16B3C" w:rsidRDefault="009C5462" w:rsidP="00004D46">
      <w:pPr>
        <w:rPr>
          <w:rFonts w:ascii="Arial" w:hAnsi="Arial" w:cs="Arial"/>
          <w:lang w:val="en-GB"/>
        </w:rPr>
      </w:pPr>
      <w:r w:rsidRPr="00A16B3C">
        <w:rPr>
          <w:rFonts w:ascii="Arial" w:hAnsi="Arial" w:cs="Arial"/>
          <w:lang w:val="en-GB"/>
        </w:rPr>
        <w:t>The project document envisaged to deliver basically all project results within just 2 years after the project start</w:t>
      </w:r>
      <w:r w:rsidR="0081736E" w:rsidRPr="00A16B3C">
        <w:rPr>
          <w:rFonts w:ascii="Arial" w:hAnsi="Arial" w:cs="Arial"/>
          <w:lang w:val="en-GB"/>
        </w:rPr>
        <w:t xml:space="preserve">. The remaining 2 years of the total 4-year project implementation period were planned </w:t>
      </w:r>
      <w:r w:rsidRPr="00A16B3C">
        <w:rPr>
          <w:rFonts w:ascii="Arial" w:hAnsi="Arial" w:cs="Arial"/>
          <w:lang w:val="en-GB"/>
        </w:rPr>
        <w:t xml:space="preserve">only </w:t>
      </w:r>
      <w:r w:rsidR="0081736E" w:rsidRPr="00A16B3C">
        <w:rPr>
          <w:rFonts w:ascii="Arial" w:hAnsi="Arial" w:cs="Arial"/>
          <w:lang w:val="en-GB"/>
        </w:rPr>
        <w:t xml:space="preserve">for continuation of the </w:t>
      </w:r>
      <w:r w:rsidRPr="00A16B3C">
        <w:rPr>
          <w:rFonts w:ascii="Arial" w:hAnsi="Arial" w:cs="Arial"/>
          <w:lang w:val="en-GB"/>
        </w:rPr>
        <w:t>awareness rising campaigns, trainings</w:t>
      </w:r>
      <w:r w:rsidR="0081736E" w:rsidRPr="00A16B3C">
        <w:rPr>
          <w:rFonts w:ascii="Arial" w:hAnsi="Arial" w:cs="Arial"/>
          <w:lang w:val="en-GB"/>
        </w:rPr>
        <w:t>, and operational monitoring of PV installations. T</w:t>
      </w:r>
      <w:r w:rsidRPr="00A16B3C">
        <w:rPr>
          <w:rFonts w:ascii="Arial" w:hAnsi="Arial" w:cs="Arial"/>
          <w:lang w:val="en-GB"/>
        </w:rPr>
        <w:t xml:space="preserve">his does not seem </w:t>
      </w:r>
      <w:r w:rsidR="0081736E" w:rsidRPr="00A16B3C">
        <w:rPr>
          <w:rFonts w:ascii="Arial" w:hAnsi="Arial" w:cs="Arial"/>
          <w:lang w:val="en-GB"/>
        </w:rPr>
        <w:t xml:space="preserve">– in practice - </w:t>
      </w:r>
      <w:r w:rsidRPr="00A16B3C">
        <w:rPr>
          <w:rFonts w:ascii="Arial" w:hAnsi="Arial" w:cs="Arial"/>
          <w:lang w:val="en-GB"/>
        </w:rPr>
        <w:t xml:space="preserve">to be a realistic </w:t>
      </w:r>
      <w:r w:rsidR="0081736E" w:rsidRPr="00A16B3C">
        <w:rPr>
          <w:rFonts w:ascii="Arial" w:hAnsi="Arial" w:cs="Arial"/>
          <w:lang w:val="en-GB"/>
        </w:rPr>
        <w:t xml:space="preserve">time </w:t>
      </w:r>
      <w:r w:rsidRPr="00A16B3C">
        <w:rPr>
          <w:rFonts w:ascii="Arial" w:hAnsi="Arial" w:cs="Arial"/>
          <w:lang w:val="en-GB"/>
        </w:rPr>
        <w:t>estimate.</w:t>
      </w:r>
    </w:p>
    <w:p w:rsidR="0081736E" w:rsidRPr="00A16B3C" w:rsidRDefault="0081736E" w:rsidP="00004D46">
      <w:pPr>
        <w:rPr>
          <w:rFonts w:ascii="Arial" w:hAnsi="Arial" w:cs="Arial"/>
          <w:lang w:val="en-GB"/>
        </w:rPr>
      </w:pPr>
    </w:p>
    <w:p w:rsidR="00234F48" w:rsidRPr="00A16B3C" w:rsidRDefault="00234F48" w:rsidP="00004D46">
      <w:pPr>
        <w:pStyle w:val="Heading3"/>
        <w:rPr>
          <w:rFonts w:ascii="Arial" w:hAnsi="Arial" w:cs="Arial"/>
          <w:lang w:val="en-GB"/>
        </w:rPr>
      </w:pPr>
      <w:bookmarkStart w:id="45" w:name="_Toc468985848"/>
      <w:bookmarkStart w:id="46" w:name="_Toc311298135"/>
      <w:r w:rsidRPr="00A16B3C">
        <w:rPr>
          <w:rFonts w:ascii="Arial" w:hAnsi="Arial" w:cs="Arial"/>
          <w:lang w:val="en-GB"/>
        </w:rPr>
        <w:lastRenderedPageBreak/>
        <w:t>Log</w:t>
      </w:r>
      <w:r w:rsidR="001C1A99" w:rsidRPr="00A16B3C">
        <w:rPr>
          <w:rFonts w:ascii="Arial" w:hAnsi="Arial" w:cs="Arial"/>
          <w:lang w:val="en-GB"/>
        </w:rPr>
        <w:t>-f</w:t>
      </w:r>
      <w:r w:rsidRPr="00A16B3C">
        <w:rPr>
          <w:rFonts w:ascii="Arial" w:hAnsi="Arial" w:cs="Arial"/>
          <w:lang w:val="en-GB"/>
        </w:rPr>
        <w:t>rame analysis</w:t>
      </w:r>
      <w:bookmarkEnd w:id="45"/>
    </w:p>
    <w:p w:rsidR="00234F48" w:rsidRPr="00A16B3C" w:rsidRDefault="00881BF8" w:rsidP="00234F48">
      <w:pPr>
        <w:rPr>
          <w:rFonts w:ascii="Arial" w:hAnsi="Arial" w:cs="Arial"/>
          <w:lang w:val="en-GB"/>
        </w:rPr>
      </w:pPr>
      <w:r w:rsidRPr="00A16B3C">
        <w:rPr>
          <w:rFonts w:ascii="Arial" w:hAnsi="Arial" w:cs="Arial"/>
          <w:lang w:val="en-GB"/>
        </w:rPr>
        <w:t xml:space="preserve">The </w:t>
      </w:r>
      <w:r w:rsidR="001C1A99" w:rsidRPr="00A16B3C">
        <w:rPr>
          <w:rFonts w:ascii="Arial" w:hAnsi="Arial" w:cs="Arial"/>
          <w:lang w:val="en-GB"/>
        </w:rPr>
        <w:t>l</w:t>
      </w:r>
      <w:r w:rsidRPr="00A16B3C">
        <w:rPr>
          <w:rFonts w:ascii="Arial" w:hAnsi="Arial" w:cs="Arial"/>
          <w:lang w:val="en-GB"/>
        </w:rPr>
        <w:t>og</w:t>
      </w:r>
      <w:r w:rsidR="001C1A99" w:rsidRPr="00A16B3C">
        <w:rPr>
          <w:rFonts w:ascii="Arial" w:hAnsi="Arial" w:cs="Arial"/>
          <w:lang w:val="en-GB"/>
        </w:rPr>
        <w:t>-f</w:t>
      </w:r>
      <w:r w:rsidRPr="00A16B3C">
        <w:rPr>
          <w:rFonts w:ascii="Arial" w:hAnsi="Arial" w:cs="Arial"/>
          <w:lang w:val="en-GB"/>
        </w:rPr>
        <w:t>rame designed in the Project Docume</w:t>
      </w:r>
      <w:r w:rsidR="00DE0D07" w:rsidRPr="00A16B3C">
        <w:rPr>
          <w:rFonts w:ascii="Arial" w:hAnsi="Arial" w:cs="Arial"/>
          <w:lang w:val="en-GB"/>
        </w:rPr>
        <w:t>nt is logically structured, and</w:t>
      </w:r>
      <w:r w:rsidR="00BB18A9" w:rsidRPr="00A16B3C">
        <w:rPr>
          <w:rFonts w:ascii="Arial" w:hAnsi="Arial" w:cs="Arial"/>
          <w:lang w:val="en-GB"/>
        </w:rPr>
        <w:t xml:space="preserve"> </w:t>
      </w:r>
      <w:r w:rsidRPr="00A16B3C">
        <w:rPr>
          <w:rFonts w:ascii="Arial" w:hAnsi="Arial" w:cs="Arial"/>
          <w:lang w:val="en-GB"/>
        </w:rPr>
        <w:t xml:space="preserve">it defines SMART indicators </w:t>
      </w:r>
      <w:r w:rsidR="006E2986" w:rsidRPr="00A16B3C">
        <w:rPr>
          <w:rFonts w:ascii="Arial" w:hAnsi="Arial" w:cs="Arial"/>
          <w:lang w:val="en-GB"/>
        </w:rPr>
        <w:t xml:space="preserve">and targets </w:t>
      </w:r>
      <w:r w:rsidRPr="00A16B3C">
        <w:rPr>
          <w:rFonts w:ascii="Arial" w:hAnsi="Arial" w:cs="Arial"/>
          <w:lang w:val="en-GB"/>
        </w:rPr>
        <w:t>for the project objective and for each project outcome and output</w:t>
      </w:r>
      <w:r w:rsidR="00DE0D07" w:rsidRPr="00A16B3C">
        <w:rPr>
          <w:rFonts w:ascii="Arial" w:hAnsi="Arial" w:cs="Arial"/>
          <w:lang w:val="en-GB"/>
        </w:rPr>
        <w:t>, as well as source of verification and assumptions</w:t>
      </w:r>
      <w:r w:rsidRPr="00A16B3C">
        <w:rPr>
          <w:rFonts w:ascii="Arial" w:hAnsi="Arial" w:cs="Arial"/>
          <w:lang w:val="en-GB"/>
        </w:rPr>
        <w:t>.</w:t>
      </w:r>
    </w:p>
    <w:p w:rsidR="00065FC6" w:rsidRPr="00A16B3C" w:rsidRDefault="00DE0D07" w:rsidP="00234F48">
      <w:pPr>
        <w:rPr>
          <w:rFonts w:ascii="Arial" w:hAnsi="Arial" w:cs="Arial"/>
          <w:lang w:val="en-GB"/>
        </w:rPr>
      </w:pPr>
      <w:r w:rsidRPr="00A16B3C">
        <w:rPr>
          <w:rFonts w:ascii="Arial" w:hAnsi="Arial" w:cs="Arial"/>
          <w:lang w:val="en-GB"/>
        </w:rPr>
        <w:t>In total, 56 indic</w:t>
      </w:r>
      <w:r w:rsidR="00065FC6" w:rsidRPr="00A16B3C">
        <w:rPr>
          <w:rFonts w:ascii="Arial" w:hAnsi="Arial" w:cs="Arial"/>
          <w:lang w:val="en-GB"/>
        </w:rPr>
        <w:t>ators and targets were defined for project objective, outcomes and outputs</w:t>
      </w:r>
      <w:r w:rsidR="00E768EB" w:rsidRPr="00A16B3C">
        <w:rPr>
          <w:rFonts w:ascii="Arial" w:hAnsi="Arial" w:cs="Arial"/>
          <w:lang w:val="en-GB"/>
        </w:rPr>
        <w:t xml:space="preserve">, which is rather </w:t>
      </w:r>
      <w:r w:rsidR="005F2A97" w:rsidRPr="00A16B3C">
        <w:rPr>
          <w:rFonts w:ascii="Arial" w:hAnsi="Arial" w:cs="Arial"/>
          <w:lang w:val="en-GB"/>
        </w:rPr>
        <w:t xml:space="preserve">a </w:t>
      </w:r>
      <w:r w:rsidR="00E768EB" w:rsidRPr="00A16B3C">
        <w:rPr>
          <w:rFonts w:ascii="Arial" w:hAnsi="Arial" w:cs="Arial"/>
          <w:lang w:val="en-GB"/>
        </w:rPr>
        <w:t>high number</w:t>
      </w:r>
      <w:r w:rsidR="00065FC6" w:rsidRPr="00A16B3C">
        <w:rPr>
          <w:rFonts w:ascii="Arial" w:hAnsi="Arial" w:cs="Arial"/>
          <w:lang w:val="en-GB"/>
        </w:rPr>
        <w:t>. Several output indicators were repeated as outcome indicators as well, and several outcome indicators were used again as objective level indicator.</w:t>
      </w:r>
      <w:r w:rsidR="00E768EB" w:rsidRPr="00A16B3C">
        <w:rPr>
          <w:rFonts w:ascii="Arial" w:hAnsi="Arial" w:cs="Arial"/>
          <w:lang w:val="en-GB"/>
        </w:rPr>
        <w:t xml:space="preserve"> </w:t>
      </w:r>
    </w:p>
    <w:p w:rsidR="00236B89" w:rsidRPr="00A16B3C" w:rsidRDefault="00236B89" w:rsidP="00236B89">
      <w:pPr>
        <w:rPr>
          <w:rFonts w:ascii="Arial" w:hAnsi="Arial" w:cs="Arial"/>
          <w:lang w:val="en-GB"/>
        </w:rPr>
      </w:pPr>
      <w:r w:rsidRPr="00A16B3C">
        <w:rPr>
          <w:rFonts w:ascii="Arial" w:hAnsi="Arial" w:cs="Arial"/>
          <w:lang w:val="en-GB"/>
        </w:rPr>
        <w:t xml:space="preserve">The PV project document defines </w:t>
      </w:r>
      <w:r w:rsidR="006E3E1E" w:rsidRPr="00A16B3C">
        <w:rPr>
          <w:rFonts w:ascii="Arial" w:hAnsi="Arial" w:cs="Arial"/>
          <w:lang w:val="en-GB"/>
        </w:rPr>
        <w:t>up to four</w:t>
      </w:r>
      <w:r w:rsidRPr="00A16B3C">
        <w:rPr>
          <w:rFonts w:ascii="Arial" w:hAnsi="Arial" w:cs="Arial"/>
          <w:lang w:val="en-GB"/>
        </w:rPr>
        <w:t xml:space="preserve"> indicators and targets for each </w:t>
      </w:r>
      <w:r w:rsidR="00883530" w:rsidRPr="00A16B3C">
        <w:rPr>
          <w:rFonts w:ascii="Arial" w:hAnsi="Arial" w:cs="Arial"/>
          <w:lang w:val="en-GB"/>
        </w:rPr>
        <w:t xml:space="preserve">of 23 </w:t>
      </w:r>
      <w:r w:rsidRPr="00A16B3C">
        <w:rPr>
          <w:rFonts w:ascii="Arial" w:hAnsi="Arial" w:cs="Arial"/>
          <w:lang w:val="en-GB"/>
        </w:rPr>
        <w:t>project output</w:t>
      </w:r>
      <w:r w:rsidR="00883530" w:rsidRPr="00A16B3C">
        <w:rPr>
          <w:rFonts w:ascii="Arial" w:hAnsi="Arial" w:cs="Arial"/>
          <w:lang w:val="en-GB"/>
        </w:rPr>
        <w:t>s</w:t>
      </w:r>
      <w:r w:rsidRPr="00A16B3C">
        <w:rPr>
          <w:rFonts w:ascii="Arial" w:hAnsi="Arial" w:cs="Arial"/>
          <w:lang w:val="en-GB"/>
        </w:rPr>
        <w:t xml:space="preserve">. These detailed indicators refer to very specific results and thus they correspond rather with project activities than </w:t>
      </w:r>
      <w:r w:rsidR="00E768EB" w:rsidRPr="00A16B3C">
        <w:rPr>
          <w:rFonts w:ascii="Arial" w:hAnsi="Arial" w:cs="Arial"/>
          <w:lang w:val="en-GB"/>
        </w:rPr>
        <w:t>with</w:t>
      </w:r>
      <w:r w:rsidRPr="00A16B3C">
        <w:rPr>
          <w:rFonts w:ascii="Arial" w:hAnsi="Arial" w:cs="Arial"/>
          <w:lang w:val="en-GB"/>
        </w:rPr>
        <w:t xml:space="preserve"> outputs. Such a detail definition of a </w:t>
      </w:r>
      <w:r w:rsidR="001C1A99" w:rsidRPr="00A16B3C">
        <w:rPr>
          <w:rFonts w:ascii="Arial" w:hAnsi="Arial" w:cs="Arial"/>
          <w:lang w:val="en-GB"/>
        </w:rPr>
        <w:t>l</w:t>
      </w:r>
      <w:r w:rsidRPr="00A16B3C">
        <w:rPr>
          <w:rFonts w:ascii="Arial" w:hAnsi="Arial" w:cs="Arial"/>
          <w:lang w:val="en-GB"/>
        </w:rPr>
        <w:t>og</w:t>
      </w:r>
      <w:r w:rsidR="001C1A99" w:rsidRPr="00A16B3C">
        <w:rPr>
          <w:rFonts w:ascii="Arial" w:hAnsi="Arial" w:cs="Arial"/>
          <w:lang w:val="en-GB"/>
        </w:rPr>
        <w:t>-f</w:t>
      </w:r>
      <w:r w:rsidRPr="00A16B3C">
        <w:rPr>
          <w:rFonts w:ascii="Arial" w:hAnsi="Arial" w:cs="Arial"/>
          <w:lang w:val="en-GB"/>
        </w:rPr>
        <w:t xml:space="preserve">rame provides a very in-depth description of project activities to be performed, which is a useful guide for project implementation. However, since these detailed </w:t>
      </w:r>
      <w:r w:rsidR="00E768EB" w:rsidRPr="00A16B3C">
        <w:rPr>
          <w:rFonts w:ascii="Arial" w:hAnsi="Arial" w:cs="Arial"/>
          <w:lang w:val="en-GB"/>
        </w:rPr>
        <w:t xml:space="preserve">and </w:t>
      </w:r>
      <w:r w:rsidR="00883530" w:rsidRPr="00A16B3C">
        <w:rPr>
          <w:rFonts w:ascii="Arial" w:hAnsi="Arial" w:cs="Arial"/>
          <w:lang w:val="en-GB"/>
        </w:rPr>
        <w:t>de facto activity-</w:t>
      </w:r>
      <w:r w:rsidRPr="00A16B3C">
        <w:rPr>
          <w:rFonts w:ascii="Arial" w:hAnsi="Arial" w:cs="Arial"/>
          <w:lang w:val="en-GB"/>
        </w:rPr>
        <w:t xml:space="preserve">level indicators are specified formally </w:t>
      </w:r>
      <w:r w:rsidR="00E768EB" w:rsidRPr="00A16B3C">
        <w:rPr>
          <w:rFonts w:ascii="Arial" w:hAnsi="Arial" w:cs="Arial"/>
          <w:lang w:val="en-GB"/>
        </w:rPr>
        <w:t>for</w:t>
      </w:r>
      <w:r w:rsidRPr="00A16B3C">
        <w:rPr>
          <w:rFonts w:ascii="Arial" w:hAnsi="Arial" w:cs="Arial"/>
          <w:lang w:val="en-GB"/>
        </w:rPr>
        <w:t xml:space="preserve"> project outputs, it </w:t>
      </w:r>
      <w:r w:rsidR="00883530" w:rsidRPr="00A16B3C">
        <w:rPr>
          <w:rFonts w:ascii="Arial" w:hAnsi="Arial" w:cs="Arial"/>
          <w:lang w:val="en-GB"/>
        </w:rPr>
        <w:t>might reduce</w:t>
      </w:r>
      <w:r w:rsidRPr="00A16B3C">
        <w:rPr>
          <w:rFonts w:ascii="Arial" w:hAnsi="Arial" w:cs="Arial"/>
          <w:lang w:val="en-GB"/>
        </w:rPr>
        <w:t xml:space="preserve"> the flexibility of the project </w:t>
      </w:r>
      <w:r w:rsidR="00E768EB" w:rsidRPr="00A16B3C">
        <w:rPr>
          <w:rFonts w:ascii="Arial" w:hAnsi="Arial" w:cs="Arial"/>
          <w:lang w:val="en-GB"/>
        </w:rPr>
        <w:t xml:space="preserve">management </w:t>
      </w:r>
      <w:r w:rsidRPr="00A16B3C">
        <w:rPr>
          <w:rFonts w:ascii="Arial" w:hAnsi="Arial" w:cs="Arial"/>
          <w:lang w:val="en-GB"/>
        </w:rPr>
        <w:t>to adjust the implementation to actual needs and opportunities and changing market conditions</w:t>
      </w:r>
      <w:r w:rsidR="001D2713" w:rsidRPr="00A16B3C">
        <w:rPr>
          <w:rFonts w:ascii="Arial" w:hAnsi="Arial" w:cs="Arial"/>
          <w:lang w:val="en-GB"/>
        </w:rPr>
        <w:t xml:space="preserve">, although </w:t>
      </w:r>
      <w:r w:rsidRPr="00A16B3C">
        <w:rPr>
          <w:rFonts w:ascii="Arial" w:hAnsi="Arial" w:cs="Arial"/>
          <w:lang w:val="en-GB"/>
        </w:rPr>
        <w:t xml:space="preserve">project </w:t>
      </w:r>
      <w:r w:rsidR="001D2713" w:rsidRPr="00A16B3C">
        <w:rPr>
          <w:rFonts w:ascii="Arial" w:hAnsi="Arial" w:cs="Arial"/>
          <w:lang w:val="en-GB"/>
        </w:rPr>
        <w:t>outputs</w:t>
      </w:r>
      <w:r w:rsidRPr="00A16B3C">
        <w:rPr>
          <w:rFonts w:ascii="Arial" w:hAnsi="Arial" w:cs="Arial"/>
          <w:lang w:val="en-GB"/>
        </w:rPr>
        <w:t xml:space="preserve"> can be modified</w:t>
      </w:r>
      <w:r w:rsidR="00E768EB" w:rsidRPr="00A16B3C">
        <w:rPr>
          <w:rFonts w:ascii="Arial" w:hAnsi="Arial" w:cs="Arial"/>
          <w:lang w:val="en-GB"/>
        </w:rPr>
        <w:t>, if reasonably justified.</w:t>
      </w:r>
    </w:p>
    <w:p w:rsidR="008F70DB" w:rsidRPr="00A16B3C" w:rsidRDefault="00CF2326" w:rsidP="00234F48">
      <w:pPr>
        <w:rPr>
          <w:rFonts w:ascii="Arial" w:hAnsi="Arial" w:cs="Arial"/>
          <w:lang w:val="en-GB"/>
        </w:rPr>
      </w:pPr>
      <w:r w:rsidRPr="00A16B3C">
        <w:rPr>
          <w:rFonts w:ascii="Arial" w:hAnsi="Arial" w:cs="Arial"/>
          <w:lang w:val="en-GB"/>
        </w:rPr>
        <w:t xml:space="preserve">The </w:t>
      </w:r>
      <w:r w:rsidR="00D82C06" w:rsidRPr="00A16B3C">
        <w:rPr>
          <w:rFonts w:ascii="Arial" w:hAnsi="Arial" w:cs="Arial"/>
          <w:lang w:val="en-GB"/>
        </w:rPr>
        <w:t xml:space="preserve">project document </w:t>
      </w:r>
      <w:r w:rsidR="001C1A99" w:rsidRPr="00A16B3C">
        <w:rPr>
          <w:rFonts w:ascii="Arial" w:hAnsi="Arial" w:cs="Arial"/>
          <w:lang w:val="en-GB"/>
        </w:rPr>
        <w:t>l</w:t>
      </w:r>
      <w:r w:rsidRPr="00A16B3C">
        <w:rPr>
          <w:rFonts w:ascii="Arial" w:hAnsi="Arial" w:cs="Arial"/>
          <w:lang w:val="en-GB"/>
        </w:rPr>
        <w:t>og</w:t>
      </w:r>
      <w:r w:rsidR="001C1A99" w:rsidRPr="00A16B3C">
        <w:rPr>
          <w:rFonts w:ascii="Arial" w:hAnsi="Arial" w:cs="Arial"/>
          <w:lang w:val="en-GB"/>
        </w:rPr>
        <w:t>-f</w:t>
      </w:r>
      <w:r w:rsidRPr="00A16B3C">
        <w:rPr>
          <w:rFonts w:ascii="Arial" w:hAnsi="Arial" w:cs="Arial"/>
          <w:lang w:val="en-GB"/>
        </w:rPr>
        <w:t xml:space="preserve">rame matrix indicators and targets should serve primarily for </w:t>
      </w:r>
      <w:r w:rsidR="00236B89" w:rsidRPr="00A16B3C">
        <w:rPr>
          <w:rFonts w:ascii="Arial" w:hAnsi="Arial" w:cs="Arial"/>
          <w:lang w:val="en-GB"/>
        </w:rPr>
        <w:t xml:space="preserve">monitoring of </w:t>
      </w:r>
      <w:r w:rsidRPr="00A16B3C">
        <w:rPr>
          <w:rFonts w:ascii="Arial" w:hAnsi="Arial" w:cs="Arial"/>
          <w:lang w:val="en-GB"/>
        </w:rPr>
        <w:t>main project results</w:t>
      </w:r>
      <w:r w:rsidR="00236B89" w:rsidRPr="00A16B3C">
        <w:rPr>
          <w:rFonts w:ascii="Arial" w:hAnsi="Arial" w:cs="Arial"/>
          <w:lang w:val="en-GB"/>
        </w:rPr>
        <w:t xml:space="preserve"> </w:t>
      </w:r>
      <w:r w:rsidRPr="00A16B3C">
        <w:rPr>
          <w:rFonts w:ascii="Arial" w:hAnsi="Arial" w:cs="Arial"/>
          <w:lang w:val="en-GB"/>
        </w:rPr>
        <w:t xml:space="preserve">– on an </w:t>
      </w:r>
      <w:r w:rsidR="00E768EB" w:rsidRPr="00A16B3C">
        <w:rPr>
          <w:rFonts w:ascii="Arial" w:hAnsi="Arial" w:cs="Arial"/>
          <w:lang w:val="en-GB"/>
        </w:rPr>
        <w:t xml:space="preserve">objective, </w:t>
      </w:r>
      <w:r w:rsidRPr="00A16B3C">
        <w:rPr>
          <w:rFonts w:ascii="Arial" w:hAnsi="Arial" w:cs="Arial"/>
          <w:lang w:val="en-GB"/>
        </w:rPr>
        <w:t>outcome and output level</w:t>
      </w:r>
      <w:r w:rsidR="00E768EB" w:rsidRPr="00A16B3C">
        <w:rPr>
          <w:rFonts w:ascii="Arial" w:hAnsi="Arial" w:cs="Arial"/>
          <w:lang w:val="en-GB"/>
        </w:rPr>
        <w:t>. Implementation of project activities is subject to daily monitoring of the project manager and quarterly/annual reviews based on quarterly/annual work plans</w:t>
      </w:r>
      <w:r w:rsidRPr="00A16B3C">
        <w:rPr>
          <w:rFonts w:ascii="Arial" w:hAnsi="Arial" w:cs="Arial"/>
          <w:lang w:val="en-GB"/>
        </w:rPr>
        <w:t>.</w:t>
      </w:r>
      <w:r w:rsidR="008F70DB" w:rsidRPr="00A16B3C">
        <w:rPr>
          <w:rFonts w:ascii="Arial" w:hAnsi="Arial" w:cs="Arial"/>
          <w:lang w:val="en-GB"/>
        </w:rPr>
        <w:t xml:space="preserve"> </w:t>
      </w:r>
    </w:p>
    <w:p w:rsidR="00CF2326" w:rsidRPr="00A16B3C" w:rsidRDefault="008F70DB" w:rsidP="00234F48">
      <w:pPr>
        <w:rPr>
          <w:rFonts w:ascii="Arial" w:hAnsi="Arial" w:cs="Arial"/>
          <w:lang w:val="en-GB"/>
        </w:rPr>
      </w:pPr>
      <w:r w:rsidRPr="00A16B3C">
        <w:rPr>
          <w:rFonts w:ascii="Arial" w:hAnsi="Arial" w:cs="Arial"/>
          <w:lang w:val="en-GB"/>
        </w:rPr>
        <w:t xml:space="preserve">This </w:t>
      </w:r>
      <w:proofErr w:type="spellStart"/>
      <w:r w:rsidRPr="00A16B3C">
        <w:rPr>
          <w:rFonts w:ascii="Arial" w:hAnsi="Arial" w:cs="Arial"/>
          <w:lang w:val="en-GB"/>
        </w:rPr>
        <w:t>ProDoc</w:t>
      </w:r>
      <w:proofErr w:type="spellEnd"/>
      <w:r w:rsidRPr="00A16B3C">
        <w:rPr>
          <w:rFonts w:ascii="Arial" w:hAnsi="Arial" w:cs="Arial"/>
          <w:lang w:val="en-GB"/>
        </w:rPr>
        <w:t xml:space="preserve"> </w:t>
      </w:r>
      <w:r w:rsidR="001C1A99" w:rsidRPr="00A16B3C">
        <w:rPr>
          <w:rFonts w:ascii="Arial" w:hAnsi="Arial" w:cs="Arial"/>
          <w:lang w:val="en-GB"/>
        </w:rPr>
        <w:t>log-f</w:t>
      </w:r>
      <w:r w:rsidRPr="00A16B3C">
        <w:rPr>
          <w:rFonts w:ascii="Arial" w:hAnsi="Arial" w:cs="Arial"/>
          <w:lang w:val="en-GB"/>
        </w:rPr>
        <w:t>rame matrix was prepared in a detail that is more adequate for daily project management – on an activity level, rather than for project monitoring of project outcomes and outputs.</w:t>
      </w:r>
      <w:r w:rsidR="00E6319F" w:rsidRPr="00A16B3C">
        <w:rPr>
          <w:rFonts w:ascii="Arial" w:hAnsi="Arial" w:cs="Arial"/>
          <w:lang w:val="en-GB"/>
        </w:rPr>
        <w:t xml:space="preserve"> For management monitoring of project results 13 </w:t>
      </w:r>
      <w:r w:rsidR="001C1A99" w:rsidRPr="00A16B3C">
        <w:rPr>
          <w:rFonts w:ascii="Arial" w:hAnsi="Arial" w:cs="Arial"/>
          <w:lang w:val="en-GB"/>
        </w:rPr>
        <w:t>log-f</w:t>
      </w:r>
      <w:r w:rsidR="00E6319F" w:rsidRPr="00A16B3C">
        <w:rPr>
          <w:rFonts w:ascii="Arial" w:hAnsi="Arial" w:cs="Arial"/>
          <w:lang w:val="en-GB"/>
        </w:rPr>
        <w:t>rame indicators and targets specified for project objective and outcomes</w:t>
      </w:r>
      <w:r w:rsidR="00E768EB" w:rsidRPr="00A16B3C">
        <w:rPr>
          <w:rFonts w:ascii="Arial" w:hAnsi="Arial" w:cs="Arial"/>
          <w:lang w:val="en-GB"/>
        </w:rPr>
        <w:t xml:space="preserve"> are more suitable</w:t>
      </w:r>
      <w:r w:rsidR="00E6319F" w:rsidRPr="00A16B3C">
        <w:rPr>
          <w:rFonts w:ascii="Arial" w:hAnsi="Arial" w:cs="Arial"/>
          <w:lang w:val="en-GB"/>
        </w:rPr>
        <w:t>.</w:t>
      </w:r>
    </w:p>
    <w:p w:rsidR="006F0ECB" w:rsidRPr="00A16B3C" w:rsidRDefault="006F0ECB" w:rsidP="00234F48">
      <w:pPr>
        <w:rPr>
          <w:rFonts w:ascii="Arial" w:hAnsi="Arial" w:cs="Arial"/>
          <w:lang w:val="en-GB"/>
        </w:rPr>
      </w:pPr>
    </w:p>
    <w:p w:rsidR="00234F48" w:rsidRPr="00A16B3C" w:rsidRDefault="00234F48" w:rsidP="00004D46">
      <w:pPr>
        <w:pStyle w:val="Heading3"/>
        <w:rPr>
          <w:rFonts w:ascii="Arial" w:hAnsi="Arial" w:cs="Arial"/>
          <w:lang w:val="en-GB"/>
        </w:rPr>
      </w:pPr>
      <w:bookmarkStart w:id="47" w:name="_Toc468985849"/>
      <w:r w:rsidRPr="00A16B3C">
        <w:rPr>
          <w:rFonts w:ascii="Arial" w:hAnsi="Arial" w:cs="Arial"/>
          <w:lang w:val="en-GB"/>
        </w:rPr>
        <w:t>Assumptions and risks</w:t>
      </w:r>
      <w:bookmarkEnd w:id="47"/>
    </w:p>
    <w:p w:rsidR="00EC50C1" w:rsidRPr="00A16B3C" w:rsidRDefault="001D59E8" w:rsidP="00EC50C1">
      <w:pPr>
        <w:rPr>
          <w:rFonts w:ascii="Arial" w:hAnsi="Arial" w:cs="Arial"/>
          <w:lang w:val="en-GB"/>
        </w:rPr>
      </w:pPr>
      <w:r w:rsidRPr="00A16B3C">
        <w:rPr>
          <w:rFonts w:ascii="Arial" w:hAnsi="Arial" w:cs="Arial"/>
          <w:lang w:val="en-GB"/>
        </w:rPr>
        <w:t xml:space="preserve">The project document defined </w:t>
      </w:r>
      <w:r w:rsidR="00EC50C1" w:rsidRPr="00A16B3C">
        <w:rPr>
          <w:rFonts w:ascii="Arial" w:hAnsi="Arial" w:cs="Arial"/>
          <w:lang w:val="en-GB"/>
        </w:rPr>
        <w:t>seven risks in six categories, including financial, strategic, regulatory, political, organizational, and operational risks. For each risk</w:t>
      </w:r>
      <w:r w:rsidR="002A068E" w:rsidRPr="00A16B3C">
        <w:rPr>
          <w:rFonts w:ascii="Arial" w:hAnsi="Arial" w:cs="Arial"/>
          <w:lang w:val="en-GB"/>
        </w:rPr>
        <w:t>,</w:t>
      </w:r>
      <w:r w:rsidR="00EC50C1" w:rsidRPr="00A16B3C">
        <w:rPr>
          <w:rFonts w:ascii="Arial" w:hAnsi="Arial" w:cs="Arial"/>
          <w:lang w:val="en-GB"/>
        </w:rPr>
        <w:t xml:space="preserve"> impact is specified and </w:t>
      </w:r>
      <w:r w:rsidR="00AB5B81" w:rsidRPr="00A16B3C">
        <w:rPr>
          <w:rFonts w:ascii="Arial" w:hAnsi="Arial" w:cs="Arial"/>
          <w:lang w:val="en-GB"/>
        </w:rPr>
        <w:t>both impact and probability are assessed</w:t>
      </w:r>
      <w:r w:rsidR="00EC50C1" w:rsidRPr="00A16B3C">
        <w:rPr>
          <w:rFonts w:ascii="Arial" w:hAnsi="Arial" w:cs="Arial"/>
          <w:lang w:val="en-GB"/>
        </w:rPr>
        <w:t>, risk mitigation strategy and the owner</w:t>
      </w:r>
      <w:r w:rsidR="00AB5B81" w:rsidRPr="00A16B3C">
        <w:rPr>
          <w:rFonts w:ascii="Arial" w:hAnsi="Arial" w:cs="Arial"/>
          <w:lang w:val="en-GB"/>
        </w:rPr>
        <w:t xml:space="preserve"> are defined</w:t>
      </w:r>
      <w:r w:rsidR="00EC50C1" w:rsidRPr="00A16B3C">
        <w:rPr>
          <w:rFonts w:ascii="Arial" w:hAnsi="Arial" w:cs="Arial"/>
          <w:lang w:val="en-GB"/>
        </w:rPr>
        <w:t>.</w:t>
      </w:r>
    </w:p>
    <w:p w:rsidR="00BB0750" w:rsidRPr="00A16B3C" w:rsidRDefault="006E4D32" w:rsidP="00234F48">
      <w:pPr>
        <w:rPr>
          <w:rFonts w:ascii="Arial" w:hAnsi="Arial" w:cs="Arial"/>
          <w:lang w:val="en-GB"/>
        </w:rPr>
      </w:pPr>
      <w:r w:rsidRPr="00A16B3C">
        <w:rPr>
          <w:rFonts w:ascii="Arial" w:hAnsi="Arial" w:cs="Arial"/>
          <w:lang w:val="en-GB"/>
        </w:rPr>
        <w:t xml:space="preserve">In addition to this, </w:t>
      </w:r>
      <w:r w:rsidR="001D59E8" w:rsidRPr="00A16B3C">
        <w:rPr>
          <w:rFonts w:ascii="Arial" w:hAnsi="Arial" w:cs="Arial"/>
          <w:lang w:val="en-GB"/>
        </w:rPr>
        <w:t xml:space="preserve">the project logical framework matrix </w:t>
      </w:r>
      <w:r w:rsidRPr="00A16B3C">
        <w:rPr>
          <w:rFonts w:ascii="Arial" w:hAnsi="Arial" w:cs="Arial"/>
          <w:lang w:val="en-GB"/>
        </w:rPr>
        <w:t xml:space="preserve">defines </w:t>
      </w:r>
      <w:r w:rsidR="001D59E8" w:rsidRPr="00A16B3C">
        <w:rPr>
          <w:rFonts w:ascii="Arial" w:hAnsi="Arial" w:cs="Arial"/>
          <w:lang w:val="en-GB"/>
        </w:rPr>
        <w:t>specific assumptions for each project indicator.</w:t>
      </w:r>
    </w:p>
    <w:p w:rsidR="00AE00B6" w:rsidRPr="00A16B3C" w:rsidRDefault="00AE00B6" w:rsidP="00234F48">
      <w:pPr>
        <w:rPr>
          <w:rFonts w:ascii="Arial" w:hAnsi="Arial" w:cs="Arial"/>
          <w:lang w:val="en-GB"/>
        </w:rPr>
      </w:pPr>
    </w:p>
    <w:p w:rsidR="004E364A" w:rsidRPr="00A16B3C" w:rsidRDefault="004E364A">
      <w:pPr>
        <w:spacing w:after="0" w:line="240" w:lineRule="auto"/>
        <w:jc w:val="left"/>
        <w:rPr>
          <w:rFonts w:ascii="Arial" w:hAnsi="Arial" w:cs="Arial"/>
          <w:b/>
          <w:bCs/>
          <w:sz w:val="24"/>
          <w:szCs w:val="24"/>
          <w:lang w:val="en-GB"/>
        </w:rPr>
      </w:pPr>
      <w:r w:rsidRPr="00A16B3C">
        <w:rPr>
          <w:rFonts w:ascii="Arial" w:hAnsi="Arial" w:cs="Arial"/>
          <w:lang w:val="en-GB"/>
        </w:rPr>
        <w:br w:type="page"/>
      </w:r>
    </w:p>
    <w:p w:rsidR="000E796D" w:rsidRPr="00A16B3C" w:rsidRDefault="000E796D" w:rsidP="000E796D">
      <w:pPr>
        <w:pStyle w:val="Caption"/>
        <w:rPr>
          <w:rFonts w:ascii="Arial" w:hAnsi="Arial" w:cs="Arial"/>
          <w:lang w:val="en-GB"/>
        </w:rPr>
      </w:pPr>
      <w:bookmarkStart w:id="48" w:name="_Ref468806279"/>
      <w:r w:rsidRPr="00A16B3C">
        <w:rPr>
          <w:rFonts w:ascii="Arial" w:hAnsi="Arial" w:cs="Arial"/>
          <w:lang w:val="en-GB"/>
        </w:rPr>
        <w:lastRenderedPageBreak/>
        <w:t xml:space="preserve">Table </w:t>
      </w:r>
      <w:r w:rsidRPr="00A16B3C">
        <w:rPr>
          <w:rFonts w:ascii="Arial" w:hAnsi="Arial" w:cs="Arial"/>
          <w:lang w:val="en-GB"/>
        </w:rPr>
        <w:fldChar w:fldCharType="begin"/>
      </w:r>
      <w:r w:rsidRPr="00A16B3C">
        <w:rPr>
          <w:rFonts w:ascii="Arial" w:hAnsi="Arial" w:cs="Arial"/>
          <w:lang w:val="en-GB"/>
        </w:rPr>
        <w:instrText xml:space="preserve"> SEQ Table \* ARABIC </w:instrText>
      </w:r>
      <w:r w:rsidRPr="00A16B3C">
        <w:rPr>
          <w:rFonts w:ascii="Arial" w:hAnsi="Arial" w:cs="Arial"/>
          <w:lang w:val="en-GB"/>
        </w:rPr>
        <w:fldChar w:fldCharType="separate"/>
      </w:r>
      <w:r w:rsidR="005511BA">
        <w:rPr>
          <w:rFonts w:ascii="Arial" w:hAnsi="Arial" w:cs="Arial"/>
          <w:noProof/>
          <w:lang w:val="en-GB"/>
        </w:rPr>
        <w:t>6</w:t>
      </w:r>
      <w:r w:rsidRPr="00A16B3C">
        <w:rPr>
          <w:rFonts w:ascii="Arial" w:hAnsi="Arial" w:cs="Arial"/>
          <w:lang w:val="en-GB"/>
        </w:rPr>
        <w:fldChar w:fldCharType="end"/>
      </w:r>
      <w:bookmarkEnd w:id="48"/>
      <w:r w:rsidRPr="00A16B3C">
        <w:rPr>
          <w:rFonts w:ascii="Arial" w:hAnsi="Arial" w:cs="Arial"/>
          <w:lang w:val="en-GB"/>
        </w:rPr>
        <w:t xml:space="preserve">: Project risks as of </w:t>
      </w:r>
      <w:proofErr w:type="spellStart"/>
      <w:r w:rsidRPr="00A16B3C">
        <w:rPr>
          <w:rFonts w:ascii="Arial" w:hAnsi="Arial" w:cs="Arial"/>
          <w:lang w:val="en-GB"/>
        </w:rPr>
        <w:t>ProDoc</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559"/>
        <w:gridCol w:w="4814"/>
      </w:tblGrid>
      <w:tr w:rsidR="00BB6E3C" w:rsidRPr="00A16B3C" w:rsidTr="00A2264C">
        <w:tc>
          <w:tcPr>
            <w:tcW w:w="3256" w:type="dxa"/>
          </w:tcPr>
          <w:p w:rsidR="00BB6E3C" w:rsidRPr="00A16B3C" w:rsidRDefault="00BB6E3C" w:rsidP="00BB6E3C">
            <w:pPr>
              <w:jc w:val="center"/>
              <w:rPr>
                <w:rFonts w:ascii="Arial" w:hAnsi="Arial" w:cs="Arial"/>
                <w:b/>
                <w:lang w:val="en-GB"/>
              </w:rPr>
            </w:pPr>
            <w:r w:rsidRPr="00A16B3C">
              <w:rPr>
                <w:rFonts w:ascii="Arial" w:hAnsi="Arial" w:cs="Arial"/>
                <w:b/>
                <w:lang w:val="en-GB"/>
              </w:rPr>
              <w:t>Risk</w:t>
            </w:r>
          </w:p>
        </w:tc>
        <w:tc>
          <w:tcPr>
            <w:tcW w:w="1559" w:type="dxa"/>
          </w:tcPr>
          <w:p w:rsidR="00BB6E3C" w:rsidRPr="00A16B3C" w:rsidRDefault="00AE00B6" w:rsidP="00BB6E3C">
            <w:pPr>
              <w:jc w:val="center"/>
              <w:rPr>
                <w:rFonts w:ascii="Arial" w:hAnsi="Arial" w:cs="Arial"/>
                <w:b/>
                <w:lang w:val="en-GB"/>
              </w:rPr>
            </w:pPr>
            <w:r w:rsidRPr="00A16B3C">
              <w:rPr>
                <w:rFonts w:ascii="Arial" w:hAnsi="Arial" w:cs="Arial"/>
                <w:b/>
                <w:lang w:val="en-GB"/>
              </w:rPr>
              <w:t>Impact and Probability</w:t>
            </w:r>
          </w:p>
          <w:p w:rsidR="00AE00B6" w:rsidRPr="00A16B3C" w:rsidRDefault="00AE00B6" w:rsidP="00BB6E3C">
            <w:pPr>
              <w:jc w:val="center"/>
              <w:rPr>
                <w:rFonts w:ascii="Arial" w:hAnsi="Arial" w:cs="Arial"/>
                <w:b/>
                <w:lang w:val="en-GB"/>
              </w:rPr>
            </w:pPr>
            <w:r w:rsidRPr="00A16B3C">
              <w:rPr>
                <w:rFonts w:ascii="Arial" w:hAnsi="Arial" w:cs="Arial"/>
                <w:b/>
                <w:sz w:val="18"/>
                <w:lang w:val="en-GB"/>
              </w:rPr>
              <w:t>1 (low) 5 (high)</w:t>
            </w:r>
          </w:p>
        </w:tc>
        <w:tc>
          <w:tcPr>
            <w:tcW w:w="4814" w:type="dxa"/>
          </w:tcPr>
          <w:p w:rsidR="00BB6E3C" w:rsidRPr="00A16B3C" w:rsidRDefault="00BB6E3C" w:rsidP="00BB6E3C">
            <w:pPr>
              <w:jc w:val="center"/>
              <w:rPr>
                <w:rFonts w:ascii="Arial" w:hAnsi="Arial" w:cs="Arial"/>
                <w:b/>
                <w:lang w:val="en-GB"/>
              </w:rPr>
            </w:pPr>
            <w:r w:rsidRPr="00A16B3C">
              <w:rPr>
                <w:rFonts w:ascii="Arial" w:hAnsi="Arial" w:cs="Arial"/>
                <w:b/>
                <w:lang w:val="en-GB"/>
              </w:rPr>
              <w:t>Mitigation</w:t>
            </w:r>
          </w:p>
          <w:p w:rsidR="00866B35" w:rsidRPr="00A16B3C" w:rsidRDefault="00866B35" w:rsidP="00BB6E3C">
            <w:pPr>
              <w:jc w:val="center"/>
              <w:rPr>
                <w:rFonts w:ascii="Arial" w:hAnsi="Arial" w:cs="Arial"/>
                <w:b/>
                <w:lang w:val="en-GB"/>
              </w:rPr>
            </w:pPr>
            <w:r w:rsidRPr="00A16B3C">
              <w:rPr>
                <w:rFonts w:ascii="Arial" w:hAnsi="Arial" w:cs="Arial"/>
                <w:b/>
                <w:lang w:val="en-GB"/>
              </w:rPr>
              <w:t xml:space="preserve">(shortened, full text in Annex 1 of </w:t>
            </w:r>
            <w:proofErr w:type="spellStart"/>
            <w:r w:rsidRPr="00A16B3C">
              <w:rPr>
                <w:rFonts w:ascii="Arial" w:hAnsi="Arial" w:cs="Arial"/>
                <w:b/>
                <w:lang w:val="en-GB"/>
              </w:rPr>
              <w:t>ProDoc</w:t>
            </w:r>
            <w:proofErr w:type="spellEnd"/>
            <w:r w:rsidRPr="00A16B3C">
              <w:rPr>
                <w:rFonts w:ascii="Arial" w:hAnsi="Arial" w:cs="Arial"/>
                <w:b/>
                <w:lang w:val="en-GB"/>
              </w:rPr>
              <w:t>)</w:t>
            </w:r>
          </w:p>
        </w:tc>
      </w:tr>
      <w:tr w:rsidR="00AE00B6" w:rsidRPr="00A16B3C" w:rsidTr="00B00593">
        <w:tc>
          <w:tcPr>
            <w:tcW w:w="3256" w:type="dxa"/>
          </w:tcPr>
          <w:p w:rsidR="00AE00B6" w:rsidRPr="00A16B3C" w:rsidRDefault="00AE00B6" w:rsidP="00AE00B6">
            <w:pPr>
              <w:spacing w:after="0" w:line="240" w:lineRule="auto"/>
              <w:jc w:val="left"/>
              <w:rPr>
                <w:rFonts w:ascii="Arial" w:hAnsi="Arial" w:cs="Arial"/>
                <w:sz w:val="18"/>
                <w:szCs w:val="18"/>
                <w:lang w:val="en-GB"/>
              </w:rPr>
            </w:pPr>
            <w:r w:rsidRPr="00A16B3C">
              <w:rPr>
                <w:rFonts w:ascii="Arial" w:hAnsi="Arial" w:cs="Arial"/>
                <w:sz w:val="18"/>
                <w:szCs w:val="18"/>
                <w:lang w:val="en-GB"/>
              </w:rPr>
              <w:t>The domestic market is too small to make imports and services for PV systems economically competitive, or to enable the establishment of committed local PV dealers and technicians</w:t>
            </w:r>
          </w:p>
        </w:tc>
        <w:tc>
          <w:tcPr>
            <w:tcW w:w="1559" w:type="dxa"/>
          </w:tcPr>
          <w:p w:rsidR="00AE00B6" w:rsidRPr="00A16B3C" w:rsidRDefault="007D10C5" w:rsidP="00B00593">
            <w:pPr>
              <w:jc w:val="center"/>
              <w:rPr>
                <w:rFonts w:ascii="Arial" w:hAnsi="Arial" w:cs="Arial"/>
                <w:sz w:val="18"/>
                <w:szCs w:val="18"/>
                <w:lang w:val="en-GB"/>
              </w:rPr>
            </w:pPr>
            <w:r w:rsidRPr="00A16B3C">
              <w:rPr>
                <w:rFonts w:ascii="Arial" w:hAnsi="Arial" w:cs="Arial"/>
                <w:sz w:val="18"/>
                <w:szCs w:val="18"/>
                <w:lang w:val="en-GB"/>
              </w:rPr>
              <w:t>I = 3</w:t>
            </w:r>
          </w:p>
          <w:p w:rsidR="007D10C5" w:rsidRPr="00A16B3C" w:rsidRDefault="007D10C5" w:rsidP="00B00593">
            <w:pPr>
              <w:jc w:val="center"/>
              <w:rPr>
                <w:rFonts w:ascii="Arial" w:hAnsi="Arial" w:cs="Arial"/>
                <w:sz w:val="18"/>
                <w:szCs w:val="18"/>
                <w:lang w:val="en-GB"/>
              </w:rPr>
            </w:pPr>
            <w:r w:rsidRPr="00A16B3C">
              <w:rPr>
                <w:rFonts w:ascii="Arial" w:hAnsi="Arial" w:cs="Arial"/>
                <w:sz w:val="18"/>
                <w:szCs w:val="18"/>
                <w:lang w:val="en-GB"/>
              </w:rPr>
              <w:t>P = 2</w:t>
            </w:r>
          </w:p>
        </w:tc>
        <w:tc>
          <w:tcPr>
            <w:tcW w:w="4814" w:type="dxa"/>
          </w:tcPr>
          <w:p w:rsidR="00AE00B6" w:rsidRPr="00A16B3C" w:rsidRDefault="00866B35" w:rsidP="00866B35">
            <w:pPr>
              <w:rPr>
                <w:rFonts w:ascii="Arial" w:hAnsi="Arial" w:cs="Arial"/>
                <w:sz w:val="18"/>
                <w:szCs w:val="18"/>
                <w:lang w:val="en-GB"/>
              </w:rPr>
            </w:pPr>
            <w:r w:rsidRPr="00A16B3C">
              <w:rPr>
                <w:rFonts w:ascii="Arial" w:hAnsi="Arial" w:cs="Arial"/>
                <w:sz w:val="18"/>
                <w:szCs w:val="18"/>
                <w:lang w:val="en-GB"/>
              </w:rPr>
              <w:t xml:space="preserve">The project will work with the Ministry of Finance and the Development Bank of Seychelles to ensure long-term (post-project) financial incentive programs for PV system operators, so as to promote rapid and significant market growth. The project also will undertake significant efforts to reduce and/or eliminate technical capacity barriers, which currently constrain investment in PV systems, by establishing a reliable and viable supply chain for PV systems in the Seychelles, including training to private sector partners in business planning, life cycle costing, quality assurance, procurement, and marketing of PV and other RETs. </w:t>
            </w:r>
          </w:p>
        </w:tc>
      </w:tr>
      <w:tr w:rsidR="00AE00B6" w:rsidRPr="00A16B3C" w:rsidTr="00B00593">
        <w:tc>
          <w:tcPr>
            <w:tcW w:w="3256" w:type="dxa"/>
          </w:tcPr>
          <w:p w:rsidR="00AE00B6" w:rsidRPr="00A16B3C" w:rsidRDefault="00AE00B6" w:rsidP="00AE00B6">
            <w:pPr>
              <w:spacing w:after="0" w:line="240" w:lineRule="auto"/>
              <w:jc w:val="left"/>
              <w:rPr>
                <w:rFonts w:ascii="Arial" w:hAnsi="Arial" w:cs="Arial"/>
                <w:sz w:val="18"/>
                <w:szCs w:val="18"/>
                <w:lang w:val="en-GB"/>
              </w:rPr>
            </w:pPr>
            <w:r w:rsidRPr="00A16B3C">
              <w:rPr>
                <w:rFonts w:ascii="Arial" w:hAnsi="Arial" w:cs="Arial"/>
                <w:sz w:val="18"/>
                <w:szCs w:val="18"/>
                <w:lang w:val="en-GB"/>
              </w:rPr>
              <w:t>Government financial support for RETs does not extend beyond the end of the project</w:t>
            </w:r>
          </w:p>
        </w:tc>
        <w:tc>
          <w:tcPr>
            <w:tcW w:w="1559" w:type="dxa"/>
          </w:tcPr>
          <w:p w:rsidR="007D10C5"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I = 4</w:t>
            </w:r>
          </w:p>
          <w:p w:rsidR="00AE00B6"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P = 1</w:t>
            </w:r>
          </w:p>
        </w:tc>
        <w:tc>
          <w:tcPr>
            <w:tcW w:w="4814" w:type="dxa"/>
          </w:tcPr>
          <w:p w:rsidR="0013382E" w:rsidRPr="00A16B3C" w:rsidRDefault="0013382E" w:rsidP="0013382E">
            <w:pPr>
              <w:spacing w:after="0"/>
              <w:jc w:val="left"/>
              <w:rPr>
                <w:rFonts w:ascii="Arial" w:hAnsi="Arial" w:cs="Arial"/>
                <w:sz w:val="18"/>
                <w:szCs w:val="18"/>
                <w:lang w:val="en-GB"/>
              </w:rPr>
            </w:pPr>
            <w:r w:rsidRPr="00A16B3C">
              <w:rPr>
                <w:rFonts w:ascii="Arial" w:hAnsi="Arial" w:cs="Arial"/>
                <w:sz w:val="18"/>
                <w:szCs w:val="18"/>
                <w:lang w:val="en-GB"/>
              </w:rPr>
              <w:t xml:space="preserve">The European Investment Bank and the International Finance Corporation have both expressed their intention to implement long-term financial facility for RE/EE technologies in Seychelles.  </w:t>
            </w:r>
          </w:p>
          <w:p w:rsidR="00AE00B6" w:rsidRPr="00A16B3C" w:rsidRDefault="0013382E" w:rsidP="0013382E">
            <w:pPr>
              <w:rPr>
                <w:rFonts w:ascii="Arial" w:hAnsi="Arial" w:cs="Arial"/>
                <w:sz w:val="18"/>
                <w:szCs w:val="18"/>
                <w:lang w:val="en-GB"/>
              </w:rPr>
            </w:pPr>
            <w:r w:rsidRPr="00A16B3C">
              <w:rPr>
                <w:rFonts w:ascii="Arial" w:hAnsi="Arial" w:cs="Arial"/>
                <w:sz w:val="18"/>
                <w:szCs w:val="18"/>
                <w:lang w:val="en-GB"/>
              </w:rPr>
              <w:t xml:space="preserve">The project team will work with the Seychelles Energy Commission to explore possible options for a tariff surcharge or other funding to enable a long-term financial incentive scheme. Project activities also will help to increase revenues (or savings) through developing information on the best technologies / systems for local conditions, and providing data on site-specific solar irradiation levels.  </w:t>
            </w:r>
          </w:p>
        </w:tc>
      </w:tr>
      <w:tr w:rsidR="00AE00B6" w:rsidRPr="00A16B3C" w:rsidTr="00B00593">
        <w:tc>
          <w:tcPr>
            <w:tcW w:w="3256" w:type="dxa"/>
          </w:tcPr>
          <w:p w:rsidR="00AE00B6" w:rsidRPr="00A16B3C" w:rsidRDefault="00AE00B6" w:rsidP="00AE00B6">
            <w:pPr>
              <w:spacing w:after="0" w:line="240" w:lineRule="auto"/>
              <w:jc w:val="left"/>
              <w:rPr>
                <w:rFonts w:ascii="Arial" w:hAnsi="Arial" w:cs="Arial"/>
                <w:sz w:val="18"/>
                <w:szCs w:val="18"/>
                <w:lang w:val="en-GB"/>
              </w:rPr>
            </w:pPr>
            <w:r w:rsidRPr="00A16B3C">
              <w:rPr>
                <w:rFonts w:ascii="Arial" w:hAnsi="Arial" w:cs="Arial"/>
                <w:sz w:val="18"/>
                <w:szCs w:val="18"/>
                <w:lang w:val="en-GB"/>
              </w:rPr>
              <w:t>Enactment of new and revised energy legislation and regulations is delayed</w:t>
            </w:r>
          </w:p>
        </w:tc>
        <w:tc>
          <w:tcPr>
            <w:tcW w:w="1559" w:type="dxa"/>
          </w:tcPr>
          <w:p w:rsidR="007D10C5"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I = 4</w:t>
            </w:r>
          </w:p>
          <w:p w:rsidR="00AE00B6"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P = 2</w:t>
            </w:r>
          </w:p>
        </w:tc>
        <w:tc>
          <w:tcPr>
            <w:tcW w:w="4814" w:type="dxa"/>
          </w:tcPr>
          <w:p w:rsidR="00AE00B6" w:rsidRPr="00A16B3C" w:rsidRDefault="0013382E" w:rsidP="0013382E">
            <w:pPr>
              <w:rPr>
                <w:rFonts w:ascii="Arial" w:hAnsi="Arial" w:cs="Arial"/>
                <w:sz w:val="18"/>
                <w:szCs w:val="18"/>
                <w:lang w:val="en-GB"/>
              </w:rPr>
            </w:pPr>
            <w:r w:rsidRPr="00A16B3C">
              <w:rPr>
                <w:rFonts w:ascii="Arial" w:hAnsi="Arial" w:cs="Arial"/>
                <w:sz w:val="18"/>
                <w:szCs w:val="18"/>
                <w:lang w:val="en-GB"/>
              </w:rPr>
              <w:t xml:space="preserve">The new draft Energy Act (which will authorize grid-connected auto-producers and PPAs; establish the SEC as an independent electricity regulator; and authorize a new grid code to enable grid-connected RETs) to be submitted to the National Assembly before this project even commences.  </w:t>
            </w:r>
          </w:p>
        </w:tc>
      </w:tr>
      <w:tr w:rsidR="00AE00B6" w:rsidRPr="00A16B3C" w:rsidTr="00B00593">
        <w:tc>
          <w:tcPr>
            <w:tcW w:w="3256" w:type="dxa"/>
          </w:tcPr>
          <w:p w:rsidR="00AE00B6" w:rsidRPr="00A16B3C" w:rsidRDefault="00AE00B6" w:rsidP="00AE00B6">
            <w:pPr>
              <w:spacing w:after="0" w:line="240" w:lineRule="auto"/>
              <w:jc w:val="left"/>
              <w:rPr>
                <w:rFonts w:ascii="Arial" w:hAnsi="Arial" w:cs="Arial"/>
                <w:sz w:val="18"/>
                <w:szCs w:val="18"/>
                <w:lang w:val="en-GB"/>
              </w:rPr>
            </w:pPr>
            <w:r w:rsidRPr="00A16B3C">
              <w:rPr>
                <w:rFonts w:ascii="Arial" w:hAnsi="Arial" w:cs="Arial"/>
                <w:sz w:val="18"/>
                <w:szCs w:val="18"/>
                <w:lang w:val="en-GB"/>
              </w:rPr>
              <w:t xml:space="preserve">Lack of inter-institutional ownership and cooperation in implementing the project activities </w:t>
            </w:r>
          </w:p>
        </w:tc>
        <w:tc>
          <w:tcPr>
            <w:tcW w:w="1559" w:type="dxa"/>
          </w:tcPr>
          <w:p w:rsidR="007D10C5"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I = 2</w:t>
            </w:r>
          </w:p>
          <w:p w:rsidR="00AE00B6"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P = 2</w:t>
            </w:r>
          </w:p>
        </w:tc>
        <w:tc>
          <w:tcPr>
            <w:tcW w:w="4814" w:type="dxa"/>
          </w:tcPr>
          <w:p w:rsidR="00AE00B6" w:rsidRPr="00A16B3C" w:rsidRDefault="0013382E" w:rsidP="00B00593">
            <w:pPr>
              <w:rPr>
                <w:rFonts w:ascii="Arial" w:hAnsi="Arial" w:cs="Arial"/>
                <w:sz w:val="18"/>
                <w:szCs w:val="18"/>
                <w:lang w:val="en-GB"/>
              </w:rPr>
            </w:pPr>
            <w:r w:rsidRPr="00A16B3C">
              <w:rPr>
                <w:rFonts w:ascii="Arial" w:hAnsi="Arial" w:cs="Arial"/>
                <w:sz w:val="18"/>
                <w:szCs w:val="18"/>
                <w:lang w:val="en-GB"/>
              </w:rPr>
              <w:t>The project will continue to work with PUC leadership to make clear the potential benefits to PUC of grid-connected RETs (including their own installation of RETs, as well as opportunities to become the major player in installing, operating, and servicing RETs owned by auto-producers), and with key government policymakers to ensure that legislation and policies mandate on-going cooperation between PUC and auto-producers</w:t>
            </w:r>
          </w:p>
        </w:tc>
      </w:tr>
      <w:tr w:rsidR="00BB6E3C" w:rsidRPr="00A16B3C" w:rsidTr="00A2264C">
        <w:tc>
          <w:tcPr>
            <w:tcW w:w="3256" w:type="dxa"/>
          </w:tcPr>
          <w:p w:rsidR="00BB6E3C" w:rsidRPr="00A16B3C" w:rsidRDefault="00AE00B6" w:rsidP="00AE00B6">
            <w:pPr>
              <w:spacing w:after="0" w:line="240" w:lineRule="auto"/>
              <w:jc w:val="left"/>
              <w:rPr>
                <w:rFonts w:ascii="Arial" w:hAnsi="Arial" w:cs="Arial"/>
                <w:sz w:val="18"/>
                <w:szCs w:val="18"/>
                <w:lang w:val="en-GB"/>
              </w:rPr>
            </w:pPr>
            <w:r w:rsidRPr="00A16B3C">
              <w:rPr>
                <w:rFonts w:ascii="Arial" w:hAnsi="Arial" w:cs="Arial"/>
                <w:sz w:val="18"/>
                <w:szCs w:val="18"/>
                <w:lang w:val="en-GB"/>
              </w:rPr>
              <w:t>PV system operators do not participate as promised due to concerns about government commitment, appropriate pricing or changes in IRR hurdle rate assumptions, and/or technical challenges</w:t>
            </w:r>
          </w:p>
        </w:tc>
        <w:tc>
          <w:tcPr>
            <w:tcW w:w="1559" w:type="dxa"/>
          </w:tcPr>
          <w:p w:rsidR="007D10C5"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I = 2</w:t>
            </w:r>
          </w:p>
          <w:p w:rsidR="00BB6E3C"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P = 2</w:t>
            </w:r>
          </w:p>
        </w:tc>
        <w:tc>
          <w:tcPr>
            <w:tcW w:w="4814" w:type="dxa"/>
          </w:tcPr>
          <w:p w:rsidR="00BB6E3C" w:rsidRPr="00A16B3C" w:rsidRDefault="002A068E" w:rsidP="00BB6E3C">
            <w:pPr>
              <w:rPr>
                <w:rFonts w:ascii="Arial" w:hAnsi="Arial" w:cs="Arial"/>
                <w:sz w:val="18"/>
                <w:szCs w:val="18"/>
                <w:lang w:val="en-GB"/>
              </w:rPr>
            </w:pPr>
            <w:r w:rsidRPr="00A16B3C">
              <w:rPr>
                <w:rFonts w:ascii="Arial" w:hAnsi="Arial" w:cs="Arial"/>
                <w:sz w:val="18"/>
                <w:szCs w:val="18"/>
                <w:lang w:val="en-GB"/>
              </w:rPr>
              <w:t xml:space="preserve">The project anticipates that regulations authorizing grid-connected auto-producers and the formulation of Installation Agreements will take place during the first year of the project, which together with Ministry of Finance commitments to financial incentives, will reassure PV system operators that their systems will be integrated into the electricity grid and that pricing will be competitive and transparent.  In addition, the project team will work with PUC to sort out all technical issues related to grid-connection in the early months of the project, and to encourage PUC to assist with installations and/or to </w:t>
            </w:r>
            <w:r w:rsidRPr="00A16B3C">
              <w:rPr>
                <w:rFonts w:ascii="Arial" w:hAnsi="Arial" w:cs="Arial"/>
                <w:sz w:val="18"/>
                <w:szCs w:val="18"/>
                <w:lang w:val="en-GB"/>
              </w:rPr>
              <w:lastRenderedPageBreak/>
              <w:t>train 3</w:t>
            </w:r>
            <w:r w:rsidRPr="00A16B3C">
              <w:rPr>
                <w:rFonts w:ascii="Arial" w:hAnsi="Arial" w:cs="Arial"/>
                <w:sz w:val="18"/>
                <w:szCs w:val="18"/>
                <w:vertAlign w:val="superscript"/>
                <w:lang w:val="en-GB"/>
              </w:rPr>
              <w:t>rd</w:t>
            </w:r>
            <w:r w:rsidRPr="00A16B3C">
              <w:rPr>
                <w:rFonts w:ascii="Arial" w:hAnsi="Arial" w:cs="Arial"/>
                <w:sz w:val="18"/>
                <w:szCs w:val="18"/>
                <w:lang w:val="en-GB"/>
              </w:rPr>
              <w:t xml:space="preserve"> party technicians to carry out installations</w:t>
            </w:r>
          </w:p>
        </w:tc>
      </w:tr>
      <w:tr w:rsidR="00BB6E3C" w:rsidRPr="00A16B3C" w:rsidTr="00A2264C">
        <w:tc>
          <w:tcPr>
            <w:tcW w:w="3256" w:type="dxa"/>
          </w:tcPr>
          <w:p w:rsidR="00BB6E3C" w:rsidRPr="00A16B3C" w:rsidRDefault="00AE00B6" w:rsidP="00AE00B6">
            <w:pPr>
              <w:spacing w:after="0" w:line="240" w:lineRule="auto"/>
              <w:jc w:val="left"/>
              <w:rPr>
                <w:rFonts w:ascii="Arial" w:hAnsi="Arial" w:cs="Arial"/>
                <w:sz w:val="18"/>
                <w:szCs w:val="18"/>
                <w:lang w:val="en-GB"/>
              </w:rPr>
            </w:pPr>
            <w:r w:rsidRPr="00A16B3C">
              <w:rPr>
                <w:rFonts w:ascii="Arial" w:hAnsi="Arial" w:cs="Arial"/>
                <w:sz w:val="18"/>
                <w:szCs w:val="18"/>
                <w:lang w:val="en-GB"/>
              </w:rPr>
              <w:lastRenderedPageBreak/>
              <w:t>Human resources are slow in being hired and/or insufficiently trained to successfully implement the project</w:t>
            </w:r>
          </w:p>
        </w:tc>
        <w:tc>
          <w:tcPr>
            <w:tcW w:w="1559" w:type="dxa"/>
          </w:tcPr>
          <w:p w:rsidR="007D10C5"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I = 4</w:t>
            </w:r>
          </w:p>
          <w:p w:rsidR="00BB6E3C"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P = 2</w:t>
            </w:r>
          </w:p>
        </w:tc>
        <w:tc>
          <w:tcPr>
            <w:tcW w:w="4814" w:type="dxa"/>
          </w:tcPr>
          <w:p w:rsidR="00BB6E3C" w:rsidRPr="00A16B3C" w:rsidRDefault="002A068E" w:rsidP="00C4347B">
            <w:pPr>
              <w:rPr>
                <w:rFonts w:ascii="Arial" w:hAnsi="Arial" w:cs="Arial"/>
                <w:sz w:val="18"/>
                <w:szCs w:val="18"/>
                <w:lang w:val="en-GB"/>
              </w:rPr>
            </w:pPr>
            <w:r w:rsidRPr="00A16B3C">
              <w:rPr>
                <w:rFonts w:ascii="Arial" w:hAnsi="Arial" w:cs="Arial"/>
                <w:sz w:val="18"/>
                <w:szCs w:val="18"/>
                <w:lang w:val="en-GB"/>
              </w:rPr>
              <w:t>The project will seek qualified technical personnel from throughout the Indian Ocean region, and if necessary, will recruit internationally for a Solar PV Technical Expert.  In addition, as part of the UNDP-GEF Programme Coordination Unit in the Seychelles, the project will benefit from well-established and efficient recruitment processes.  The project also will establish partnerships with recognized international entities and/or individual experts with proven track records of successfully supporting similar actions in other countries.</w:t>
            </w:r>
          </w:p>
        </w:tc>
      </w:tr>
      <w:tr w:rsidR="002A068E" w:rsidRPr="00A16B3C" w:rsidTr="00A2264C">
        <w:tc>
          <w:tcPr>
            <w:tcW w:w="3256" w:type="dxa"/>
          </w:tcPr>
          <w:p w:rsidR="002A068E" w:rsidRPr="00A16B3C" w:rsidRDefault="002A068E" w:rsidP="002A068E">
            <w:pPr>
              <w:spacing w:after="0" w:line="240" w:lineRule="auto"/>
              <w:jc w:val="left"/>
              <w:rPr>
                <w:rFonts w:ascii="Arial" w:hAnsi="Arial" w:cs="Arial"/>
                <w:sz w:val="18"/>
                <w:szCs w:val="18"/>
                <w:lang w:val="en-GB"/>
              </w:rPr>
            </w:pPr>
            <w:r w:rsidRPr="00A16B3C">
              <w:rPr>
                <w:rFonts w:ascii="Arial" w:hAnsi="Arial" w:cs="Arial"/>
                <w:sz w:val="18"/>
                <w:szCs w:val="18"/>
                <w:lang w:val="en-GB"/>
              </w:rPr>
              <w:t xml:space="preserve">Public Utilities Corporation may limit the amount of grid-connected PV to 2% of grid-connected electricity production (i.e. 880 </w:t>
            </w:r>
            <w:proofErr w:type="spellStart"/>
            <w:r w:rsidRPr="00A16B3C">
              <w:rPr>
                <w:rFonts w:ascii="Arial" w:hAnsi="Arial" w:cs="Arial"/>
                <w:sz w:val="18"/>
                <w:szCs w:val="18"/>
                <w:lang w:val="en-GB"/>
              </w:rPr>
              <w:t>kWp</w:t>
            </w:r>
            <w:proofErr w:type="spellEnd"/>
            <w:r w:rsidRPr="00A16B3C">
              <w:rPr>
                <w:rFonts w:ascii="Arial" w:hAnsi="Arial" w:cs="Arial"/>
                <w:sz w:val="18"/>
                <w:szCs w:val="18"/>
                <w:lang w:val="en-GB"/>
              </w:rPr>
              <w:t xml:space="preserve"> of the 44 </w:t>
            </w:r>
            <w:proofErr w:type="spellStart"/>
            <w:r w:rsidRPr="00A16B3C">
              <w:rPr>
                <w:rFonts w:ascii="Arial" w:hAnsi="Arial" w:cs="Arial"/>
                <w:sz w:val="18"/>
                <w:szCs w:val="18"/>
                <w:lang w:val="en-GB"/>
              </w:rPr>
              <w:t>MWp</w:t>
            </w:r>
            <w:proofErr w:type="spellEnd"/>
            <w:r w:rsidRPr="00A16B3C">
              <w:rPr>
                <w:rFonts w:ascii="Arial" w:hAnsi="Arial" w:cs="Arial"/>
                <w:sz w:val="18"/>
                <w:szCs w:val="18"/>
                <w:lang w:val="en-GB"/>
              </w:rPr>
              <w:t xml:space="preserve"> capacity)</w:t>
            </w:r>
          </w:p>
        </w:tc>
        <w:tc>
          <w:tcPr>
            <w:tcW w:w="1559" w:type="dxa"/>
          </w:tcPr>
          <w:p w:rsidR="002A068E" w:rsidRPr="00A16B3C" w:rsidRDefault="002A068E" w:rsidP="002A068E">
            <w:pPr>
              <w:jc w:val="center"/>
              <w:rPr>
                <w:rFonts w:ascii="Arial" w:hAnsi="Arial" w:cs="Arial"/>
                <w:sz w:val="18"/>
                <w:szCs w:val="18"/>
                <w:lang w:val="en-GB"/>
              </w:rPr>
            </w:pPr>
            <w:r w:rsidRPr="00A16B3C">
              <w:rPr>
                <w:rFonts w:ascii="Arial" w:hAnsi="Arial" w:cs="Arial"/>
                <w:sz w:val="18"/>
                <w:szCs w:val="18"/>
                <w:lang w:val="en-GB"/>
              </w:rPr>
              <w:t>I = 2</w:t>
            </w:r>
          </w:p>
          <w:p w:rsidR="002A068E" w:rsidRPr="00A16B3C" w:rsidRDefault="002A068E" w:rsidP="002A068E">
            <w:pPr>
              <w:jc w:val="center"/>
              <w:rPr>
                <w:rFonts w:ascii="Arial" w:hAnsi="Arial" w:cs="Arial"/>
                <w:sz w:val="18"/>
                <w:szCs w:val="18"/>
                <w:lang w:val="en-GB"/>
              </w:rPr>
            </w:pPr>
            <w:r w:rsidRPr="00A16B3C">
              <w:rPr>
                <w:rFonts w:ascii="Arial" w:hAnsi="Arial" w:cs="Arial"/>
                <w:sz w:val="18"/>
                <w:szCs w:val="18"/>
                <w:lang w:val="en-GB"/>
              </w:rPr>
              <w:t>P = 2</w:t>
            </w:r>
          </w:p>
        </w:tc>
        <w:tc>
          <w:tcPr>
            <w:tcW w:w="4814" w:type="dxa"/>
          </w:tcPr>
          <w:p w:rsidR="002A068E" w:rsidRPr="00A16B3C" w:rsidRDefault="002A068E" w:rsidP="002A068E">
            <w:pPr>
              <w:pStyle w:val="BodyTextIndent"/>
              <w:tabs>
                <w:tab w:val="left" w:pos="519"/>
              </w:tabs>
              <w:autoSpaceDN w:val="0"/>
              <w:ind w:left="0"/>
              <w:rPr>
                <w:rFonts w:ascii="Arial" w:hAnsi="Arial" w:cs="Arial"/>
                <w:b/>
                <w:i/>
                <w:sz w:val="18"/>
                <w:szCs w:val="18"/>
                <w:lang w:val="en-GB"/>
              </w:rPr>
            </w:pPr>
            <w:r w:rsidRPr="00A16B3C">
              <w:rPr>
                <w:rFonts w:ascii="Arial" w:eastAsia="Calibri" w:hAnsi="Arial" w:cs="Arial"/>
                <w:sz w:val="18"/>
                <w:szCs w:val="18"/>
                <w:lang w:val="en-GB"/>
              </w:rPr>
              <w:t>The project will work closely with PUC to resolve any technical concerns regarding grid-connected PV and overall grid stability so that PUC fully understands the compatibility of PV systems with electricity grids as demonstrated throughout the world, and so that PUC can abide by stated government policy to greatly increase grid-connected RETs in the country.</w:t>
            </w:r>
          </w:p>
        </w:tc>
      </w:tr>
    </w:tbl>
    <w:p w:rsidR="00BB6E3C" w:rsidRPr="00A16B3C" w:rsidRDefault="00BB6E3C" w:rsidP="00234F48">
      <w:pPr>
        <w:rPr>
          <w:rFonts w:ascii="Arial" w:hAnsi="Arial" w:cs="Arial"/>
          <w:lang w:val="en-GB"/>
        </w:rPr>
      </w:pPr>
    </w:p>
    <w:p w:rsidR="00CC5113" w:rsidRPr="00A16B3C" w:rsidRDefault="002A068E" w:rsidP="00234F48">
      <w:pPr>
        <w:rPr>
          <w:rFonts w:ascii="Arial" w:hAnsi="Arial" w:cs="Arial"/>
          <w:lang w:val="en-GB"/>
        </w:rPr>
      </w:pPr>
      <w:r w:rsidRPr="00A16B3C">
        <w:rPr>
          <w:rFonts w:ascii="Arial" w:hAnsi="Arial" w:cs="Arial"/>
          <w:lang w:val="en-GB"/>
        </w:rPr>
        <w:t xml:space="preserve">The </w:t>
      </w:r>
      <w:proofErr w:type="spellStart"/>
      <w:r w:rsidRPr="00A16B3C">
        <w:rPr>
          <w:rFonts w:ascii="Arial" w:hAnsi="Arial" w:cs="Arial"/>
          <w:lang w:val="en-GB"/>
        </w:rPr>
        <w:t>ProDoc</w:t>
      </w:r>
      <w:proofErr w:type="spellEnd"/>
      <w:r w:rsidRPr="00A16B3C">
        <w:rPr>
          <w:rFonts w:ascii="Arial" w:hAnsi="Arial" w:cs="Arial"/>
          <w:lang w:val="en-GB"/>
        </w:rPr>
        <w:t xml:space="preserve"> properly defined all key relevant potential risks</w:t>
      </w:r>
      <w:r w:rsidR="009F48F3" w:rsidRPr="00A16B3C">
        <w:rPr>
          <w:rFonts w:ascii="Arial" w:hAnsi="Arial" w:cs="Arial"/>
          <w:lang w:val="en-GB"/>
        </w:rPr>
        <w:t xml:space="preserve"> a</w:t>
      </w:r>
      <w:r w:rsidR="003606F2" w:rsidRPr="00A16B3C">
        <w:rPr>
          <w:rFonts w:ascii="Arial" w:hAnsi="Arial" w:cs="Arial"/>
          <w:lang w:val="en-GB"/>
        </w:rPr>
        <w:t xml:space="preserve">s well as </w:t>
      </w:r>
      <w:r w:rsidR="009F48F3" w:rsidRPr="00A16B3C">
        <w:rPr>
          <w:rFonts w:ascii="Arial" w:hAnsi="Arial" w:cs="Arial"/>
          <w:lang w:val="en-GB"/>
        </w:rPr>
        <w:t>risk mitigation strategies</w:t>
      </w:r>
      <w:r w:rsidRPr="00A16B3C">
        <w:rPr>
          <w:rFonts w:ascii="Arial" w:hAnsi="Arial" w:cs="Arial"/>
          <w:lang w:val="en-GB"/>
        </w:rPr>
        <w:t>.</w:t>
      </w:r>
      <w:r w:rsidR="00E303D8" w:rsidRPr="00A16B3C">
        <w:rPr>
          <w:rFonts w:ascii="Arial" w:hAnsi="Arial" w:cs="Arial"/>
          <w:lang w:val="en-GB"/>
        </w:rPr>
        <w:t xml:space="preserve"> </w:t>
      </w:r>
    </w:p>
    <w:p w:rsidR="005D2D92" w:rsidRPr="00A16B3C" w:rsidRDefault="00E303D8" w:rsidP="00234F48">
      <w:pPr>
        <w:rPr>
          <w:rFonts w:ascii="Arial" w:hAnsi="Arial" w:cs="Arial"/>
          <w:lang w:val="en-GB"/>
        </w:rPr>
      </w:pPr>
      <w:r w:rsidRPr="00A16B3C">
        <w:rPr>
          <w:rFonts w:ascii="Arial" w:hAnsi="Arial" w:cs="Arial"/>
          <w:lang w:val="en-GB"/>
        </w:rPr>
        <w:t xml:space="preserve">During </w:t>
      </w:r>
      <w:r w:rsidR="00CC5113" w:rsidRPr="00A16B3C">
        <w:rPr>
          <w:rFonts w:ascii="Arial" w:hAnsi="Arial" w:cs="Arial"/>
          <w:lang w:val="en-GB"/>
        </w:rPr>
        <w:t xml:space="preserve">the </w:t>
      </w:r>
      <w:r w:rsidRPr="00A16B3C">
        <w:rPr>
          <w:rFonts w:ascii="Arial" w:hAnsi="Arial" w:cs="Arial"/>
          <w:lang w:val="en-GB"/>
        </w:rPr>
        <w:t>project implementation</w:t>
      </w:r>
      <w:r w:rsidR="00CC5113" w:rsidRPr="00A16B3C">
        <w:rPr>
          <w:rFonts w:ascii="Arial" w:hAnsi="Arial" w:cs="Arial"/>
          <w:lang w:val="en-GB"/>
        </w:rPr>
        <w:t xml:space="preserve"> period, the project team identified additional seven </w:t>
      </w:r>
      <w:r w:rsidRPr="00A16B3C">
        <w:rPr>
          <w:rFonts w:ascii="Arial" w:hAnsi="Arial" w:cs="Arial"/>
          <w:lang w:val="en-GB"/>
        </w:rPr>
        <w:t>risks</w:t>
      </w:r>
      <w:r w:rsidR="00CC5113" w:rsidRPr="00A16B3C">
        <w:rPr>
          <w:rFonts w:ascii="Arial" w:hAnsi="Arial" w:cs="Arial"/>
          <w:lang w:val="en-GB"/>
        </w:rPr>
        <w:t xml:space="preserve"> that were described and updated regularly in the project risk log, including management response</w:t>
      </w:r>
      <w:r w:rsidR="00DE61B2" w:rsidRPr="00A16B3C">
        <w:rPr>
          <w:rFonts w:ascii="Arial" w:hAnsi="Arial" w:cs="Arial"/>
          <w:lang w:val="en-GB"/>
        </w:rPr>
        <w:t>s</w:t>
      </w:r>
      <w:r w:rsidR="00CC5113" w:rsidRPr="00A16B3C">
        <w:rPr>
          <w:rFonts w:ascii="Arial" w:hAnsi="Arial" w:cs="Arial"/>
          <w:lang w:val="en-GB"/>
        </w:rPr>
        <w:t xml:space="preserve">. </w:t>
      </w:r>
      <w:r w:rsidR="00DE61B2" w:rsidRPr="00A16B3C">
        <w:rPr>
          <w:rFonts w:ascii="Arial" w:hAnsi="Arial" w:cs="Arial"/>
          <w:lang w:val="en-GB"/>
        </w:rPr>
        <w:t>Three</w:t>
      </w:r>
      <w:r w:rsidR="00CC5113" w:rsidRPr="00A16B3C">
        <w:rPr>
          <w:rFonts w:ascii="Arial" w:hAnsi="Arial" w:cs="Arial"/>
          <w:lang w:val="en-GB"/>
        </w:rPr>
        <w:t xml:space="preserve"> out of these seven risks retired already, </w:t>
      </w:r>
      <w:r w:rsidR="00DE61B2" w:rsidRPr="00A16B3C">
        <w:rPr>
          <w:rFonts w:ascii="Arial" w:hAnsi="Arial" w:cs="Arial"/>
          <w:lang w:val="en-GB"/>
        </w:rPr>
        <w:t>one risk was reinstated (Human resources are slow in being hired and/or insufficiently trained to successfully implement the project). T</w:t>
      </w:r>
      <w:r w:rsidR="00CC5113" w:rsidRPr="00A16B3C">
        <w:rPr>
          <w:rFonts w:ascii="Arial" w:hAnsi="Arial" w:cs="Arial"/>
          <w:lang w:val="en-GB"/>
        </w:rPr>
        <w:t xml:space="preserve">he probability of one risk (Lack of inter-institutional ownership and cooperation in implementing the project activities) decreased significantly </w:t>
      </w:r>
      <w:r w:rsidR="00DE61B2" w:rsidRPr="00A16B3C">
        <w:rPr>
          <w:rFonts w:ascii="Arial" w:hAnsi="Arial" w:cs="Arial"/>
          <w:lang w:val="en-GB"/>
        </w:rPr>
        <w:t xml:space="preserve">since PUC has demonstrated a more open and constructive attitude towards distributed PV generation. Two risks are still active - PV system operators do not participate as promised due to concerns about Government commitment, pricing, and/or technical challenges, and Enactment of new and revised energy legislation and regulations is delayed. </w:t>
      </w:r>
    </w:p>
    <w:p w:rsidR="002A068E" w:rsidRPr="00A16B3C" w:rsidRDefault="002A068E" w:rsidP="00234F48">
      <w:pPr>
        <w:rPr>
          <w:rFonts w:ascii="Arial" w:hAnsi="Arial" w:cs="Arial"/>
          <w:lang w:val="en-GB"/>
        </w:rPr>
      </w:pPr>
    </w:p>
    <w:p w:rsidR="008835D2" w:rsidRPr="00A16B3C" w:rsidRDefault="00C8400B" w:rsidP="00004D46">
      <w:pPr>
        <w:pStyle w:val="Heading3"/>
        <w:rPr>
          <w:rFonts w:ascii="Arial" w:hAnsi="Arial" w:cs="Arial"/>
          <w:lang w:val="en-GB"/>
        </w:rPr>
      </w:pPr>
      <w:bookmarkStart w:id="49" w:name="_Toc468985850"/>
      <w:r w:rsidRPr="00A16B3C">
        <w:rPr>
          <w:rFonts w:ascii="Arial" w:hAnsi="Arial" w:cs="Arial"/>
          <w:lang w:val="en-GB"/>
        </w:rPr>
        <w:t xml:space="preserve">Planned </w:t>
      </w:r>
      <w:r w:rsidR="00E1269B" w:rsidRPr="00A16B3C">
        <w:rPr>
          <w:rFonts w:ascii="Arial" w:hAnsi="Arial" w:cs="Arial"/>
          <w:lang w:val="en-GB"/>
        </w:rPr>
        <w:t>s</w:t>
      </w:r>
      <w:r w:rsidR="008835D2" w:rsidRPr="00A16B3C">
        <w:rPr>
          <w:rFonts w:ascii="Arial" w:hAnsi="Arial" w:cs="Arial"/>
          <w:lang w:val="en-GB"/>
        </w:rPr>
        <w:t xml:space="preserve">takeholder </w:t>
      </w:r>
      <w:r w:rsidR="00E1269B" w:rsidRPr="00A16B3C">
        <w:rPr>
          <w:rFonts w:ascii="Arial" w:hAnsi="Arial" w:cs="Arial"/>
          <w:lang w:val="en-GB"/>
        </w:rPr>
        <w:t>p</w:t>
      </w:r>
      <w:r w:rsidR="008835D2" w:rsidRPr="00A16B3C">
        <w:rPr>
          <w:rFonts w:ascii="Arial" w:hAnsi="Arial" w:cs="Arial"/>
          <w:lang w:val="en-GB"/>
        </w:rPr>
        <w:t>articipation</w:t>
      </w:r>
      <w:bookmarkEnd w:id="46"/>
      <w:bookmarkEnd w:id="49"/>
    </w:p>
    <w:p w:rsidR="00044A0C" w:rsidRPr="00A16B3C" w:rsidRDefault="00044A0C" w:rsidP="00580A4E">
      <w:pPr>
        <w:rPr>
          <w:rFonts w:ascii="Arial" w:hAnsi="Arial" w:cs="Arial"/>
          <w:lang w:val="en-GB"/>
        </w:rPr>
      </w:pPr>
      <w:r w:rsidRPr="00A16B3C">
        <w:rPr>
          <w:rFonts w:ascii="Arial" w:hAnsi="Arial" w:cs="Arial"/>
          <w:lang w:val="en-GB"/>
        </w:rPr>
        <w:t xml:space="preserve">The Project Document specified </w:t>
      </w:r>
      <w:r w:rsidR="009F39DC" w:rsidRPr="00A16B3C">
        <w:rPr>
          <w:rFonts w:ascii="Arial" w:hAnsi="Arial" w:cs="Arial"/>
          <w:lang w:val="en-GB"/>
        </w:rPr>
        <w:t xml:space="preserve">key </w:t>
      </w:r>
      <w:r w:rsidRPr="00A16B3C">
        <w:rPr>
          <w:rFonts w:ascii="Arial" w:hAnsi="Arial" w:cs="Arial"/>
          <w:lang w:val="en-GB"/>
        </w:rPr>
        <w:t xml:space="preserve">project implementation partners with responsibility </w:t>
      </w:r>
      <w:r w:rsidR="009F39DC" w:rsidRPr="00A16B3C">
        <w:rPr>
          <w:rFonts w:ascii="Arial" w:hAnsi="Arial" w:cs="Arial"/>
          <w:lang w:val="en-GB"/>
        </w:rPr>
        <w:t xml:space="preserve">and /or interest </w:t>
      </w:r>
      <w:r w:rsidRPr="00A16B3C">
        <w:rPr>
          <w:rFonts w:ascii="Arial" w:hAnsi="Arial" w:cs="Arial"/>
          <w:lang w:val="en-GB"/>
        </w:rPr>
        <w:t xml:space="preserve">in renewable energy </w:t>
      </w:r>
      <w:r w:rsidR="009F39DC" w:rsidRPr="00A16B3C">
        <w:rPr>
          <w:rFonts w:ascii="Arial" w:hAnsi="Arial" w:cs="Arial"/>
          <w:lang w:val="en-GB"/>
        </w:rPr>
        <w:t>development</w:t>
      </w:r>
      <w:r w:rsidRPr="00A16B3C">
        <w:rPr>
          <w:rFonts w:ascii="Arial" w:hAnsi="Arial" w:cs="Arial"/>
          <w:lang w:val="en-GB"/>
        </w:rPr>
        <w:t>, namely:</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Seychelles Energy Commission (SEC)</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Ministry of Home Affairs, Environment, Transport and Energy (MHAETE) – nowadays MEECC - Ministry of Environment, Energy and Climate Change)</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Public Utilities Corporation (PUC)</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Ministry of Finance (</w:t>
      </w:r>
      <w:proofErr w:type="spellStart"/>
      <w:r w:rsidRPr="00A16B3C">
        <w:rPr>
          <w:rFonts w:ascii="Arial" w:hAnsi="Arial" w:cs="Arial"/>
          <w:lang w:val="en-GB"/>
        </w:rPr>
        <w:t>MoF</w:t>
      </w:r>
      <w:proofErr w:type="spellEnd"/>
      <w:r w:rsidRPr="00A16B3C">
        <w:rPr>
          <w:rFonts w:ascii="Arial" w:hAnsi="Arial" w:cs="Arial"/>
          <w:lang w:val="en-GB"/>
        </w:rPr>
        <w:t>) - nowadays MFTBE - Ministry of Finance, Trade and the Blue Economy</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Seychelles Institute of Technology (SIT) &amp; University of Seychelles (</w:t>
      </w:r>
      <w:proofErr w:type="spellStart"/>
      <w:r w:rsidRPr="00A16B3C">
        <w:rPr>
          <w:rFonts w:ascii="Arial" w:hAnsi="Arial" w:cs="Arial"/>
          <w:lang w:val="en-GB"/>
        </w:rPr>
        <w:t>UniSey</w:t>
      </w:r>
      <w:proofErr w:type="spellEnd"/>
      <w:r w:rsidRPr="00A16B3C">
        <w:rPr>
          <w:rFonts w:ascii="Arial" w:hAnsi="Arial" w:cs="Arial"/>
          <w:lang w:val="en-GB"/>
        </w:rPr>
        <w:t>)</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 xml:space="preserve">MASDAR </w:t>
      </w:r>
      <w:r w:rsidR="00772E0B" w:rsidRPr="00A16B3C">
        <w:rPr>
          <w:rFonts w:ascii="Arial" w:hAnsi="Arial" w:cs="Arial"/>
          <w:lang w:val="en-GB"/>
        </w:rPr>
        <w:t>(</w:t>
      </w:r>
      <w:proofErr w:type="spellStart"/>
      <w:r w:rsidR="00772E0B" w:rsidRPr="00A16B3C">
        <w:rPr>
          <w:rFonts w:ascii="Arial" w:hAnsi="Arial" w:cs="Arial"/>
          <w:lang w:val="en-GB"/>
        </w:rPr>
        <w:t>Mubadala</w:t>
      </w:r>
      <w:proofErr w:type="spellEnd"/>
      <w:r w:rsidR="00772E0B" w:rsidRPr="00A16B3C">
        <w:rPr>
          <w:rFonts w:ascii="Arial" w:hAnsi="Arial" w:cs="Arial"/>
          <w:lang w:val="en-GB"/>
        </w:rPr>
        <w:t xml:space="preserve"> Group) </w:t>
      </w:r>
      <w:r w:rsidRPr="00A16B3C">
        <w:rPr>
          <w:rFonts w:ascii="Arial" w:hAnsi="Arial" w:cs="Arial"/>
          <w:lang w:val="en-GB"/>
        </w:rPr>
        <w:t xml:space="preserve">– </w:t>
      </w:r>
      <w:r w:rsidR="003469BF" w:rsidRPr="00A16B3C">
        <w:rPr>
          <w:rFonts w:ascii="Arial" w:hAnsi="Arial" w:cs="Arial"/>
          <w:lang w:val="en-GB"/>
        </w:rPr>
        <w:t>based in Abu Dhabi, a company owned by the United Arab Emirates,</w:t>
      </w:r>
      <w:r w:rsidRPr="00A16B3C">
        <w:rPr>
          <w:rFonts w:ascii="Arial" w:hAnsi="Arial" w:cs="Arial"/>
          <w:lang w:val="en-GB"/>
        </w:rPr>
        <w:t xml:space="preserve"> developing the 6 MW wind farm and preparing the 5 MW PV project at the </w:t>
      </w:r>
      <w:proofErr w:type="spellStart"/>
      <w:r w:rsidRPr="00A16B3C">
        <w:rPr>
          <w:rFonts w:ascii="Arial" w:hAnsi="Arial" w:cs="Arial"/>
          <w:lang w:val="en-GB"/>
        </w:rPr>
        <w:t>Mahé</w:t>
      </w:r>
      <w:proofErr w:type="spellEnd"/>
      <w:r w:rsidRPr="00A16B3C">
        <w:rPr>
          <w:rFonts w:ascii="Arial" w:hAnsi="Arial" w:cs="Arial"/>
          <w:lang w:val="en-GB"/>
        </w:rPr>
        <w:t xml:space="preserve"> island and supporting the PUC with grid upgrade</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Private Sector Partners (PV System Operators)</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Seychelles Islands Foundation (SIF)</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Environmental NGO Community</w:t>
      </w:r>
    </w:p>
    <w:p w:rsidR="009F39DC" w:rsidRPr="00A16B3C" w:rsidRDefault="009F39DC" w:rsidP="00580A4E">
      <w:pPr>
        <w:rPr>
          <w:rFonts w:ascii="Arial" w:hAnsi="Arial" w:cs="Arial"/>
          <w:lang w:val="en-GB"/>
        </w:rPr>
      </w:pPr>
    </w:p>
    <w:p w:rsidR="009F39DC" w:rsidRPr="00A16B3C" w:rsidRDefault="009F39DC" w:rsidP="009F39DC">
      <w:pPr>
        <w:rPr>
          <w:rFonts w:ascii="Arial" w:hAnsi="Arial" w:cs="Arial"/>
          <w:lang w:val="en-GB"/>
        </w:rPr>
      </w:pPr>
      <w:r w:rsidRPr="00A16B3C">
        <w:rPr>
          <w:rFonts w:ascii="Arial" w:hAnsi="Arial" w:cs="Arial"/>
          <w:lang w:val="en-GB"/>
        </w:rPr>
        <w:t xml:space="preserve">All relevant stakeholders, including ministries and governmental agencies, power utility PUC, potential investors to PV systems, and local NGOs have been involved in discussions during the project preparation phase, and </w:t>
      </w:r>
      <w:r w:rsidR="001D2713" w:rsidRPr="00A16B3C">
        <w:rPr>
          <w:rFonts w:ascii="Arial" w:hAnsi="Arial" w:cs="Arial"/>
          <w:lang w:val="en-GB"/>
        </w:rPr>
        <w:t xml:space="preserve">were </w:t>
      </w:r>
      <w:r w:rsidRPr="00A16B3C">
        <w:rPr>
          <w:rFonts w:ascii="Arial" w:hAnsi="Arial" w:cs="Arial"/>
          <w:lang w:val="en-GB"/>
        </w:rPr>
        <w:t>identified as planned stakeholders.</w:t>
      </w:r>
      <w:r w:rsidR="001D2713" w:rsidRPr="00A16B3C">
        <w:rPr>
          <w:rFonts w:ascii="Arial" w:hAnsi="Arial" w:cs="Arial"/>
          <w:lang w:val="en-GB"/>
        </w:rPr>
        <w:t xml:space="preserve"> Thus, the planned participation of local stakeholders was adequate.</w:t>
      </w:r>
    </w:p>
    <w:p w:rsidR="009F39DC" w:rsidRPr="00A16B3C" w:rsidRDefault="009F39DC" w:rsidP="009F39DC">
      <w:pPr>
        <w:rPr>
          <w:rFonts w:ascii="Arial" w:hAnsi="Arial" w:cs="Arial"/>
          <w:lang w:val="en-GB"/>
        </w:rPr>
      </w:pPr>
      <w:r w:rsidRPr="00A16B3C">
        <w:rPr>
          <w:rFonts w:ascii="Arial" w:hAnsi="Arial" w:cs="Arial"/>
          <w:lang w:val="en-GB"/>
        </w:rPr>
        <w:t xml:space="preserve">Additional key stakeholders </w:t>
      </w:r>
      <w:r w:rsidR="00772E0B" w:rsidRPr="00A16B3C">
        <w:rPr>
          <w:rFonts w:ascii="Arial" w:hAnsi="Arial" w:cs="Arial"/>
          <w:lang w:val="en-GB"/>
        </w:rPr>
        <w:t xml:space="preserve">that were highlighted in the Project Document </w:t>
      </w:r>
      <w:r w:rsidRPr="00A16B3C">
        <w:rPr>
          <w:rFonts w:ascii="Arial" w:hAnsi="Arial" w:cs="Arial"/>
          <w:lang w:val="en-GB"/>
        </w:rPr>
        <w:t>include PV installers</w:t>
      </w:r>
      <w:r w:rsidR="00772E0B" w:rsidRPr="00A16B3C">
        <w:rPr>
          <w:rFonts w:ascii="Arial" w:hAnsi="Arial" w:cs="Arial"/>
          <w:lang w:val="en-GB"/>
        </w:rPr>
        <w:t>,</w:t>
      </w:r>
      <w:r w:rsidRPr="00A16B3C">
        <w:rPr>
          <w:rFonts w:ascii="Arial" w:hAnsi="Arial" w:cs="Arial"/>
          <w:lang w:val="en-GB"/>
        </w:rPr>
        <w:t xml:space="preserve"> </w:t>
      </w:r>
      <w:r w:rsidR="00772E0B" w:rsidRPr="00A16B3C">
        <w:rPr>
          <w:rFonts w:ascii="Arial" w:hAnsi="Arial" w:cs="Arial"/>
          <w:lang w:val="en-GB"/>
        </w:rPr>
        <w:t xml:space="preserve">local </w:t>
      </w:r>
      <w:r w:rsidRPr="00A16B3C">
        <w:rPr>
          <w:rFonts w:ascii="Arial" w:hAnsi="Arial" w:cs="Arial"/>
          <w:lang w:val="en-GB"/>
        </w:rPr>
        <w:t>banks</w:t>
      </w:r>
      <w:r w:rsidR="001C1A99" w:rsidRPr="00A16B3C">
        <w:rPr>
          <w:rFonts w:ascii="Arial" w:hAnsi="Arial" w:cs="Arial"/>
          <w:lang w:val="en-GB"/>
        </w:rPr>
        <w:t xml:space="preserve"> (see l</w:t>
      </w:r>
      <w:r w:rsidR="00772E0B" w:rsidRPr="00A16B3C">
        <w:rPr>
          <w:rFonts w:ascii="Arial" w:hAnsi="Arial" w:cs="Arial"/>
          <w:lang w:val="en-GB"/>
        </w:rPr>
        <w:t>og</w:t>
      </w:r>
      <w:r w:rsidR="001C1A99" w:rsidRPr="00A16B3C">
        <w:rPr>
          <w:rFonts w:ascii="Arial" w:hAnsi="Arial" w:cs="Arial"/>
          <w:lang w:val="en-GB"/>
        </w:rPr>
        <w:t>-f</w:t>
      </w:r>
      <w:r w:rsidR="00772E0B" w:rsidRPr="00A16B3C">
        <w:rPr>
          <w:rFonts w:ascii="Arial" w:hAnsi="Arial" w:cs="Arial"/>
          <w:lang w:val="en-GB"/>
        </w:rPr>
        <w:t>rame indicators), NBS - National Bureau of Statistics and the National Meteorological Service.</w:t>
      </w:r>
    </w:p>
    <w:p w:rsidR="00C530DB" w:rsidRPr="00A16B3C" w:rsidRDefault="00C530DB" w:rsidP="00BB22D9">
      <w:pPr>
        <w:rPr>
          <w:rFonts w:ascii="Arial" w:hAnsi="Arial" w:cs="Arial"/>
          <w:lang w:val="en-GB"/>
        </w:rPr>
      </w:pPr>
    </w:p>
    <w:p w:rsidR="00821429" w:rsidRPr="00A16B3C" w:rsidRDefault="00821429" w:rsidP="00004D46">
      <w:pPr>
        <w:pStyle w:val="Heading3"/>
        <w:rPr>
          <w:rFonts w:ascii="Arial" w:hAnsi="Arial" w:cs="Arial"/>
          <w:lang w:val="en-GB"/>
        </w:rPr>
      </w:pPr>
      <w:bookmarkStart w:id="50" w:name="_Toc311298141"/>
      <w:bookmarkStart w:id="51" w:name="_Toc311298899"/>
      <w:bookmarkStart w:id="52" w:name="_Toc468985851"/>
      <w:bookmarkStart w:id="53" w:name="_Toc311298137"/>
      <w:r w:rsidRPr="00A16B3C">
        <w:rPr>
          <w:rFonts w:ascii="Arial" w:hAnsi="Arial" w:cs="Arial"/>
          <w:lang w:val="en-GB"/>
        </w:rPr>
        <w:t>Linkages between the project and other interventions within the sector</w:t>
      </w:r>
      <w:bookmarkEnd w:id="50"/>
      <w:bookmarkEnd w:id="51"/>
      <w:bookmarkEnd w:id="52"/>
    </w:p>
    <w:p w:rsidR="007E2992" w:rsidRPr="00A16B3C" w:rsidRDefault="00F431AB" w:rsidP="00C11F7D">
      <w:pPr>
        <w:rPr>
          <w:rFonts w:ascii="Arial" w:hAnsi="Arial" w:cs="Arial"/>
          <w:lang w:val="en-GB"/>
        </w:rPr>
      </w:pPr>
      <w:r w:rsidRPr="00A16B3C">
        <w:rPr>
          <w:rFonts w:ascii="Arial" w:hAnsi="Arial" w:cs="Arial"/>
          <w:lang w:val="en-GB"/>
        </w:rPr>
        <w:t>The project benefited from a number of other parallel activities in RE in Seychelles</w:t>
      </w:r>
      <w:r w:rsidR="00E101D9" w:rsidRPr="00A16B3C">
        <w:rPr>
          <w:rFonts w:ascii="Arial" w:hAnsi="Arial" w:cs="Arial"/>
          <w:lang w:val="en-GB"/>
        </w:rPr>
        <w:t xml:space="preserve"> and it was planned to utilize </w:t>
      </w:r>
      <w:r w:rsidR="007E2992" w:rsidRPr="00A16B3C">
        <w:rPr>
          <w:rFonts w:ascii="Arial" w:hAnsi="Arial" w:cs="Arial"/>
          <w:lang w:val="en-GB"/>
        </w:rPr>
        <w:t>synergy working with the following projects/initiatives in the country:</w:t>
      </w:r>
    </w:p>
    <w:p w:rsidR="007E2992" w:rsidRPr="00A16B3C" w:rsidRDefault="007E2992" w:rsidP="00033F79">
      <w:pPr>
        <w:pStyle w:val="ListParagraph"/>
        <w:numPr>
          <w:ilvl w:val="0"/>
          <w:numId w:val="27"/>
        </w:numPr>
        <w:rPr>
          <w:rFonts w:ascii="Arial" w:hAnsi="Arial" w:cs="Arial"/>
          <w:lang w:val="en-GB"/>
        </w:rPr>
      </w:pPr>
      <w:r w:rsidRPr="00A16B3C">
        <w:rPr>
          <w:rFonts w:ascii="Arial" w:hAnsi="Arial" w:cs="Arial"/>
          <w:lang w:val="en-GB"/>
        </w:rPr>
        <w:t xml:space="preserve">EU-funded </w:t>
      </w:r>
      <w:r w:rsidR="00B754D8" w:rsidRPr="00A16B3C">
        <w:rPr>
          <w:rFonts w:ascii="Arial" w:hAnsi="Arial" w:cs="Arial"/>
          <w:lang w:val="en-GB"/>
        </w:rPr>
        <w:t>2010-2014 “</w:t>
      </w:r>
      <w:r w:rsidRPr="00A16B3C">
        <w:rPr>
          <w:rFonts w:ascii="Arial" w:hAnsi="Arial" w:cs="Arial"/>
          <w:lang w:val="en-GB"/>
        </w:rPr>
        <w:t>Seychelles Climate Change Support Partnership</w:t>
      </w:r>
      <w:r w:rsidR="00B754D8" w:rsidRPr="00A16B3C">
        <w:rPr>
          <w:rFonts w:ascii="Arial" w:hAnsi="Arial" w:cs="Arial"/>
          <w:lang w:val="en-GB"/>
        </w:rPr>
        <w:t>” program that supported implementation of the priorities identified in the Seychelles National Climate Change Strategy</w:t>
      </w:r>
      <w:r w:rsidRPr="00A16B3C">
        <w:rPr>
          <w:rFonts w:ascii="Arial" w:hAnsi="Arial" w:cs="Arial"/>
          <w:lang w:val="en-GB"/>
        </w:rPr>
        <w:t xml:space="preserve">, </w:t>
      </w:r>
      <w:r w:rsidR="00B754D8" w:rsidRPr="00A16B3C">
        <w:rPr>
          <w:rFonts w:ascii="Arial" w:hAnsi="Arial" w:cs="Arial"/>
          <w:lang w:val="en-GB"/>
        </w:rPr>
        <w:t xml:space="preserve">mainstreamed climate change into national development policies and in key sector strategies and action plans, built the capacity of key stakeholders, and </w:t>
      </w:r>
      <w:r w:rsidRPr="00A16B3C">
        <w:rPr>
          <w:rFonts w:ascii="Arial" w:hAnsi="Arial" w:cs="Arial"/>
          <w:lang w:val="en-GB"/>
        </w:rPr>
        <w:t>develop</w:t>
      </w:r>
      <w:r w:rsidR="00B754D8" w:rsidRPr="00A16B3C">
        <w:rPr>
          <w:rFonts w:ascii="Arial" w:hAnsi="Arial" w:cs="Arial"/>
          <w:lang w:val="en-GB"/>
        </w:rPr>
        <w:t>ed</w:t>
      </w:r>
      <w:r w:rsidRPr="00A16B3C">
        <w:rPr>
          <w:rFonts w:ascii="Arial" w:hAnsi="Arial" w:cs="Arial"/>
          <w:lang w:val="en-GB"/>
        </w:rPr>
        <w:t xml:space="preserve"> a new draft Energy Act</w:t>
      </w:r>
      <w:r w:rsidR="00B754D8" w:rsidRPr="00A16B3C">
        <w:rPr>
          <w:rFonts w:ascii="Arial" w:hAnsi="Arial" w:cs="Arial"/>
          <w:lang w:val="en-GB"/>
        </w:rPr>
        <w:t>.</w:t>
      </w:r>
      <w:r w:rsidRPr="00A16B3C">
        <w:rPr>
          <w:rFonts w:ascii="Arial" w:hAnsi="Arial" w:cs="Arial"/>
          <w:lang w:val="en-GB"/>
        </w:rPr>
        <w:t xml:space="preserve"> </w:t>
      </w:r>
    </w:p>
    <w:p w:rsidR="00B754D8" w:rsidRPr="00A16B3C" w:rsidRDefault="00B754D8" w:rsidP="00033F79">
      <w:pPr>
        <w:pStyle w:val="ListParagraph"/>
        <w:numPr>
          <w:ilvl w:val="0"/>
          <w:numId w:val="27"/>
        </w:numPr>
        <w:rPr>
          <w:rFonts w:ascii="Arial" w:hAnsi="Arial" w:cs="Arial"/>
          <w:lang w:val="en-GB"/>
        </w:rPr>
      </w:pPr>
      <w:r w:rsidRPr="00A16B3C">
        <w:rPr>
          <w:rFonts w:ascii="Arial" w:hAnsi="Arial" w:cs="Arial"/>
          <w:lang w:val="en-GB"/>
        </w:rPr>
        <w:t>EU-IOC - Regional Program on Renewable Energy and Energy Efficiency targeting Comoros, Madagascar, Mauritius and Seychelles for renewable energy development and energy efficiency improvements.  Th</w:t>
      </w:r>
      <w:r w:rsidR="00E101D9" w:rsidRPr="00A16B3C">
        <w:rPr>
          <w:rFonts w:ascii="Arial" w:hAnsi="Arial" w:cs="Arial"/>
          <w:lang w:val="en-GB"/>
        </w:rPr>
        <w:t>e</w:t>
      </w:r>
      <w:r w:rsidRPr="00A16B3C">
        <w:rPr>
          <w:rFonts w:ascii="Arial" w:hAnsi="Arial" w:cs="Arial"/>
          <w:lang w:val="en-GB"/>
        </w:rPr>
        <w:t xml:space="preserve"> program</w:t>
      </w:r>
      <w:r w:rsidR="00E101D9" w:rsidRPr="00A16B3C">
        <w:rPr>
          <w:rFonts w:ascii="Arial" w:hAnsi="Arial" w:cs="Arial"/>
          <w:lang w:val="en-GB"/>
        </w:rPr>
        <w:t xml:space="preserve"> includes capacity building, awareness rising campaigns, strengthening regulatory and business </w:t>
      </w:r>
      <w:r w:rsidRPr="00A16B3C">
        <w:rPr>
          <w:rFonts w:ascii="Arial" w:hAnsi="Arial" w:cs="Arial"/>
          <w:lang w:val="en-GB"/>
        </w:rPr>
        <w:t>environment</w:t>
      </w:r>
      <w:r w:rsidR="00E101D9" w:rsidRPr="00A16B3C">
        <w:rPr>
          <w:rFonts w:ascii="Arial" w:hAnsi="Arial" w:cs="Arial"/>
          <w:lang w:val="en-GB"/>
        </w:rPr>
        <w:t xml:space="preserve"> for renewable energy, and </w:t>
      </w:r>
      <w:r w:rsidRPr="00A16B3C">
        <w:rPr>
          <w:rFonts w:ascii="Arial" w:hAnsi="Arial" w:cs="Arial"/>
          <w:lang w:val="en-GB"/>
        </w:rPr>
        <w:t>strengthen</w:t>
      </w:r>
      <w:r w:rsidR="00E101D9" w:rsidRPr="00A16B3C">
        <w:rPr>
          <w:rFonts w:ascii="Arial" w:hAnsi="Arial" w:cs="Arial"/>
          <w:lang w:val="en-GB"/>
        </w:rPr>
        <w:t>ing</w:t>
      </w:r>
      <w:r w:rsidRPr="00A16B3C">
        <w:rPr>
          <w:rFonts w:ascii="Arial" w:hAnsi="Arial" w:cs="Arial"/>
          <w:lang w:val="en-GB"/>
        </w:rPr>
        <w:t xml:space="preserve"> capabilities among government agencies and private investors to design, engineer, construct and operate decentrali</w:t>
      </w:r>
      <w:r w:rsidR="00E101D9" w:rsidRPr="00A16B3C">
        <w:rPr>
          <w:rFonts w:ascii="Arial" w:hAnsi="Arial" w:cs="Arial"/>
          <w:lang w:val="en-GB"/>
        </w:rPr>
        <w:t>z</w:t>
      </w:r>
      <w:r w:rsidRPr="00A16B3C">
        <w:rPr>
          <w:rFonts w:ascii="Arial" w:hAnsi="Arial" w:cs="Arial"/>
          <w:lang w:val="en-GB"/>
        </w:rPr>
        <w:t>ed renewable energy</w:t>
      </w:r>
      <w:r w:rsidR="00E101D9" w:rsidRPr="00A16B3C">
        <w:rPr>
          <w:rFonts w:ascii="Arial" w:hAnsi="Arial" w:cs="Arial"/>
          <w:lang w:val="en-GB"/>
        </w:rPr>
        <w:t xml:space="preserve"> generation</w:t>
      </w:r>
      <w:r w:rsidR="00043300" w:rsidRPr="00A16B3C">
        <w:rPr>
          <w:rFonts w:ascii="Arial" w:hAnsi="Arial" w:cs="Arial"/>
          <w:lang w:val="en-GB"/>
        </w:rPr>
        <w:t>.</w:t>
      </w:r>
    </w:p>
    <w:p w:rsidR="007E2992" w:rsidRPr="00A16B3C" w:rsidRDefault="007E2992" w:rsidP="00033F79">
      <w:pPr>
        <w:pStyle w:val="ListParagraph"/>
        <w:numPr>
          <w:ilvl w:val="0"/>
          <w:numId w:val="27"/>
        </w:numPr>
        <w:rPr>
          <w:rFonts w:ascii="Arial" w:hAnsi="Arial" w:cs="Arial"/>
          <w:lang w:val="en-GB"/>
        </w:rPr>
      </w:pPr>
      <w:r w:rsidRPr="00A16B3C">
        <w:rPr>
          <w:rFonts w:ascii="Arial" w:hAnsi="Arial" w:cs="Arial"/>
          <w:lang w:val="en-GB"/>
        </w:rPr>
        <w:t xml:space="preserve">European Investment Bank (EIB) </w:t>
      </w:r>
      <w:r w:rsidR="00B754D8" w:rsidRPr="00A16B3C">
        <w:rPr>
          <w:rFonts w:ascii="Arial" w:hAnsi="Arial" w:cs="Arial"/>
          <w:lang w:val="en-GB"/>
        </w:rPr>
        <w:t xml:space="preserve">has been working </w:t>
      </w:r>
      <w:r w:rsidRPr="00A16B3C">
        <w:rPr>
          <w:rFonts w:ascii="Arial" w:hAnsi="Arial" w:cs="Arial"/>
          <w:lang w:val="en-GB"/>
        </w:rPr>
        <w:t>with the Development Bank of Seychelles to establish a renewable energy and energy efficiency projects loan mechanism</w:t>
      </w:r>
    </w:p>
    <w:p w:rsidR="007E2992" w:rsidRPr="00A16B3C" w:rsidRDefault="007E2992" w:rsidP="00033F79">
      <w:pPr>
        <w:pStyle w:val="ListParagraph"/>
        <w:numPr>
          <w:ilvl w:val="0"/>
          <w:numId w:val="27"/>
        </w:numPr>
        <w:rPr>
          <w:rFonts w:ascii="Arial" w:hAnsi="Arial" w:cs="Arial"/>
          <w:lang w:val="en-GB"/>
        </w:rPr>
      </w:pPr>
      <w:r w:rsidRPr="00A16B3C">
        <w:rPr>
          <w:rFonts w:ascii="Arial" w:hAnsi="Arial" w:cs="Arial"/>
          <w:lang w:val="en-GB"/>
        </w:rPr>
        <w:t xml:space="preserve">International Finance Corporation signed a Memorandum of Understanding with the Seychelles Ministry of Finance, the Development Bank of Seychelles (DBS) and </w:t>
      </w:r>
      <w:proofErr w:type="spellStart"/>
      <w:r w:rsidRPr="00A16B3C">
        <w:rPr>
          <w:rFonts w:ascii="Arial" w:hAnsi="Arial" w:cs="Arial"/>
          <w:lang w:val="en-GB"/>
        </w:rPr>
        <w:t>Nouvobanq</w:t>
      </w:r>
      <w:proofErr w:type="spellEnd"/>
      <w:r w:rsidRPr="00A16B3C">
        <w:rPr>
          <w:rFonts w:ascii="Arial" w:hAnsi="Arial" w:cs="Arial"/>
          <w:lang w:val="en-GB"/>
        </w:rPr>
        <w:t xml:space="preserve"> (a commercial bank owned by the Government of Seychelles), to develop a High Risk Capital Loan Program, which will provide financing for “renewable energy and energy-saving projects through the private sector”</w:t>
      </w:r>
      <w:r w:rsidR="00B754D8" w:rsidRPr="00A16B3C">
        <w:rPr>
          <w:rFonts w:ascii="Arial" w:hAnsi="Arial" w:cs="Arial"/>
          <w:lang w:val="en-GB"/>
        </w:rPr>
        <w:t>.</w:t>
      </w:r>
    </w:p>
    <w:p w:rsidR="00E101D9" w:rsidRPr="00A16B3C" w:rsidRDefault="00E101D9" w:rsidP="00033F79">
      <w:pPr>
        <w:pStyle w:val="ListParagraph"/>
        <w:numPr>
          <w:ilvl w:val="0"/>
          <w:numId w:val="27"/>
        </w:numPr>
        <w:tabs>
          <w:tab w:val="left" w:pos="360"/>
          <w:tab w:val="center" w:pos="4153"/>
          <w:tab w:val="right" w:pos="8306"/>
        </w:tabs>
        <w:rPr>
          <w:rFonts w:ascii="Arial" w:hAnsi="Arial" w:cs="Arial"/>
          <w:lang w:val="en-GB"/>
        </w:rPr>
      </w:pPr>
      <w:r w:rsidRPr="00A16B3C">
        <w:rPr>
          <w:rFonts w:ascii="Arial" w:hAnsi="Arial" w:cs="Arial"/>
          <w:lang w:val="en-GB"/>
        </w:rPr>
        <w:t xml:space="preserve">The Abu Dhabi </w:t>
      </w:r>
      <w:r w:rsidR="001247C7" w:rsidRPr="00A16B3C">
        <w:rPr>
          <w:rFonts w:ascii="Arial" w:hAnsi="Arial" w:cs="Arial"/>
          <w:lang w:val="en-GB"/>
        </w:rPr>
        <w:t xml:space="preserve">Fund for </w:t>
      </w:r>
      <w:r w:rsidRPr="00A16B3C">
        <w:rPr>
          <w:rFonts w:ascii="Arial" w:hAnsi="Arial" w:cs="Arial"/>
          <w:lang w:val="en-GB"/>
        </w:rPr>
        <w:t xml:space="preserve">Development, in partnership with the government of the Seychelles, was planning to provide US$28 million for a 6 MW wind power installation developed by </w:t>
      </w:r>
      <w:proofErr w:type="spellStart"/>
      <w:r w:rsidRPr="00A16B3C">
        <w:rPr>
          <w:rFonts w:ascii="Arial" w:hAnsi="Arial" w:cs="Arial"/>
          <w:lang w:val="en-GB"/>
        </w:rPr>
        <w:t>Masdar</w:t>
      </w:r>
      <w:proofErr w:type="spellEnd"/>
      <w:r w:rsidRPr="00A16B3C">
        <w:rPr>
          <w:rFonts w:ascii="Arial" w:hAnsi="Arial" w:cs="Arial"/>
          <w:lang w:val="en-GB"/>
        </w:rPr>
        <w:t xml:space="preserve"> on the main island of </w:t>
      </w:r>
      <w:proofErr w:type="spellStart"/>
      <w:r w:rsidRPr="00A16B3C">
        <w:rPr>
          <w:rFonts w:ascii="Arial" w:hAnsi="Arial" w:cs="Arial"/>
          <w:lang w:val="en-GB"/>
        </w:rPr>
        <w:t>Mahé</w:t>
      </w:r>
      <w:proofErr w:type="spellEnd"/>
      <w:r w:rsidRPr="00A16B3C">
        <w:rPr>
          <w:rFonts w:ascii="Arial" w:hAnsi="Arial" w:cs="Arial"/>
          <w:lang w:val="en-GB"/>
        </w:rPr>
        <w:t xml:space="preserve">. </w:t>
      </w:r>
    </w:p>
    <w:p w:rsidR="00E101D9" w:rsidRPr="00A16B3C" w:rsidRDefault="00E101D9" w:rsidP="00033F79">
      <w:pPr>
        <w:pStyle w:val="ListParagraph"/>
        <w:numPr>
          <w:ilvl w:val="0"/>
          <w:numId w:val="27"/>
        </w:numPr>
        <w:tabs>
          <w:tab w:val="left" w:pos="360"/>
          <w:tab w:val="center" w:pos="4153"/>
          <w:tab w:val="right" w:pos="8306"/>
        </w:tabs>
        <w:rPr>
          <w:rFonts w:ascii="Arial" w:hAnsi="Arial" w:cs="Arial"/>
          <w:lang w:val="en-GB"/>
        </w:rPr>
      </w:pPr>
      <w:r w:rsidRPr="00A16B3C">
        <w:rPr>
          <w:rFonts w:ascii="Arial" w:hAnsi="Arial" w:cs="Arial"/>
          <w:lang w:val="en-GB"/>
        </w:rPr>
        <w:t xml:space="preserve">German Energy Agency (DENA) provided funding support for demonstration PV system installation in the Seychelles as a way of stimulating future private sector investment in the country. </w:t>
      </w:r>
    </w:p>
    <w:p w:rsidR="007E2992" w:rsidRPr="00A16B3C" w:rsidRDefault="00EF21BE" w:rsidP="00033F79">
      <w:pPr>
        <w:pStyle w:val="ListParagraph"/>
        <w:numPr>
          <w:ilvl w:val="0"/>
          <w:numId w:val="27"/>
        </w:numPr>
        <w:rPr>
          <w:rFonts w:ascii="Arial" w:hAnsi="Arial" w:cs="Arial"/>
          <w:lang w:val="en-GB"/>
        </w:rPr>
      </w:pPr>
      <w:r w:rsidRPr="00A16B3C">
        <w:rPr>
          <w:rFonts w:ascii="Arial" w:hAnsi="Arial" w:cs="Arial"/>
          <w:lang w:val="en-GB"/>
        </w:rPr>
        <w:t>Seychelles Island Foundation</w:t>
      </w:r>
      <w:r w:rsidR="007E2992" w:rsidRPr="00A16B3C">
        <w:rPr>
          <w:rFonts w:ascii="Arial" w:hAnsi="Arial" w:cs="Arial"/>
          <w:lang w:val="en-GB"/>
        </w:rPr>
        <w:t xml:space="preserve"> project installing PV system to replace its diesel power generation at </w:t>
      </w:r>
      <w:r w:rsidRPr="00A16B3C">
        <w:rPr>
          <w:rFonts w:ascii="Arial" w:hAnsi="Arial" w:cs="Arial"/>
          <w:lang w:val="en-GB"/>
        </w:rPr>
        <w:t xml:space="preserve">its research </w:t>
      </w:r>
      <w:proofErr w:type="spellStart"/>
      <w:r w:rsidRPr="00A16B3C">
        <w:rPr>
          <w:rFonts w:ascii="Arial" w:hAnsi="Arial" w:cs="Arial"/>
          <w:lang w:val="en-GB"/>
        </w:rPr>
        <w:t>center</w:t>
      </w:r>
      <w:proofErr w:type="spellEnd"/>
      <w:r w:rsidRPr="00A16B3C">
        <w:rPr>
          <w:rFonts w:ascii="Arial" w:hAnsi="Arial" w:cs="Arial"/>
          <w:lang w:val="en-GB"/>
        </w:rPr>
        <w:t xml:space="preserve"> on </w:t>
      </w:r>
      <w:r w:rsidR="007E2992" w:rsidRPr="00A16B3C">
        <w:rPr>
          <w:rFonts w:ascii="Arial" w:hAnsi="Arial" w:cs="Arial"/>
          <w:lang w:val="en-GB"/>
        </w:rPr>
        <w:t>the</w:t>
      </w:r>
      <w:r w:rsidRPr="00A16B3C">
        <w:rPr>
          <w:rFonts w:ascii="Arial" w:hAnsi="Arial" w:cs="Arial"/>
          <w:lang w:val="en-GB"/>
        </w:rPr>
        <w:t xml:space="preserve"> Aldabra Island, the UNESCO World Heritage Site</w:t>
      </w:r>
      <w:r w:rsidR="00043300" w:rsidRPr="00A16B3C">
        <w:rPr>
          <w:rFonts w:ascii="Arial" w:hAnsi="Arial" w:cs="Arial"/>
          <w:lang w:val="en-GB"/>
        </w:rPr>
        <w:t>.</w:t>
      </w:r>
    </w:p>
    <w:p w:rsidR="00F431AB" w:rsidRPr="00A16B3C" w:rsidRDefault="00F431AB" w:rsidP="00C11F7D">
      <w:pPr>
        <w:rPr>
          <w:rFonts w:ascii="Arial" w:hAnsi="Arial" w:cs="Arial"/>
          <w:lang w:val="en-GB"/>
        </w:rPr>
      </w:pPr>
    </w:p>
    <w:p w:rsidR="00F1199F" w:rsidRPr="00A16B3C" w:rsidRDefault="00F1199F" w:rsidP="00004D46">
      <w:pPr>
        <w:pStyle w:val="Heading3"/>
        <w:rPr>
          <w:rFonts w:ascii="Arial" w:hAnsi="Arial" w:cs="Arial"/>
          <w:lang w:val="en-GB"/>
        </w:rPr>
      </w:pPr>
      <w:bookmarkStart w:id="54" w:name="_Toc468985852"/>
      <w:bookmarkStart w:id="55" w:name="_Toc311298138"/>
      <w:bookmarkEnd w:id="53"/>
      <w:r w:rsidRPr="00A16B3C">
        <w:rPr>
          <w:rFonts w:ascii="Arial" w:hAnsi="Arial" w:cs="Arial"/>
          <w:lang w:val="en-GB"/>
        </w:rPr>
        <w:t>UNDP comparative advantage</w:t>
      </w:r>
      <w:bookmarkEnd w:id="54"/>
    </w:p>
    <w:p w:rsidR="002D1316" w:rsidRPr="00A16B3C" w:rsidRDefault="00D409A1" w:rsidP="00004D46">
      <w:pPr>
        <w:rPr>
          <w:rFonts w:ascii="Arial" w:hAnsi="Arial" w:cs="Arial"/>
          <w:lang w:val="en-GB"/>
        </w:rPr>
      </w:pPr>
      <w:r w:rsidRPr="00A16B3C">
        <w:rPr>
          <w:rFonts w:ascii="Arial" w:hAnsi="Arial" w:cs="Arial"/>
          <w:lang w:val="en-GB"/>
        </w:rPr>
        <w:t xml:space="preserve">UNDP has </w:t>
      </w:r>
      <w:r w:rsidR="00F13074" w:rsidRPr="00A16B3C">
        <w:rPr>
          <w:rFonts w:ascii="Arial" w:hAnsi="Arial" w:cs="Arial"/>
          <w:lang w:val="en-GB"/>
        </w:rPr>
        <w:t>a</w:t>
      </w:r>
      <w:r w:rsidRPr="00A16B3C">
        <w:rPr>
          <w:rFonts w:ascii="Arial" w:hAnsi="Arial" w:cs="Arial"/>
          <w:lang w:val="en-GB"/>
        </w:rPr>
        <w:t xml:space="preserve"> </w:t>
      </w:r>
      <w:r w:rsidR="00205946" w:rsidRPr="00A16B3C">
        <w:rPr>
          <w:rFonts w:ascii="Arial" w:hAnsi="Arial" w:cs="Arial"/>
          <w:lang w:val="en-GB"/>
        </w:rPr>
        <w:t xml:space="preserve">demonstrated </w:t>
      </w:r>
      <w:r w:rsidRPr="00A16B3C">
        <w:rPr>
          <w:rFonts w:ascii="Arial" w:hAnsi="Arial" w:cs="Arial"/>
          <w:lang w:val="en-GB"/>
        </w:rPr>
        <w:t xml:space="preserve">administrative </w:t>
      </w:r>
      <w:r w:rsidR="00205946" w:rsidRPr="00A16B3C">
        <w:rPr>
          <w:rFonts w:ascii="Arial" w:hAnsi="Arial" w:cs="Arial"/>
          <w:lang w:val="en-GB"/>
        </w:rPr>
        <w:t xml:space="preserve">and project management </w:t>
      </w:r>
      <w:r w:rsidRPr="00A16B3C">
        <w:rPr>
          <w:rFonts w:ascii="Arial" w:hAnsi="Arial" w:cs="Arial"/>
          <w:lang w:val="en-GB"/>
        </w:rPr>
        <w:t xml:space="preserve">capacity to implement </w:t>
      </w:r>
      <w:r w:rsidR="00045EDB" w:rsidRPr="00A16B3C">
        <w:rPr>
          <w:rFonts w:ascii="Arial" w:hAnsi="Arial" w:cs="Arial"/>
          <w:lang w:val="en-GB"/>
        </w:rPr>
        <w:t xml:space="preserve">renewable energy </w:t>
      </w:r>
      <w:r w:rsidRPr="00A16B3C">
        <w:rPr>
          <w:rFonts w:ascii="Arial" w:hAnsi="Arial" w:cs="Arial"/>
          <w:lang w:val="en-GB"/>
        </w:rPr>
        <w:t>project</w:t>
      </w:r>
      <w:r w:rsidR="00F012CF" w:rsidRPr="00A16B3C">
        <w:rPr>
          <w:rFonts w:ascii="Arial" w:hAnsi="Arial" w:cs="Arial"/>
          <w:lang w:val="en-GB"/>
        </w:rPr>
        <w:t>s</w:t>
      </w:r>
      <w:r w:rsidR="00F13074" w:rsidRPr="00A16B3C">
        <w:rPr>
          <w:rFonts w:ascii="Arial" w:hAnsi="Arial" w:cs="Arial"/>
          <w:lang w:val="en-GB"/>
        </w:rPr>
        <w:t>,</w:t>
      </w:r>
      <w:r w:rsidR="002D1316" w:rsidRPr="00A16B3C">
        <w:rPr>
          <w:rFonts w:ascii="Arial" w:hAnsi="Arial" w:cs="Arial"/>
          <w:lang w:val="en-GB"/>
        </w:rPr>
        <w:t xml:space="preserve"> it</w:t>
      </w:r>
      <w:r w:rsidRPr="00A16B3C">
        <w:rPr>
          <w:rFonts w:ascii="Arial" w:hAnsi="Arial" w:cs="Arial"/>
          <w:lang w:val="en-GB"/>
        </w:rPr>
        <w:t xml:space="preserve"> is a neutral implementing agency</w:t>
      </w:r>
      <w:r w:rsidR="00F13074" w:rsidRPr="00A16B3C">
        <w:rPr>
          <w:rFonts w:ascii="Arial" w:hAnsi="Arial" w:cs="Arial"/>
          <w:lang w:val="en-GB"/>
        </w:rPr>
        <w:t>. UNDP</w:t>
      </w:r>
      <w:r w:rsidR="00205946" w:rsidRPr="00A16B3C">
        <w:rPr>
          <w:rFonts w:ascii="Arial" w:hAnsi="Arial" w:cs="Arial"/>
          <w:lang w:val="en-GB"/>
        </w:rPr>
        <w:t xml:space="preserve"> has a substantial in-country </w:t>
      </w:r>
      <w:r w:rsidR="00045EDB" w:rsidRPr="00A16B3C">
        <w:rPr>
          <w:rFonts w:ascii="Arial" w:hAnsi="Arial" w:cs="Arial"/>
          <w:lang w:val="en-GB"/>
        </w:rPr>
        <w:lastRenderedPageBreak/>
        <w:t xml:space="preserve">and regional </w:t>
      </w:r>
      <w:r w:rsidR="00205946" w:rsidRPr="00A16B3C">
        <w:rPr>
          <w:rFonts w:ascii="Arial" w:hAnsi="Arial" w:cs="Arial"/>
          <w:lang w:val="en-GB"/>
        </w:rPr>
        <w:t xml:space="preserve">expertise and </w:t>
      </w:r>
      <w:r w:rsidR="00F13074" w:rsidRPr="00A16B3C">
        <w:rPr>
          <w:rFonts w:ascii="Arial" w:hAnsi="Arial" w:cs="Arial"/>
          <w:lang w:val="en-GB"/>
        </w:rPr>
        <w:t>experience from implementing similar projects in the field</w:t>
      </w:r>
      <w:r w:rsidR="00045EDB" w:rsidRPr="00A16B3C">
        <w:rPr>
          <w:rFonts w:ascii="Arial" w:hAnsi="Arial" w:cs="Arial"/>
          <w:lang w:val="en-GB"/>
        </w:rPr>
        <w:t>, namely from implementing PV and wind projects in Mauritius</w:t>
      </w:r>
      <w:r w:rsidR="002D1316" w:rsidRPr="00A16B3C">
        <w:rPr>
          <w:rFonts w:ascii="Arial" w:hAnsi="Arial" w:cs="Arial"/>
          <w:lang w:val="en-GB"/>
        </w:rPr>
        <w:t>.</w:t>
      </w:r>
    </w:p>
    <w:p w:rsidR="009E6305" w:rsidRPr="00A16B3C" w:rsidRDefault="009E6305" w:rsidP="00004D46">
      <w:pPr>
        <w:rPr>
          <w:rFonts w:ascii="Arial" w:hAnsi="Arial" w:cs="Arial"/>
          <w:lang w:val="en-GB"/>
        </w:rPr>
      </w:pPr>
    </w:p>
    <w:p w:rsidR="00821429" w:rsidRPr="00A16B3C" w:rsidRDefault="00821429" w:rsidP="00004D46">
      <w:pPr>
        <w:pStyle w:val="Heading3"/>
        <w:rPr>
          <w:rFonts w:ascii="Arial" w:hAnsi="Arial" w:cs="Arial"/>
          <w:lang w:val="en-GB"/>
        </w:rPr>
      </w:pPr>
      <w:bookmarkStart w:id="56" w:name="_Toc311298895"/>
      <w:bookmarkStart w:id="57" w:name="_Toc468985853"/>
      <w:bookmarkStart w:id="58" w:name="_Toc311298140"/>
      <w:bookmarkEnd w:id="55"/>
      <w:r w:rsidRPr="00A16B3C">
        <w:rPr>
          <w:rFonts w:ascii="Arial" w:hAnsi="Arial" w:cs="Arial"/>
          <w:lang w:val="en-GB"/>
        </w:rPr>
        <w:t>Replication approach and sustainability</w:t>
      </w:r>
      <w:bookmarkEnd w:id="56"/>
      <w:bookmarkEnd w:id="57"/>
    </w:p>
    <w:p w:rsidR="005F6999" w:rsidRPr="00A16B3C" w:rsidRDefault="005F6999" w:rsidP="005F6999">
      <w:pPr>
        <w:pStyle w:val="ListParagraph"/>
        <w:tabs>
          <w:tab w:val="left" w:pos="720"/>
        </w:tabs>
        <w:autoSpaceDE w:val="0"/>
        <w:autoSpaceDN w:val="0"/>
        <w:adjustRightInd w:val="0"/>
        <w:ind w:left="0"/>
        <w:rPr>
          <w:rFonts w:ascii="Arial" w:hAnsi="Arial" w:cs="Arial"/>
          <w:lang w:val="en-GB"/>
        </w:rPr>
      </w:pPr>
      <w:r w:rsidRPr="00A16B3C">
        <w:rPr>
          <w:rFonts w:ascii="Arial" w:hAnsi="Arial" w:cs="Arial"/>
          <w:lang w:val="en-GB"/>
        </w:rPr>
        <w:t xml:space="preserve">The project was designed to improve policy, institutional, legal/regulatory and financial framework for </w:t>
      </w:r>
      <w:r w:rsidR="00FE7789" w:rsidRPr="00A16B3C">
        <w:rPr>
          <w:rFonts w:ascii="Arial" w:hAnsi="Arial" w:cs="Arial"/>
          <w:lang w:val="en-GB"/>
        </w:rPr>
        <w:t>RE/PV</w:t>
      </w:r>
      <w:r w:rsidRPr="00A16B3C">
        <w:rPr>
          <w:rFonts w:ascii="Arial" w:hAnsi="Arial" w:cs="Arial"/>
          <w:lang w:val="en-GB"/>
        </w:rPr>
        <w:t xml:space="preserve"> </w:t>
      </w:r>
      <w:r w:rsidR="00FE7789" w:rsidRPr="00A16B3C">
        <w:rPr>
          <w:rFonts w:ascii="Arial" w:hAnsi="Arial" w:cs="Arial"/>
          <w:lang w:val="en-GB"/>
        </w:rPr>
        <w:t>t</w:t>
      </w:r>
      <w:r w:rsidRPr="00A16B3C">
        <w:rPr>
          <w:rFonts w:ascii="Arial" w:hAnsi="Arial" w:cs="Arial"/>
          <w:lang w:val="en-GB"/>
        </w:rPr>
        <w:t xml:space="preserve">echnologies, to strengthen the technology support and delivery system for PV </w:t>
      </w:r>
      <w:r w:rsidR="00FE7789" w:rsidRPr="00A16B3C">
        <w:rPr>
          <w:rFonts w:ascii="Arial" w:hAnsi="Arial" w:cs="Arial"/>
          <w:lang w:val="en-GB"/>
        </w:rPr>
        <w:t>technologies</w:t>
      </w:r>
      <w:r w:rsidRPr="00A16B3C">
        <w:rPr>
          <w:rFonts w:ascii="Arial" w:hAnsi="Arial" w:cs="Arial"/>
          <w:lang w:val="en-GB"/>
        </w:rPr>
        <w:t xml:space="preserve">, to demonstrate feasibility of PV installations, and to spread PV </w:t>
      </w:r>
      <w:r w:rsidR="00FE7789" w:rsidRPr="00A16B3C">
        <w:rPr>
          <w:rFonts w:ascii="Arial" w:hAnsi="Arial" w:cs="Arial"/>
          <w:lang w:val="en-GB"/>
        </w:rPr>
        <w:t>technology</w:t>
      </w:r>
      <w:r w:rsidRPr="00A16B3C">
        <w:rPr>
          <w:rFonts w:ascii="Arial" w:hAnsi="Arial" w:cs="Arial"/>
          <w:lang w:val="en-GB"/>
        </w:rPr>
        <w:t xml:space="preserve"> by utilizing a financial support scheme.</w:t>
      </w:r>
    </w:p>
    <w:p w:rsidR="005F6999" w:rsidRPr="00A16B3C" w:rsidRDefault="005F6999" w:rsidP="005F6999">
      <w:pPr>
        <w:rPr>
          <w:rFonts w:ascii="Arial" w:hAnsi="Arial" w:cs="Arial"/>
          <w:lang w:val="en-GB"/>
        </w:rPr>
      </w:pPr>
      <w:r w:rsidRPr="00A16B3C">
        <w:rPr>
          <w:rFonts w:ascii="Arial" w:hAnsi="Arial" w:cs="Arial"/>
          <w:lang w:val="en-GB"/>
        </w:rPr>
        <w:t xml:space="preserve">The </w:t>
      </w:r>
      <w:r w:rsidR="00A074E1" w:rsidRPr="00A16B3C">
        <w:rPr>
          <w:rFonts w:ascii="Arial" w:hAnsi="Arial" w:cs="Arial"/>
          <w:lang w:val="en-GB"/>
        </w:rPr>
        <w:t>ultimate goal of the project was not only to install first PV demonstration systems, but it</w:t>
      </w:r>
      <w:r w:rsidRPr="00A16B3C">
        <w:rPr>
          <w:rFonts w:ascii="Arial" w:hAnsi="Arial" w:cs="Arial"/>
          <w:lang w:val="en-GB"/>
        </w:rPr>
        <w:t xml:space="preserve"> was designed to “jump-start” adoption of PV technology in Seychelles, to set the stage for broad-scale replication and to transform the power generation originally 100% dependent on imported fuel-oil.</w:t>
      </w:r>
    </w:p>
    <w:p w:rsidR="00FE7789" w:rsidRPr="00A16B3C" w:rsidRDefault="009C61A3" w:rsidP="00FE7789">
      <w:pPr>
        <w:rPr>
          <w:rFonts w:ascii="Arial" w:hAnsi="Arial" w:cs="Arial"/>
          <w:lang w:val="en-GB"/>
        </w:rPr>
      </w:pPr>
      <w:r w:rsidRPr="00A16B3C">
        <w:rPr>
          <w:rFonts w:ascii="Arial" w:hAnsi="Arial" w:cs="Arial"/>
          <w:lang w:val="en-GB"/>
        </w:rPr>
        <w:t>The key driver for securing sustainability was designed to be a lasting regulatory and financial mechanism in place that will make PV installations bankable and attractive for investors. By strengthening the PV value chain (training of suppliers, service companies, technicians, and financ</w:t>
      </w:r>
      <w:r w:rsidR="00FE7789" w:rsidRPr="00A16B3C">
        <w:rPr>
          <w:rFonts w:ascii="Arial" w:hAnsi="Arial" w:cs="Arial"/>
          <w:lang w:val="en-GB"/>
        </w:rPr>
        <w:t>i</w:t>
      </w:r>
      <w:r w:rsidRPr="00A16B3C">
        <w:rPr>
          <w:rFonts w:ascii="Arial" w:hAnsi="Arial" w:cs="Arial"/>
          <w:lang w:val="en-GB"/>
        </w:rPr>
        <w:t>ers), the project was designed to establish self-sustaining mechanisms for adoption and operation of solar PV systems.</w:t>
      </w:r>
      <w:r w:rsidR="00FE7789" w:rsidRPr="00A16B3C">
        <w:rPr>
          <w:rFonts w:ascii="Arial" w:hAnsi="Arial" w:cs="Arial"/>
          <w:lang w:val="en-GB"/>
        </w:rPr>
        <w:t xml:space="preserve"> </w:t>
      </w:r>
    </w:p>
    <w:p w:rsidR="00492EE8" w:rsidRPr="00A16B3C" w:rsidRDefault="00492EE8" w:rsidP="00FE7789">
      <w:pPr>
        <w:rPr>
          <w:rFonts w:ascii="Arial" w:hAnsi="Arial" w:cs="Arial"/>
          <w:lang w:val="en-GB"/>
        </w:rPr>
      </w:pPr>
      <w:r w:rsidRPr="00A16B3C">
        <w:rPr>
          <w:rFonts w:ascii="Arial" w:hAnsi="Arial" w:cs="Arial"/>
          <w:lang w:val="en-GB"/>
        </w:rPr>
        <w:t xml:space="preserve">The </w:t>
      </w:r>
      <w:proofErr w:type="spellStart"/>
      <w:r w:rsidRPr="00A16B3C">
        <w:rPr>
          <w:rFonts w:ascii="Arial" w:hAnsi="Arial" w:cs="Arial"/>
          <w:lang w:val="en-GB"/>
        </w:rPr>
        <w:t>ProDoc</w:t>
      </w:r>
      <w:proofErr w:type="spellEnd"/>
      <w:r w:rsidRPr="00A16B3C">
        <w:rPr>
          <w:rFonts w:ascii="Arial" w:hAnsi="Arial" w:cs="Arial"/>
          <w:lang w:val="en-GB"/>
        </w:rPr>
        <w:t xml:space="preserve"> evaluated the replication potential for PV in terms of suitable sites for installation to be the highest compared with other renewable energy technologies (namely wind, small hydro and municipal waste/biomass). However, it did not evaluate the total potential for PV installations in technical units (MW or MWh). </w:t>
      </w:r>
      <w:r w:rsidR="006A171D" w:rsidRPr="00A16B3C">
        <w:rPr>
          <w:rFonts w:ascii="Arial" w:hAnsi="Arial" w:cs="Arial"/>
          <w:lang w:val="en-GB"/>
        </w:rPr>
        <w:t xml:space="preserve">Wind energy in Seychelles has high total potential in MW, however, the </w:t>
      </w:r>
      <w:proofErr w:type="spellStart"/>
      <w:r w:rsidR="006A171D" w:rsidRPr="00A16B3C">
        <w:rPr>
          <w:rFonts w:ascii="Arial" w:hAnsi="Arial" w:cs="Arial"/>
          <w:lang w:val="en-GB"/>
        </w:rPr>
        <w:t>ProDoc</w:t>
      </w:r>
      <w:proofErr w:type="spellEnd"/>
      <w:r w:rsidR="006A171D" w:rsidRPr="00A16B3C">
        <w:rPr>
          <w:rFonts w:ascii="Arial" w:hAnsi="Arial" w:cs="Arial"/>
          <w:lang w:val="en-GB"/>
        </w:rPr>
        <w:t xml:space="preserve"> estimated the wind electricity production costs to be 75% higher than PV costs (0.49 USD/kWh for wind versus 0.28 USD/kWh for PV).</w:t>
      </w:r>
    </w:p>
    <w:p w:rsidR="002C72A9" w:rsidRPr="00A16B3C" w:rsidRDefault="006A171D" w:rsidP="00FE7789">
      <w:pPr>
        <w:rPr>
          <w:rFonts w:ascii="Arial" w:hAnsi="Arial" w:cs="Arial"/>
          <w:lang w:val="en-GB"/>
        </w:rPr>
      </w:pPr>
      <w:r w:rsidRPr="00A16B3C">
        <w:rPr>
          <w:rFonts w:ascii="Arial" w:hAnsi="Arial" w:cs="Arial"/>
          <w:lang w:val="en-GB"/>
        </w:rPr>
        <w:t xml:space="preserve">The </w:t>
      </w:r>
      <w:proofErr w:type="spellStart"/>
      <w:r w:rsidRPr="00A16B3C">
        <w:rPr>
          <w:rFonts w:ascii="Arial" w:hAnsi="Arial" w:cs="Arial"/>
          <w:lang w:val="en-GB"/>
        </w:rPr>
        <w:t>ProDoc</w:t>
      </w:r>
      <w:proofErr w:type="spellEnd"/>
      <w:r w:rsidRPr="00A16B3C">
        <w:rPr>
          <w:rFonts w:ascii="Arial" w:hAnsi="Arial" w:cs="Arial"/>
          <w:lang w:val="en-GB"/>
        </w:rPr>
        <w:t xml:space="preserve"> </w:t>
      </w:r>
      <w:r w:rsidR="002C72A9" w:rsidRPr="00A16B3C">
        <w:rPr>
          <w:rFonts w:ascii="Arial" w:hAnsi="Arial" w:cs="Arial"/>
          <w:lang w:val="en-GB"/>
        </w:rPr>
        <w:t>anticipated that neither site limitations nor funding constraints w</w:t>
      </w:r>
      <w:r w:rsidR="001D2713" w:rsidRPr="00A16B3C">
        <w:rPr>
          <w:rFonts w:ascii="Arial" w:hAnsi="Arial" w:cs="Arial"/>
          <w:lang w:val="en-GB"/>
        </w:rPr>
        <w:t>ould</w:t>
      </w:r>
      <w:r w:rsidR="002C72A9" w:rsidRPr="00A16B3C">
        <w:rPr>
          <w:rFonts w:ascii="Arial" w:hAnsi="Arial" w:cs="Arial"/>
          <w:lang w:val="en-GB"/>
        </w:rPr>
        <w:t xml:space="preserve"> present significant limits to replicating the adoption of solar PV systems</w:t>
      </w:r>
      <w:r w:rsidRPr="00A16B3C">
        <w:rPr>
          <w:rFonts w:ascii="Arial" w:hAnsi="Arial" w:cs="Arial"/>
          <w:lang w:val="en-GB"/>
        </w:rPr>
        <w:t xml:space="preserve">, but </w:t>
      </w:r>
      <w:r w:rsidR="003606F2" w:rsidRPr="00A16B3C">
        <w:rPr>
          <w:rFonts w:ascii="Arial" w:hAnsi="Arial" w:cs="Arial"/>
          <w:lang w:val="en-GB"/>
        </w:rPr>
        <w:t xml:space="preserve">that </w:t>
      </w:r>
      <w:r w:rsidRPr="00A16B3C">
        <w:rPr>
          <w:rFonts w:ascii="Arial" w:hAnsi="Arial" w:cs="Arial"/>
          <w:lang w:val="en-GB"/>
        </w:rPr>
        <w:t xml:space="preserve">the </w:t>
      </w:r>
      <w:r w:rsidR="002C72A9" w:rsidRPr="00A16B3C">
        <w:rPr>
          <w:rFonts w:ascii="Arial" w:hAnsi="Arial" w:cs="Arial"/>
          <w:lang w:val="en-GB"/>
        </w:rPr>
        <w:t>primary limiting factor will be potential impacts of solar PV on grid stability</w:t>
      </w:r>
      <w:r w:rsidR="00181D92" w:rsidRPr="00A16B3C">
        <w:rPr>
          <w:rFonts w:ascii="Arial" w:hAnsi="Arial" w:cs="Arial"/>
          <w:lang w:val="en-GB"/>
        </w:rPr>
        <w:t xml:space="preserve"> (see the last risk as described in the </w:t>
      </w:r>
      <w:r w:rsidR="00181D92" w:rsidRPr="00A16B3C">
        <w:rPr>
          <w:rFonts w:ascii="Arial" w:hAnsi="Arial" w:cs="Arial"/>
          <w:lang w:val="en-GB"/>
        </w:rPr>
        <w:fldChar w:fldCharType="begin"/>
      </w:r>
      <w:r w:rsidR="00181D92" w:rsidRPr="00A16B3C">
        <w:rPr>
          <w:rFonts w:ascii="Arial" w:hAnsi="Arial" w:cs="Arial"/>
          <w:lang w:val="en-GB"/>
        </w:rPr>
        <w:instrText xml:space="preserve"> REF _Ref468806279 \h </w:instrText>
      </w:r>
      <w:r w:rsidR="00181D92" w:rsidRPr="00A16B3C">
        <w:rPr>
          <w:rFonts w:ascii="Arial" w:hAnsi="Arial" w:cs="Arial"/>
          <w:lang w:val="en-GB"/>
        </w:rPr>
      </w:r>
      <w:r w:rsidR="00181D92"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noProof/>
          <w:lang w:val="en-GB"/>
        </w:rPr>
        <w:t>6</w:t>
      </w:r>
      <w:r w:rsidR="00181D92" w:rsidRPr="00A16B3C">
        <w:rPr>
          <w:rFonts w:ascii="Arial" w:hAnsi="Arial" w:cs="Arial"/>
          <w:lang w:val="en-GB"/>
        </w:rPr>
        <w:fldChar w:fldCharType="end"/>
      </w:r>
      <w:r w:rsidR="00181D92" w:rsidRPr="00A16B3C">
        <w:rPr>
          <w:rFonts w:ascii="Arial" w:hAnsi="Arial" w:cs="Arial"/>
          <w:lang w:val="en-GB"/>
        </w:rPr>
        <w:t>)</w:t>
      </w:r>
      <w:r w:rsidR="002C72A9" w:rsidRPr="00A16B3C">
        <w:rPr>
          <w:rFonts w:ascii="Arial" w:hAnsi="Arial" w:cs="Arial"/>
          <w:lang w:val="en-GB"/>
        </w:rPr>
        <w:t xml:space="preserve">.  </w:t>
      </w:r>
    </w:p>
    <w:p w:rsidR="002C72A9" w:rsidRPr="00A16B3C" w:rsidRDefault="002C72A9" w:rsidP="005F6999">
      <w:pPr>
        <w:rPr>
          <w:rFonts w:ascii="Arial" w:hAnsi="Arial" w:cs="Arial"/>
          <w:lang w:val="en-GB"/>
        </w:rPr>
      </w:pPr>
    </w:p>
    <w:p w:rsidR="0055288C" w:rsidRPr="00A16B3C" w:rsidRDefault="0055288C" w:rsidP="0055288C">
      <w:pPr>
        <w:pStyle w:val="Heading3"/>
        <w:rPr>
          <w:rFonts w:ascii="Arial" w:hAnsi="Arial" w:cs="Arial"/>
          <w:lang w:val="en-GB"/>
        </w:rPr>
      </w:pPr>
      <w:bookmarkStart w:id="59" w:name="_Toc468985854"/>
      <w:r w:rsidRPr="00A16B3C">
        <w:rPr>
          <w:rFonts w:ascii="Arial" w:hAnsi="Arial" w:cs="Arial"/>
          <w:lang w:val="en-GB"/>
        </w:rPr>
        <w:t>Management arrangements</w:t>
      </w:r>
      <w:bookmarkEnd w:id="59"/>
    </w:p>
    <w:p w:rsidR="0055288C" w:rsidRPr="00A16B3C" w:rsidRDefault="0055288C" w:rsidP="005F6999">
      <w:pPr>
        <w:rPr>
          <w:rFonts w:ascii="Arial" w:hAnsi="Arial" w:cs="Arial"/>
          <w:lang w:val="en-GB"/>
        </w:rPr>
      </w:pPr>
    </w:p>
    <w:p w:rsidR="0055288C" w:rsidRPr="00A16B3C" w:rsidRDefault="0055288C" w:rsidP="0055288C">
      <w:pPr>
        <w:rPr>
          <w:rFonts w:ascii="Arial" w:hAnsi="Arial" w:cs="Arial"/>
          <w:lang w:val="en-GB"/>
        </w:rPr>
      </w:pPr>
      <w:r w:rsidRPr="00A16B3C">
        <w:rPr>
          <w:rFonts w:ascii="Arial" w:hAnsi="Arial" w:cs="Arial"/>
          <w:lang w:val="en-GB"/>
        </w:rPr>
        <w:t xml:space="preserve">The organization of the project management designed in the project document illustrates the </w:t>
      </w:r>
      <w:r w:rsidRPr="00A16B3C">
        <w:rPr>
          <w:rFonts w:ascii="Arial" w:hAnsi="Arial" w:cs="Arial"/>
          <w:lang w:val="en-GB"/>
        </w:rPr>
        <w:fldChar w:fldCharType="begin"/>
      </w:r>
      <w:r w:rsidRPr="00A16B3C">
        <w:rPr>
          <w:rFonts w:ascii="Arial" w:hAnsi="Arial" w:cs="Arial"/>
          <w:lang w:val="en-GB"/>
        </w:rPr>
        <w:instrText xml:space="preserve"> REF _Ref311300049 \h  \* MERGEFORMAT </w:instrText>
      </w:r>
      <w:r w:rsidRPr="00A16B3C">
        <w:rPr>
          <w:rFonts w:ascii="Arial" w:hAnsi="Arial" w:cs="Arial"/>
          <w:lang w:val="en-GB"/>
        </w:rPr>
      </w:r>
      <w:r w:rsidRPr="00A16B3C">
        <w:rPr>
          <w:rFonts w:ascii="Arial" w:hAnsi="Arial" w:cs="Arial"/>
          <w:lang w:val="en-GB"/>
        </w:rPr>
        <w:fldChar w:fldCharType="separate"/>
      </w:r>
      <w:r w:rsidR="005511BA" w:rsidRPr="00A16B3C">
        <w:rPr>
          <w:rFonts w:ascii="Arial" w:hAnsi="Arial" w:cs="Arial"/>
          <w:lang w:val="en-GB"/>
        </w:rPr>
        <w:t xml:space="preserve">Chart </w:t>
      </w:r>
      <w:r w:rsidR="005511BA">
        <w:rPr>
          <w:rFonts w:ascii="Arial" w:hAnsi="Arial" w:cs="Arial"/>
          <w:noProof/>
          <w:lang w:val="en-GB"/>
        </w:rPr>
        <w:t>1</w:t>
      </w:r>
      <w:r w:rsidR="005511BA" w:rsidRPr="00A16B3C">
        <w:rPr>
          <w:rFonts w:ascii="Arial" w:hAnsi="Arial" w:cs="Arial"/>
          <w:lang w:val="en-GB"/>
        </w:rPr>
        <w:t>: Project Management Scheme</w:t>
      </w:r>
      <w:r w:rsidRPr="00A16B3C">
        <w:rPr>
          <w:rFonts w:ascii="Arial" w:hAnsi="Arial" w:cs="Arial"/>
          <w:lang w:val="en-GB"/>
        </w:rPr>
        <w:fldChar w:fldCharType="end"/>
      </w:r>
      <w:r w:rsidRPr="00A16B3C">
        <w:rPr>
          <w:rFonts w:ascii="Arial" w:hAnsi="Arial" w:cs="Arial"/>
          <w:lang w:val="en-GB"/>
        </w:rPr>
        <w:t>.</w:t>
      </w:r>
    </w:p>
    <w:p w:rsidR="0055288C" w:rsidRDefault="0055288C" w:rsidP="0055288C">
      <w:pPr>
        <w:rPr>
          <w:rFonts w:ascii="Arial" w:hAnsi="Arial" w:cs="Arial"/>
          <w:lang w:val="en-GB"/>
        </w:rPr>
      </w:pPr>
    </w:p>
    <w:p w:rsidR="00C1267E" w:rsidRDefault="00C1267E" w:rsidP="0055288C">
      <w:pPr>
        <w:rPr>
          <w:rFonts w:ascii="Arial" w:hAnsi="Arial" w:cs="Arial"/>
          <w:lang w:val="en-GB"/>
        </w:rPr>
      </w:pPr>
    </w:p>
    <w:p w:rsidR="00C1267E" w:rsidRDefault="00C1267E" w:rsidP="0055288C">
      <w:pPr>
        <w:rPr>
          <w:rFonts w:ascii="Arial" w:hAnsi="Arial" w:cs="Arial"/>
          <w:lang w:val="en-GB"/>
        </w:rPr>
      </w:pPr>
    </w:p>
    <w:p w:rsidR="00C1267E" w:rsidRDefault="00C1267E" w:rsidP="0055288C">
      <w:pPr>
        <w:rPr>
          <w:rFonts w:ascii="Arial" w:hAnsi="Arial" w:cs="Arial"/>
          <w:lang w:val="en-GB"/>
        </w:rPr>
      </w:pPr>
    </w:p>
    <w:p w:rsidR="00C1267E" w:rsidRDefault="00C1267E" w:rsidP="0055288C">
      <w:pPr>
        <w:rPr>
          <w:rFonts w:ascii="Arial" w:hAnsi="Arial" w:cs="Arial"/>
          <w:lang w:val="en-GB"/>
        </w:rPr>
      </w:pPr>
    </w:p>
    <w:p w:rsidR="00C1267E" w:rsidRPr="00A16B3C" w:rsidRDefault="00C1267E" w:rsidP="0055288C">
      <w:pPr>
        <w:rPr>
          <w:rFonts w:ascii="Arial" w:hAnsi="Arial" w:cs="Arial"/>
          <w:lang w:val="en-GB"/>
        </w:rPr>
      </w:pPr>
    </w:p>
    <w:p w:rsidR="0055288C" w:rsidRPr="00A16B3C" w:rsidRDefault="0055288C" w:rsidP="0055288C">
      <w:pPr>
        <w:pStyle w:val="Caption"/>
        <w:rPr>
          <w:rFonts w:ascii="Arial" w:hAnsi="Arial" w:cs="Arial"/>
          <w:lang w:val="en-GB"/>
        </w:rPr>
      </w:pPr>
      <w:bookmarkStart w:id="60" w:name="_Ref309217430"/>
      <w:bookmarkStart w:id="61" w:name="_Ref311300049"/>
      <w:r w:rsidRPr="00A16B3C">
        <w:rPr>
          <w:rFonts w:ascii="Arial" w:hAnsi="Arial" w:cs="Arial"/>
          <w:lang w:val="en-GB"/>
        </w:rPr>
        <w:lastRenderedPageBreak/>
        <w:t xml:space="preserve">Chart </w:t>
      </w:r>
      <w:r w:rsidRPr="00A16B3C">
        <w:rPr>
          <w:rFonts w:ascii="Arial" w:hAnsi="Arial" w:cs="Arial"/>
          <w:lang w:val="en-GB"/>
        </w:rPr>
        <w:fldChar w:fldCharType="begin"/>
      </w:r>
      <w:r w:rsidRPr="00A16B3C">
        <w:rPr>
          <w:rFonts w:ascii="Arial" w:hAnsi="Arial" w:cs="Arial"/>
          <w:lang w:val="en-GB"/>
        </w:rPr>
        <w:instrText xml:space="preserve"> SEQ Chart \* ARABIC </w:instrText>
      </w:r>
      <w:r w:rsidRPr="00A16B3C">
        <w:rPr>
          <w:rFonts w:ascii="Arial" w:hAnsi="Arial" w:cs="Arial"/>
          <w:lang w:val="en-GB"/>
        </w:rPr>
        <w:fldChar w:fldCharType="separate"/>
      </w:r>
      <w:r w:rsidR="005511BA">
        <w:rPr>
          <w:rFonts w:ascii="Arial" w:hAnsi="Arial" w:cs="Arial"/>
          <w:noProof/>
          <w:lang w:val="en-GB"/>
        </w:rPr>
        <w:t>1</w:t>
      </w:r>
      <w:r w:rsidRPr="00A16B3C">
        <w:rPr>
          <w:rFonts w:ascii="Arial" w:hAnsi="Arial" w:cs="Arial"/>
          <w:noProof/>
          <w:lang w:val="en-GB"/>
        </w:rPr>
        <w:fldChar w:fldCharType="end"/>
      </w:r>
      <w:r w:rsidRPr="00A16B3C">
        <w:rPr>
          <w:rFonts w:ascii="Arial" w:hAnsi="Arial" w:cs="Arial"/>
          <w:lang w:val="en-GB"/>
        </w:rPr>
        <w:t>: Project Management Scheme</w:t>
      </w:r>
      <w:bookmarkEnd w:id="60"/>
      <w:bookmarkEnd w:id="61"/>
    </w:p>
    <w:p w:rsidR="0055288C" w:rsidRPr="00A16B3C" w:rsidRDefault="0055288C" w:rsidP="0055288C">
      <w:pPr>
        <w:rPr>
          <w:rFonts w:ascii="Arial" w:hAnsi="Arial" w:cs="Arial"/>
          <w:b/>
          <w:bCs/>
          <w:lang w:val="en-GB"/>
        </w:rPr>
      </w:pPr>
      <w:r w:rsidRPr="00A16B3C">
        <w:rPr>
          <w:i/>
          <w:noProof/>
          <w:sz w:val="20"/>
          <w:szCs w:val="20"/>
          <w:lang w:val="en-GB" w:eastAsia="en-GB"/>
        </w:rPr>
        <mc:AlternateContent>
          <mc:Choice Requires="wpg">
            <w:drawing>
              <wp:inline distT="0" distB="0" distL="0" distR="0" wp14:anchorId="31E51E14" wp14:editId="3DBFBEBB">
                <wp:extent cx="5760085" cy="4213313"/>
                <wp:effectExtent l="0" t="0" r="12065" b="15875"/>
                <wp:docPr id="8" name="Group 3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60085" cy="4213313"/>
                          <a:chOff x="1440" y="4848"/>
                          <a:chExt cx="9360" cy="5760"/>
                        </a:xfrm>
                      </wpg:grpSpPr>
                      <wps:wsp>
                        <wps:cNvPr id="13" name="AutoShape 341"/>
                        <wps:cNvSpPr>
                          <a:spLocks noChangeAspect="1" noChangeArrowheads="1" noTextEdit="1"/>
                        </wps:cNvSpPr>
                        <wps:spPr bwMode="auto">
                          <a:xfrm>
                            <a:off x="1440" y="4848"/>
                            <a:ext cx="9360" cy="5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342"/>
                        <wps:cNvSpPr>
                          <a:spLocks noChangeArrowheads="1"/>
                        </wps:cNvSpPr>
                        <wps:spPr bwMode="auto">
                          <a:xfrm>
                            <a:off x="4860" y="7909"/>
                            <a:ext cx="2160" cy="899"/>
                          </a:xfrm>
                          <a:prstGeom prst="rect">
                            <a:avLst/>
                          </a:prstGeom>
                          <a:solidFill>
                            <a:srgbClr val="FFCC99"/>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sz w:val="18"/>
                                  <w:szCs w:val="18"/>
                                </w:rPr>
                              </w:pPr>
                              <w:r>
                                <w:rPr>
                                  <w:b/>
                                  <w:sz w:val="18"/>
                                  <w:szCs w:val="18"/>
                                </w:rPr>
                                <w:t>Project Manager</w:t>
                              </w:r>
                            </w:p>
                            <w:p w:rsidR="005511BA" w:rsidRPr="00EB563F" w:rsidRDefault="005511BA" w:rsidP="0055288C">
                              <w:pPr>
                                <w:jc w:val="center"/>
                                <w:rPr>
                                  <w:sz w:val="20"/>
                                  <w:szCs w:val="20"/>
                                </w:rPr>
                              </w:pPr>
                            </w:p>
                          </w:txbxContent>
                        </wps:txbx>
                        <wps:bodyPr rot="0" vert="horz" wrap="square" lIns="91440" tIns="45720" rIns="91440" bIns="45720" anchor="t" anchorCtr="0" upright="1">
                          <a:noAutofit/>
                        </wps:bodyPr>
                      </wps:wsp>
                      <wps:wsp>
                        <wps:cNvPr id="15" name="Rectangle 343"/>
                        <wps:cNvSpPr>
                          <a:spLocks noChangeArrowheads="1"/>
                        </wps:cNvSpPr>
                        <wps:spPr bwMode="auto">
                          <a:xfrm>
                            <a:off x="2340" y="5748"/>
                            <a:ext cx="7380" cy="462"/>
                          </a:xfrm>
                          <a:prstGeom prst="rect">
                            <a:avLst/>
                          </a:prstGeom>
                          <a:solidFill>
                            <a:srgbClr val="FF9900"/>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rPr>
                              </w:pPr>
                              <w:r>
                                <w:rPr>
                                  <w:b/>
                                </w:rPr>
                                <w:t>Project Steering Committee</w:t>
                              </w:r>
                            </w:p>
                          </w:txbxContent>
                        </wps:txbx>
                        <wps:bodyPr rot="0" vert="horz" wrap="square" lIns="91440" tIns="45720" rIns="91440" bIns="45720" anchor="t" anchorCtr="0" upright="1">
                          <a:noAutofit/>
                        </wps:bodyPr>
                      </wps:wsp>
                      <wps:wsp>
                        <wps:cNvPr id="16" name="Rectangle 344"/>
                        <wps:cNvSpPr>
                          <a:spLocks noChangeArrowheads="1"/>
                        </wps:cNvSpPr>
                        <wps:spPr bwMode="auto">
                          <a:xfrm>
                            <a:off x="2340" y="6108"/>
                            <a:ext cx="2340" cy="900"/>
                          </a:xfrm>
                          <a:prstGeom prst="rect">
                            <a:avLst/>
                          </a:prstGeom>
                          <a:solidFill>
                            <a:srgbClr val="FFCC00"/>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bCs/>
                                  <w:sz w:val="18"/>
                                  <w:szCs w:val="18"/>
                                </w:rPr>
                              </w:pPr>
                              <w:r w:rsidRPr="00CA0EEF">
                                <w:rPr>
                                  <w:b/>
                                  <w:bCs/>
                                  <w:sz w:val="18"/>
                                  <w:szCs w:val="18"/>
                                </w:rPr>
                                <w:t xml:space="preserve">Senior </w:t>
                              </w:r>
                              <w:r>
                                <w:rPr>
                                  <w:b/>
                                  <w:bCs/>
                                  <w:sz w:val="18"/>
                                  <w:szCs w:val="18"/>
                                </w:rPr>
                                <w:t xml:space="preserve">Beneficiary:  </w:t>
                              </w:r>
                            </w:p>
                            <w:p w:rsidR="005511BA" w:rsidRPr="00D82B11" w:rsidRDefault="005511BA" w:rsidP="0055288C">
                              <w:pPr>
                                <w:jc w:val="center"/>
                                <w:rPr>
                                  <w:sz w:val="18"/>
                                  <w:szCs w:val="18"/>
                                </w:rPr>
                              </w:pPr>
                              <w:r>
                                <w:rPr>
                                  <w:bCs/>
                                  <w:sz w:val="18"/>
                                  <w:szCs w:val="18"/>
                                </w:rPr>
                                <w:t>SEC</w:t>
                              </w:r>
                            </w:p>
                          </w:txbxContent>
                        </wps:txbx>
                        <wps:bodyPr rot="0" vert="horz" wrap="square" lIns="91440" tIns="45720" rIns="91440" bIns="45720" anchor="t" anchorCtr="0" upright="1">
                          <a:noAutofit/>
                        </wps:bodyPr>
                      </wps:wsp>
                      <wps:wsp>
                        <wps:cNvPr id="17" name="Rectangle 345"/>
                        <wps:cNvSpPr>
                          <a:spLocks noChangeArrowheads="1"/>
                        </wps:cNvSpPr>
                        <wps:spPr bwMode="auto">
                          <a:xfrm>
                            <a:off x="4680" y="6108"/>
                            <a:ext cx="2520" cy="900"/>
                          </a:xfrm>
                          <a:prstGeom prst="rect">
                            <a:avLst/>
                          </a:prstGeom>
                          <a:solidFill>
                            <a:srgbClr val="FFCC00"/>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spacing w:after="0"/>
                                <w:jc w:val="center"/>
                                <w:rPr>
                                  <w:b/>
                                  <w:sz w:val="18"/>
                                  <w:szCs w:val="18"/>
                                </w:rPr>
                              </w:pPr>
                              <w:r w:rsidRPr="00CA0EEF">
                                <w:rPr>
                                  <w:b/>
                                  <w:sz w:val="18"/>
                                  <w:szCs w:val="18"/>
                                </w:rPr>
                                <w:t>Executive</w:t>
                              </w:r>
                              <w:r>
                                <w:rPr>
                                  <w:b/>
                                  <w:sz w:val="18"/>
                                  <w:szCs w:val="18"/>
                                </w:rPr>
                                <w:t xml:space="preserve">: </w:t>
                              </w:r>
                            </w:p>
                            <w:p w:rsidR="005511BA" w:rsidRDefault="005511BA" w:rsidP="0055288C">
                              <w:pPr>
                                <w:spacing w:after="0"/>
                                <w:jc w:val="center"/>
                                <w:rPr>
                                  <w:b/>
                                  <w:sz w:val="18"/>
                                  <w:szCs w:val="18"/>
                                </w:rPr>
                              </w:pPr>
                            </w:p>
                            <w:p w:rsidR="005511BA" w:rsidRPr="00A97685" w:rsidRDefault="005511BA" w:rsidP="0055288C">
                              <w:pPr>
                                <w:spacing w:after="0"/>
                                <w:jc w:val="center"/>
                                <w:rPr>
                                  <w:b/>
                                  <w:sz w:val="18"/>
                                  <w:szCs w:val="18"/>
                                </w:rPr>
                              </w:pPr>
                              <w:r>
                                <w:rPr>
                                  <w:sz w:val="18"/>
                                  <w:szCs w:val="18"/>
                                </w:rPr>
                                <w:t>NPD</w:t>
                              </w:r>
                            </w:p>
                            <w:p w:rsidR="005511BA" w:rsidRDefault="005511BA" w:rsidP="0055288C">
                              <w:pPr>
                                <w:jc w:val="center"/>
                                <w:rPr>
                                  <w:b/>
                                  <w:sz w:val="18"/>
                                  <w:szCs w:val="18"/>
                                </w:rPr>
                              </w:pPr>
                            </w:p>
                            <w:p w:rsidR="005511BA" w:rsidRPr="00EB563F" w:rsidRDefault="005511BA" w:rsidP="0055288C">
                              <w:pPr>
                                <w:jc w:val="center"/>
                                <w:rPr>
                                  <w:b/>
                                  <w:sz w:val="20"/>
                                  <w:szCs w:val="20"/>
                                </w:rPr>
                              </w:pPr>
                            </w:p>
                          </w:txbxContent>
                        </wps:txbx>
                        <wps:bodyPr rot="0" vert="horz" wrap="square" lIns="91440" tIns="45720" rIns="91440" bIns="45720" anchor="t" anchorCtr="0" upright="1">
                          <a:noAutofit/>
                        </wps:bodyPr>
                      </wps:wsp>
                      <wps:wsp>
                        <wps:cNvPr id="24" name="Rectangle 346"/>
                        <wps:cNvSpPr>
                          <a:spLocks noChangeArrowheads="1"/>
                        </wps:cNvSpPr>
                        <wps:spPr bwMode="auto">
                          <a:xfrm>
                            <a:off x="7200" y="6108"/>
                            <a:ext cx="2520" cy="900"/>
                          </a:xfrm>
                          <a:prstGeom prst="rect">
                            <a:avLst/>
                          </a:prstGeom>
                          <a:solidFill>
                            <a:srgbClr val="FFCC00"/>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bCs/>
                                  <w:sz w:val="18"/>
                                  <w:szCs w:val="18"/>
                                </w:rPr>
                              </w:pPr>
                              <w:r w:rsidRPr="00CA0EEF">
                                <w:rPr>
                                  <w:b/>
                                  <w:bCs/>
                                  <w:sz w:val="18"/>
                                  <w:szCs w:val="18"/>
                                </w:rPr>
                                <w:t>Senior Supplier</w:t>
                              </w:r>
                              <w:r>
                                <w:rPr>
                                  <w:b/>
                                  <w:bCs/>
                                  <w:sz w:val="18"/>
                                  <w:szCs w:val="18"/>
                                </w:rPr>
                                <w:t>:</w:t>
                              </w:r>
                            </w:p>
                            <w:p w:rsidR="005511BA" w:rsidRPr="00F34D8D" w:rsidRDefault="005511BA" w:rsidP="0055288C">
                              <w:pPr>
                                <w:jc w:val="center"/>
                                <w:rPr>
                                  <w:bCs/>
                                  <w:sz w:val="18"/>
                                  <w:szCs w:val="18"/>
                                </w:rPr>
                              </w:pPr>
                              <w:r w:rsidRPr="00F34D8D">
                                <w:rPr>
                                  <w:bCs/>
                                  <w:sz w:val="18"/>
                                  <w:szCs w:val="18"/>
                                </w:rPr>
                                <w:t>UNDP</w:t>
                              </w:r>
                            </w:p>
                            <w:p w:rsidR="005511BA" w:rsidRPr="00EB563F" w:rsidRDefault="005511BA" w:rsidP="0055288C">
                              <w:pPr>
                                <w:jc w:val="center"/>
                                <w:rPr>
                                  <w:sz w:val="20"/>
                                  <w:szCs w:val="20"/>
                                  <w:lang w:val="es-ES"/>
                                </w:rPr>
                              </w:pPr>
                            </w:p>
                          </w:txbxContent>
                        </wps:txbx>
                        <wps:bodyPr rot="0" vert="horz" wrap="square" lIns="91440" tIns="45720" rIns="91440" bIns="45720" anchor="t" anchorCtr="0" upright="1">
                          <a:noAutofit/>
                        </wps:bodyPr>
                      </wps:wsp>
                      <wps:wsp>
                        <wps:cNvPr id="34" name="AutoShape 12"/>
                        <wps:cNvCnPr>
                          <a:cxnSpLocks noChangeShapeType="1"/>
                        </wps:cNvCnPr>
                        <wps:spPr bwMode="auto">
                          <a:xfrm>
                            <a:off x="5940" y="7008"/>
                            <a:ext cx="1" cy="901"/>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35" name="Rectangle 348"/>
                        <wps:cNvSpPr>
                          <a:spLocks noChangeArrowheads="1"/>
                        </wps:cNvSpPr>
                        <wps:spPr bwMode="auto">
                          <a:xfrm>
                            <a:off x="1800" y="7188"/>
                            <a:ext cx="2520" cy="1080"/>
                          </a:xfrm>
                          <a:prstGeom prst="rect">
                            <a:avLst/>
                          </a:prstGeom>
                          <a:solidFill>
                            <a:srgbClr val="FFCC00"/>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sz w:val="18"/>
                                  <w:szCs w:val="18"/>
                                </w:rPr>
                              </w:pPr>
                              <w:r>
                                <w:rPr>
                                  <w:b/>
                                  <w:sz w:val="18"/>
                                  <w:szCs w:val="18"/>
                                </w:rPr>
                                <w:t>Project Assurance</w:t>
                              </w:r>
                            </w:p>
                            <w:p w:rsidR="005511BA" w:rsidRPr="0086371F" w:rsidRDefault="005511BA" w:rsidP="0055288C">
                              <w:pPr>
                                <w:jc w:val="center"/>
                                <w:rPr>
                                  <w:sz w:val="16"/>
                                  <w:szCs w:val="16"/>
                                </w:rPr>
                              </w:pPr>
                              <w:r>
                                <w:rPr>
                                  <w:sz w:val="16"/>
                                  <w:szCs w:val="16"/>
                                </w:rPr>
                                <w:t>UNDP Mauritius Environment Team Leader</w:t>
                              </w:r>
                            </w:p>
                            <w:p w:rsidR="005511BA" w:rsidRPr="00EB563F" w:rsidRDefault="005511BA" w:rsidP="0055288C">
                              <w:pPr>
                                <w:pStyle w:val="BodyText3"/>
                                <w:jc w:val="center"/>
                                <w:rPr>
                                  <w:b/>
                                  <w:bCs/>
                                  <w:sz w:val="20"/>
                                </w:rPr>
                              </w:pPr>
                            </w:p>
                          </w:txbxContent>
                        </wps:txbx>
                        <wps:bodyPr rot="0" vert="horz" wrap="square" lIns="91440" tIns="45720" rIns="91440" bIns="45720" anchor="t" anchorCtr="0" upright="1">
                          <a:noAutofit/>
                        </wps:bodyPr>
                      </wps:wsp>
                      <wps:wsp>
                        <wps:cNvPr id="41" name="Rectangle 349"/>
                        <wps:cNvSpPr>
                          <a:spLocks noChangeArrowheads="1"/>
                        </wps:cNvSpPr>
                        <wps:spPr bwMode="auto">
                          <a:xfrm>
                            <a:off x="7560" y="7908"/>
                            <a:ext cx="2160" cy="900"/>
                          </a:xfrm>
                          <a:prstGeom prst="rect">
                            <a:avLst/>
                          </a:prstGeom>
                          <a:solidFill>
                            <a:srgbClr val="FFCC99"/>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sz w:val="18"/>
                                  <w:szCs w:val="18"/>
                                </w:rPr>
                              </w:pPr>
                              <w:r>
                                <w:rPr>
                                  <w:b/>
                                  <w:sz w:val="18"/>
                                  <w:szCs w:val="18"/>
                                </w:rPr>
                                <w:t>Project Support</w:t>
                              </w:r>
                            </w:p>
                            <w:p w:rsidR="005511BA" w:rsidRDefault="005511BA" w:rsidP="0055288C">
                              <w:pPr>
                                <w:spacing w:before="120"/>
                                <w:jc w:val="center"/>
                                <w:rPr>
                                  <w:sz w:val="18"/>
                                  <w:szCs w:val="18"/>
                                </w:rPr>
                              </w:pPr>
                              <w:r>
                                <w:rPr>
                                  <w:sz w:val="18"/>
                                  <w:szCs w:val="18"/>
                                </w:rPr>
                                <w:t>PCU Assistant &amp; PCU Finance Manager</w:t>
                              </w:r>
                            </w:p>
                          </w:txbxContent>
                        </wps:txbx>
                        <wps:bodyPr rot="0" vert="horz" wrap="square" lIns="91440" tIns="45720" rIns="91440" bIns="45720" anchor="t" anchorCtr="0" upright="1">
                          <a:noAutofit/>
                        </wps:bodyPr>
                      </wps:wsp>
                      <wps:wsp>
                        <wps:cNvPr id="42" name="AutoShape 350"/>
                        <wps:cNvCnPr>
                          <a:cxnSpLocks noChangeShapeType="1"/>
                        </wps:cNvCnPr>
                        <wps:spPr bwMode="auto">
                          <a:xfrm flipV="1">
                            <a:off x="7020" y="8358"/>
                            <a:ext cx="540" cy="1"/>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4" name="Rectangle 352"/>
                        <wps:cNvSpPr>
                          <a:spLocks noChangeArrowheads="1"/>
                        </wps:cNvSpPr>
                        <wps:spPr bwMode="auto">
                          <a:xfrm>
                            <a:off x="2160" y="9168"/>
                            <a:ext cx="2340" cy="1080"/>
                          </a:xfrm>
                          <a:prstGeom prst="rect">
                            <a:avLst/>
                          </a:prstGeom>
                          <a:solidFill>
                            <a:srgbClr val="FFFF99"/>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sz w:val="18"/>
                                  <w:szCs w:val="18"/>
                                </w:rPr>
                              </w:pPr>
                              <w:r>
                                <w:rPr>
                                  <w:b/>
                                  <w:sz w:val="18"/>
                                  <w:szCs w:val="18"/>
                                </w:rPr>
                                <w:t>Component 1</w:t>
                              </w:r>
                            </w:p>
                            <w:p w:rsidR="005511BA" w:rsidRPr="006E2E94" w:rsidRDefault="005511BA" w:rsidP="0055288C">
                              <w:pPr>
                                <w:jc w:val="center"/>
                                <w:rPr>
                                  <w:sz w:val="18"/>
                                  <w:szCs w:val="18"/>
                                </w:rPr>
                              </w:pPr>
                              <w:r w:rsidRPr="006E2E94">
                                <w:rPr>
                                  <w:sz w:val="18"/>
                                  <w:szCs w:val="18"/>
                                </w:rPr>
                                <w:t>Legal / Institutional / Policy / Financial</w:t>
                              </w:r>
                            </w:p>
                            <w:p w:rsidR="005511BA" w:rsidRDefault="005511BA" w:rsidP="0055288C">
                              <w:pPr>
                                <w:jc w:val="center"/>
                                <w:rPr>
                                  <w:sz w:val="18"/>
                                  <w:szCs w:val="18"/>
                                </w:rPr>
                              </w:pPr>
                            </w:p>
                            <w:p w:rsidR="005511BA" w:rsidRDefault="005511BA" w:rsidP="0055288C">
                              <w:pPr>
                                <w:jc w:val="center"/>
                                <w:rPr>
                                  <w:sz w:val="18"/>
                                  <w:szCs w:val="18"/>
                                </w:rPr>
                              </w:pPr>
                            </w:p>
                          </w:txbxContent>
                        </wps:txbx>
                        <wps:bodyPr rot="0" vert="horz" wrap="square" lIns="91440" tIns="45720" rIns="91440" bIns="45720" anchor="t" anchorCtr="0" upright="1">
                          <a:noAutofit/>
                        </wps:bodyPr>
                      </wps:wsp>
                      <wps:wsp>
                        <wps:cNvPr id="45" name="Rectangle 18"/>
                        <wps:cNvSpPr>
                          <a:spLocks noChangeArrowheads="1"/>
                        </wps:cNvSpPr>
                        <wps:spPr bwMode="auto">
                          <a:xfrm>
                            <a:off x="7380" y="9168"/>
                            <a:ext cx="2340" cy="1080"/>
                          </a:xfrm>
                          <a:prstGeom prst="rect">
                            <a:avLst/>
                          </a:prstGeom>
                          <a:solidFill>
                            <a:srgbClr val="FFFF99"/>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sz w:val="18"/>
                                  <w:szCs w:val="18"/>
                                </w:rPr>
                              </w:pPr>
                              <w:r>
                                <w:rPr>
                                  <w:b/>
                                  <w:sz w:val="18"/>
                                  <w:szCs w:val="18"/>
                                </w:rPr>
                                <w:t>Component 3</w:t>
                              </w:r>
                            </w:p>
                            <w:p w:rsidR="005511BA" w:rsidRPr="006E2E94" w:rsidRDefault="005511BA" w:rsidP="0055288C">
                              <w:pPr>
                                <w:jc w:val="center"/>
                                <w:rPr>
                                  <w:sz w:val="18"/>
                                  <w:szCs w:val="18"/>
                                </w:rPr>
                              </w:pPr>
                              <w:r w:rsidRPr="006E2E94">
                                <w:rPr>
                                  <w:sz w:val="18"/>
                                  <w:szCs w:val="18"/>
                                </w:rPr>
                                <w:t>Demonstration PV Systems</w:t>
                              </w:r>
                            </w:p>
                            <w:p w:rsidR="005511BA" w:rsidRPr="00EB563F" w:rsidRDefault="005511BA" w:rsidP="0055288C">
                              <w:pPr>
                                <w:jc w:val="center"/>
                                <w:rPr>
                                  <w:sz w:val="20"/>
                                  <w:szCs w:val="20"/>
                                </w:rPr>
                              </w:pPr>
                            </w:p>
                          </w:txbxContent>
                        </wps:txbx>
                        <wps:bodyPr rot="0" vert="horz" wrap="square" lIns="91440" tIns="45720" rIns="91440" bIns="45720" anchor="t" anchorCtr="0" upright="1">
                          <a:noAutofit/>
                        </wps:bodyPr>
                      </wps:wsp>
                      <wps:wsp>
                        <wps:cNvPr id="46" name="AutoShape 354"/>
                        <wps:cNvCnPr>
                          <a:cxnSpLocks noChangeShapeType="1"/>
                        </wps:cNvCnPr>
                        <wps:spPr bwMode="auto">
                          <a:xfrm rot="5400000">
                            <a:off x="4455" y="7683"/>
                            <a:ext cx="360" cy="2610"/>
                          </a:xfrm>
                          <a:prstGeom prst="bentConnector3">
                            <a:avLst>
                              <a:gd name="adj1" fmla="val 49722"/>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s:wsp>
                        <wps:cNvPr id="47" name="AutoShape 355"/>
                        <wps:cNvCnPr>
                          <a:cxnSpLocks noChangeShapeType="1"/>
                        </wps:cNvCnPr>
                        <wps:spPr bwMode="auto">
                          <a:xfrm rot="16200000" flipH="1">
                            <a:off x="7065" y="7683"/>
                            <a:ext cx="360" cy="2610"/>
                          </a:xfrm>
                          <a:prstGeom prst="bentConnector3">
                            <a:avLst>
                              <a:gd name="adj1" fmla="val 49722"/>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s:wsp>
                        <wps:cNvPr id="48" name="Rectangle 356"/>
                        <wps:cNvSpPr>
                          <a:spLocks noChangeArrowheads="1"/>
                        </wps:cNvSpPr>
                        <wps:spPr bwMode="auto">
                          <a:xfrm>
                            <a:off x="4680" y="9168"/>
                            <a:ext cx="2520" cy="1080"/>
                          </a:xfrm>
                          <a:prstGeom prst="rect">
                            <a:avLst/>
                          </a:prstGeom>
                          <a:solidFill>
                            <a:srgbClr val="FFFF99"/>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sz w:val="18"/>
                                  <w:szCs w:val="18"/>
                                </w:rPr>
                              </w:pPr>
                              <w:r>
                                <w:rPr>
                                  <w:b/>
                                  <w:sz w:val="18"/>
                                  <w:szCs w:val="18"/>
                                </w:rPr>
                                <w:t>Component 2</w:t>
                              </w:r>
                            </w:p>
                            <w:p w:rsidR="005511BA" w:rsidRPr="006E2E94" w:rsidRDefault="005511BA" w:rsidP="0055288C">
                              <w:pPr>
                                <w:jc w:val="center"/>
                                <w:rPr>
                                  <w:sz w:val="18"/>
                                  <w:szCs w:val="18"/>
                                </w:rPr>
                              </w:pPr>
                              <w:r w:rsidRPr="006E2E94">
                                <w:rPr>
                                  <w:sz w:val="18"/>
                                  <w:szCs w:val="18"/>
                                </w:rPr>
                                <w:t>Technology Support and Delivery</w:t>
                              </w:r>
                            </w:p>
                            <w:p w:rsidR="005511BA" w:rsidRPr="00EB563F" w:rsidRDefault="005511BA" w:rsidP="0055288C">
                              <w:pPr>
                                <w:jc w:val="center"/>
                                <w:rPr>
                                  <w:sz w:val="20"/>
                                  <w:szCs w:val="20"/>
                                </w:rPr>
                              </w:pPr>
                            </w:p>
                          </w:txbxContent>
                        </wps:txbx>
                        <wps:bodyPr rot="0" vert="horz" wrap="square" lIns="91440" tIns="45720" rIns="91440" bIns="45720" anchor="t" anchorCtr="0" upright="1">
                          <a:noAutofit/>
                        </wps:bodyPr>
                      </wps:wsp>
                      <wps:wsp>
                        <wps:cNvPr id="49" name="AutoShape 357"/>
                        <wps:cNvCnPr>
                          <a:cxnSpLocks noChangeShapeType="1"/>
                        </wps:cNvCnPr>
                        <wps:spPr bwMode="auto">
                          <a:xfrm>
                            <a:off x="5940" y="8808"/>
                            <a:ext cx="1" cy="36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50" name="AutoShape 358"/>
                        <wps:cNvCnPr>
                          <a:cxnSpLocks noChangeShapeType="1"/>
                        </wps:cNvCnPr>
                        <wps:spPr bwMode="auto">
                          <a:xfrm rot="-5400000">
                            <a:off x="4410" y="5658"/>
                            <a:ext cx="180" cy="2880"/>
                          </a:xfrm>
                          <a:prstGeom prst="bentConnector3">
                            <a:avLst>
                              <a:gd name="adj1" fmla="val 50000"/>
                            </a:avLst>
                          </a:prstGeom>
                          <a:noFill/>
                          <a:ln w="9525">
                            <a:solidFill>
                              <a:schemeClr val="tx1"/>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g:wgp>
                  </a:graphicData>
                </a:graphic>
              </wp:inline>
            </w:drawing>
          </mc:Choice>
          <mc:Fallback xmlns:w15="http://schemas.microsoft.com/office/word/2012/wordml">
            <w:pict>
              <v:group w14:anchorId="31E51E14" id="Group 340" o:spid="_x0000_s1026" style="width:453.55pt;height:331.75pt;mso-position-horizontal-relative:char;mso-position-vertical-relative:line" coordorigin="1440,4848" coordsize="93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">
                <o:lock v:ext="edit" aspectratio="t"/>
                <v:rect id="AutoShape 341" o:spid="_x0000_s1027" style="position:absolute;left:1440;top:4848;width:936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o:lock v:ext="edit" aspectratio="t" text="t"/>
                </v:rect>
                <v:rect id="Rectangle 342" o:spid="_x0000_s1028" style="position:absolute;left:4860;top:7909;width:216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il74A&#10;AADbAAAADwAAAGRycy9kb3ducmV2LnhtbERP24rCMBB9F/Yfwgj7pqmisnRNZVkQ1DcvHzDbTJrS&#10;ZlKaqPXvN4Lg2xzOddabwbXiRn2oPSuYTTMQxKXXNVcKLuft5AtEiMgaW8+k4EEBNsXHaI259nc+&#10;0u0UK5FCOOSowMbY5VKG0pLDMPUdceKM7x3GBPtK6h7vKdy1cp5lK+mw5tRgsaNfS2VzujoF2d/y&#10;eDBboy2ZncOFXzZm2Cv1OR5+vkFEGuJb/HLvdJq/gOcv6QBZ/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UYpe+AAAA2wAAAA8AAAAAAAAAAAAAAAAAmAIAAGRycy9kb3ducmV2&#10;LnhtbFBLBQYAAAAABAAEAPUAAACDAwAAAAA=&#10;" fillcolor="#fc9" strokecolor="black [3213]">
                  <v:shadow on="t" color="black" opacity=".5" offset="6pt,6pt"/>
                  <v:textbox>
                    <w:txbxContent>
                      <w:p w:rsidR="005511BA" w:rsidRDefault="005511BA" w:rsidP="0055288C">
                        <w:pPr>
                          <w:jc w:val="center"/>
                          <w:rPr>
                            <w:b/>
                            <w:sz w:val="18"/>
                            <w:szCs w:val="18"/>
                          </w:rPr>
                        </w:pPr>
                        <w:r>
                          <w:rPr>
                            <w:b/>
                            <w:sz w:val="18"/>
                            <w:szCs w:val="18"/>
                          </w:rPr>
                          <w:t>Project Manager</w:t>
                        </w:r>
                      </w:p>
                      <w:p w:rsidR="005511BA" w:rsidRPr="00EB563F" w:rsidRDefault="005511BA" w:rsidP="0055288C">
                        <w:pPr>
                          <w:jc w:val="center"/>
                          <w:rPr>
                            <w:sz w:val="20"/>
                            <w:szCs w:val="20"/>
                          </w:rPr>
                        </w:pPr>
                      </w:p>
                    </w:txbxContent>
                  </v:textbox>
                </v:rect>
                <v:rect id="Rectangle 343" o:spid="_x0000_s1029" style="position:absolute;left:2340;top:5748;width:738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zLsIA&#10;AADbAAAADwAAAGRycy9kb3ducmV2LnhtbERP3WrCMBS+H/gO4Qy8m2kFx6zGUgTBXWww9QEOzVla&#10;bU5Kk7VxT78MBrs7H9/v2ZbRdmKkwbeOFeSLDARx7XTLRsHlfHh6AeEDssbOMSm4k4dyN3vYYqHd&#10;xB80noIRKYR9gQqaEPpCSl83ZNEvXE+cuE83WAwJDkbqAacUbju5zLJnabHl1NBgT/uG6tvpyyq4&#10;+upaxfeleePV63c82tysbwel5o+x2oAIFMO/+M991Gn+Cn5/S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fMuwgAAANsAAAAPAAAAAAAAAAAAAAAAAJgCAABkcnMvZG93&#10;bnJldi54bWxQSwUGAAAAAAQABAD1AAAAhwMAAAAA&#10;" fillcolor="#f90" strokecolor="black [3213]">
                  <v:shadow on="t" color="black" opacity=".5" offset="6pt,6pt"/>
                  <v:textbox>
                    <w:txbxContent>
                      <w:p w:rsidR="005511BA" w:rsidRDefault="005511BA" w:rsidP="0055288C">
                        <w:pPr>
                          <w:jc w:val="center"/>
                          <w:rPr>
                            <w:b/>
                          </w:rPr>
                        </w:pPr>
                        <w:r>
                          <w:rPr>
                            <w:b/>
                          </w:rPr>
                          <w:t>Project Steering Committee</w:t>
                        </w:r>
                      </w:p>
                    </w:txbxContent>
                  </v:textbox>
                </v:rect>
                <v:rect id="Rectangle 344" o:spid="_x0000_s1030" style="position:absolute;left:2340;top:6108;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SgL8A&#10;AADbAAAADwAAAGRycy9kb3ducmV2LnhtbERPTYvCMBC9L/gfwgje1tQ9iHaNsigLXgSrBT0OzWwT&#10;tpmUJmr990YQvM3jfc5i1btGXKkL1rOCyTgDQVx5bblWUB5/P2cgQkTW2HgmBXcKsFoOPhaYa3/j&#10;gq6HWIsUwiFHBSbGNpcyVIYchrFviRP35zuHMcGulrrDWwp3jfzKsql0aDk1GGxpbaj6P1ycgl1R&#10;2jgv5pNmE07e2rPZkzRKjYb9zzeISH18i1/urU7zp/D8JR0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W9KAvwAAANsAAAAPAAAAAAAAAAAAAAAAAJgCAABkcnMvZG93bnJl&#10;di54bWxQSwUGAAAAAAQABAD1AAAAhAMAAAAA&#10;" fillcolor="#fc0" strokecolor="black [3213]">
                  <v:shadow on="t" color="black" opacity=".5" offset="6pt,6pt"/>
                  <v:textbox>
                    <w:txbxContent>
                      <w:p w:rsidR="005511BA" w:rsidRDefault="005511BA" w:rsidP="0055288C">
                        <w:pPr>
                          <w:jc w:val="center"/>
                          <w:rPr>
                            <w:b/>
                            <w:bCs/>
                            <w:sz w:val="18"/>
                            <w:szCs w:val="18"/>
                          </w:rPr>
                        </w:pPr>
                        <w:r w:rsidRPr="00CA0EEF">
                          <w:rPr>
                            <w:b/>
                            <w:bCs/>
                            <w:sz w:val="18"/>
                            <w:szCs w:val="18"/>
                          </w:rPr>
                          <w:t xml:space="preserve">Senior </w:t>
                        </w:r>
                        <w:r>
                          <w:rPr>
                            <w:b/>
                            <w:bCs/>
                            <w:sz w:val="18"/>
                            <w:szCs w:val="18"/>
                          </w:rPr>
                          <w:t xml:space="preserve">Beneficiary:  </w:t>
                        </w:r>
                      </w:p>
                      <w:p w:rsidR="005511BA" w:rsidRPr="00D82B11" w:rsidRDefault="005511BA" w:rsidP="0055288C">
                        <w:pPr>
                          <w:jc w:val="center"/>
                          <w:rPr>
                            <w:sz w:val="18"/>
                            <w:szCs w:val="18"/>
                          </w:rPr>
                        </w:pPr>
                        <w:r>
                          <w:rPr>
                            <w:bCs/>
                            <w:sz w:val="18"/>
                            <w:szCs w:val="18"/>
                          </w:rPr>
                          <w:t>SEC</w:t>
                        </w:r>
                      </w:p>
                    </w:txbxContent>
                  </v:textbox>
                </v:rect>
                <v:rect id="Rectangle 345" o:spid="_x0000_s1031" style="position:absolute;left:4680;top:6108;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3G78A&#10;AADbAAAADwAAAGRycy9kb3ducmV2LnhtbERPTYvCMBC9C/6HMMLeNNWDu1ajiLLgRdiqoMehGZtg&#10;MylNVrv/3gjC3ubxPmex6lwt7tQG61nBeJSBIC69tlwpOB2/h18gQkTWWHsmBX8UYLXs9xaYa//g&#10;gu6HWIkUwiFHBSbGJpcylIYchpFviBN39a3DmGBbSd3iI4W7Wk6ybCodWk4NBhvaGCpvh1+nYF+c&#10;bJwVs3G9DWdv7cX8kDRKfQy69RxEpC7+i9/unU7zP+H1Szp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3cbvwAAANsAAAAPAAAAAAAAAAAAAAAAAJgCAABkcnMvZG93bnJl&#10;di54bWxQSwUGAAAAAAQABAD1AAAAhAMAAAAA&#10;" fillcolor="#fc0" strokecolor="black [3213]">
                  <v:shadow on="t" color="black" opacity=".5" offset="6pt,6pt"/>
                  <v:textbox>
                    <w:txbxContent>
                      <w:p w:rsidR="005511BA" w:rsidRDefault="005511BA" w:rsidP="0055288C">
                        <w:pPr>
                          <w:spacing w:after="0"/>
                          <w:jc w:val="center"/>
                          <w:rPr>
                            <w:b/>
                            <w:sz w:val="18"/>
                            <w:szCs w:val="18"/>
                          </w:rPr>
                        </w:pPr>
                        <w:r w:rsidRPr="00CA0EEF">
                          <w:rPr>
                            <w:b/>
                            <w:sz w:val="18"/>
                            <w:szCs w:val="18"/>
                          </w:rPr>
                          <w:t>Executive</w:t>
                        </w:r>
                        <w:r>
                          <w:rPr>
                            <w:b/>
                            <w:sz w:val="18"/>
                            <w:szCs w:val="18"/>
                          </w:rPr>
                          <w:t xml:space="preserve">: </w:t>
                        </w:r>
                      </w:p>
                      <w:p w:rsidR="005511BA" w:rsidRDefault="005511BA" w:rsidP="0055288C">
                        <w:pPr>
                          <w:spacing w:after="0"/>
                          <w:jc w:val="center"/>
                          <w:rPr>
                            <w:b/>
                            <w:sz w:val="18"/>
                            <w:szCs w:val="18"/>
                          </w:rPr>
                        </w:pPr>
                      </w:p>
                      <w:p w:rsidR="005511BA" w:rsidRPr="00A97685" w:rsidRDefault="005511BA" w:rsidP="0055288C">
                        <w:pPr>
                          <w:spacing w:after="0"/>
                          <w:jc w:val="center"/>
                          <w:rPr>
                            <w:b/>
                            <w:sz w:val="18"/>
                            <w:szCs w:val="18"/>
                          </w:rPr>
                        </w:pPr>
                        <w:r>
                          <w:rPr>
                            <w:sz w:val="18"/>
                            <w:szCs w:val="18"/>
                          </w:rPr>
                          <w:t>NPD</w:t>
                        </w:r>
                      </w:p>
                      <w:p w:rsidR="005511BA" w:rsidRDefault="005511BA" w:rsidP="0055288C">
                        <w:pPr>
                          <w:jc w:val="center"/>
                          <w:rPr>
                            <w:b/>
                            <w:sz w:val="18"/>
                            <w:szCs w:val="18"/>
                          </w:rPr>
                        </w:pPr>
                      </w:p>
                      <w:p w:rsidR="005511BA" w:rsidRPr="00EB563F" w:rsidRDefault="005511BA" w:rsidP="0055288C">
                        <w:pPr>
                          <w:jc w:val="center"/>
                          <w:rPr>
                            <w:b/>
                            <w:sz w:val="20"/>
                            <w:szCs w:val="20"/>
                          </w:rPr>
                        </w:pPr>
                      </w:p>
                    </w:txbxContent>
                  </v:textbox>
                </v:rect>
                <v:rect id="Rectangle 346" o:spid="_x0000_s1032" style="position:absolute;left:7200;top:6108;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j0cEA&#10;AADbAAAADwAAAGRycy9kb3ducmV2LnhtbESPQYvCMBSE7wv+h/CEva2pIotWo4iy4EXYqqDHR/Ns&#10;gs1LabLa/fdGEDwOM/MNM192rhY3aoP1rGA4yEAQl15brhQcDz9fExAhImusPZOCfwqwXPQ+5phr&#10;f+eCbvtYiQThkKMCE2OTSxlKQw7DwDfEybv41mFMsq2kbvGe4K6Woyz7lg4tpwWDDa0Nldf9n1Ow&#10;K442TovpsN6Ek7f2bH5JGqU++91qBiJSF9/hV3urFYzG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pI9HBAAAA2wAAAA8AAAAAAAAAAAAAAAAAmAIAAGRycy9kb3du&#10;cmV2LnhtbFBLBQYAAAAABAAEAPUAAACGAwAAAAA=&#10;" fillcolor="#fc0" strokecolor="black [3213]">
                  <v:shadow on="t" color="black" opacity=".5" offset="6pt,6pt"/>
                  <v:textbox>
                    <w:txbxContent>
                      <w:p w:rsidR="005511BA" w:rsidRDefault="005511BA" w:rsidP="0055288C">
                        <w:pPr>
                          <w:jc w:val="center"/>
                          <w:rPr>
                            <w:b/>
                            <w:bCs/>
                            <w:sz w:val="18"/>
                            <w:szCs w:val="18"/>
                          </w:rPr>
                        </w:pPr>
                        <w:r w:rsidRPr="00CA0EEF">
                          <w:rPr>
                            <w:b/>
                            <w:bCs/>
                            <w:sz w:val="18"/>
                            <w:szCs w:val="18"/>
                          </w:rPr>
                          <w:t>Senior Supplier</w:t>
                        </w:r>
                        <w:r>
                          <w:rPr>
                            <w:b/>
                            <w:bCs/>
                            <w:sz w:val="18"/>
                            <w:szCs w:val="18"/>
                          </w:rPr>
                          <w:t>:</w:t>
                        </w:r>
                      </w:p>
                      <w:p w:rsidR="005511BA" w:rsidRPr="00F34D8D" w:rsidRDefault="005511BA" w:rsidP="0055288C">
                        <w:pPr>
                          <w:jc w:val="center"/>
                          <w:rPr>
                            <w:bCs/>
                            <w:sz w:val="18"/>
                            <w:szCs w:val="18"/>
                          </w:rPr>
                        </w:pPr>
                        <w:r w:rsidRPr="00F34D8D">
                          <w:rPr>
                            <w:bCs/>
                            <w:sz w:val="18"/>
                            <w:szCs w:val="18"/>
                          </w:rPr>
                          <w:t>UNDP</w:t>
                        </w:r>
                      </w:p>
                      <w:p w:rsidR="005511BA" w:rsidRPr="00EB563F" w:rsidRDefault="005511BA" w:rsidP="0055288C">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12" o:spid="_x0000_s1033" type="#_x0000_t32" style="position:absolute;left:5940;top:7008;width:1;height:9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vSlMQAAADbAAAADwAAAGRycy9kb3ducmV2LnhtbESPQWvCQBSE70L/w/IKvZmNWkJNXUWE&#10;guCp2kOPj+wziWbfxuwmrv56t1DwOMzMN8xiFUwjBupcbVnBJElBEBdW11wq+Dl8jT9AOI+ssbFM&#10;Cm7kYLV8GS0w1/bK3zTsfSkihF2OCirv21xKV1Rk0CW2JY7e0XYGfZRdKXWH1wg3jZymaSYN1hwX&#10;KmxpU1Fx3vdGwfB7Cv2uP07X21DPz/MM77NLptTba1h/gvAU/DP8395qBbN3+Ps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9KUxAAAANsAAAAPAAAAAAAAAAAA&#10;AAAAAKECAABkcnMvZG93bnJldi54bWxQSwUGAAAAAAQABAD5AAAAkgMAAAAA&#10;" strokecolor="black [3213]"/>
                <v:rect id="Rectangle 348" o:spid="_x0000_s1034" style="position:absolute;left:1800;top:7188;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Ql8MA&#10;AADbAAAADwAAAGRycy9kb3ducmV2LnhtbESPQWsCMRSE74L/ITyhNzdrS4uuG0UshV6Ergp6fGye&#10;m+DmZdmkuv33plDocZiZb5hyPbhW3KgP1rOCWZaDIK69ttwoOB4+pnMQISJrbD2Tgh8KsF6NRyUW&#10;2t+5ots+NiJBOBSowMTYFVKG2pDDkPmOOHkX3zuMSfaN1D3eE9y18jnP36RDy2nBYEdbQ/V1/+0U&#10;7KqjjYtqMWvfw8lbezZfJI1ST5NhswQRaYj/4b/2p1bw8gq/X9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wQl8MAAADbAAAADwAAAAAAAAAAAAAAAACYAgAAZHJzL2Rv&#10;d25yZXYueG1sUEsFBgAAAAAEAAQA9QAAAIgDAAAAAA==&#10;" fillcolor="#fc0" strokecolor="black [3213]">
                  <v:shadow on="t" color="black" opacity=".5" offset="6pt,6pt"/>
                  <v:textbox>
                    <w:txbxContent>
                      <w:p w:rsidR="005511BA" w:rsidRDefault="005511BA" w:rsidP="0055288C">
                        <w:pPr>
                          <w:jc w:val="center"/>
                          <w:rPr>
                            <w:b/>
                            <w:sz w:val="18"/>
                            <w:szCs w:val="18"/>
                          </w:rPr>
                        </w:pPr>
                        <w:r>
                          <w:rPr>
                            <w:b/>
                            <w:sz w:val="18"/>
                            <w:szCs w:val="18"/>
                          </w:rPr>
                          <w:t>Project Assurance</w:t>
                        </w:r>
                      </w:p>
                      <w:p w:rsidR="005511BA" w:rsidRPr="0086371F" w:rsidRDefault="005511BA" w:rsidP="0055288C">
                        <w:pPr>
                          <w:jc w:val="center"/>
                          <w:rPr>
                            <w:sz w:val="16"/>
                            <w:szCs w:val="16"/>
                          </w:rPr>
                        </w:pPr>
                        <w:r>
                          <w:rPr>
                            <w:sz w:val="16"/>
                            <w:szCs w:val="16"/>
                          </w:rPr>
                          <w:t>UNDP Mauritius Environment Team Leader</w:t>
                        </w:r>
                      </w:p>
                      <w:p w:rsidR="005511BA" w:rsidRPr="00EB563F" w:rsidRDefault="005511BA" w:rsidP="0055288C">
                        <w:pPr>
                          <w:pStyle w:val="Zkladntext3"/>
                          <w:jc w:val="center"/>
                          <w:rPr>
                            <w:b/>
                            <w:bCs/>
                            <w:sz w:val="20"/>
                          </w:rPr>
                        </w:pPr>
                      </w:p>
                    </w:txbxContent>
                  </v:textbox>
                </v:rect>
                <v:rect id="Rectangle 349" o:spid="_x0000_s1035" style="position:absolute;left:7560;top:790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uEsEA&#10;AADbAAAADwAAAGRycy9kb3ducmV2LnhtbESP3YrCMBSE74V9h3CEvdNUUZGuaZEFQffOnwc425w0&#10;xeakNFHr228WBC+HmfmG2ZSDa8Wd+tB4VjCbZiCIK68brhVczrvJGkSIyBpbz6TgSQHK4mO0wVz7&#10;Bx/pfoq1SBAOOSqwMXa5lKGy5DBMfUecPON7hzHJvpa6x0eCu1bOs2wlHTacFix29G2pup5uTkH2&#10;uzz+mJ3Rlsze4cIvr2Y4KPU5HrZfICIN8R1+tfdawWIG/1/SD5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Q7hLBAAAA2wAAAA8AAAAAAAAAAAAAAAAAmAIAAGRycy9kb3du&#10;cmV2LnhtbFBLBQYAAAAABAAEAPUAAACGAwAAAAA=&#10;" fillcolor="#fc9" strokecolor="black [3213]">
                  <v:shadow on="t" color="black" opacity=".5" offset="6pt,6pt"/>
                  <v:textbox>
                    <w:txbxContent>
                      <w:p w:rsidR="005511BA" w:rsidRDefault="005511BA" w:rsidP="0055288C">
                        <w:pPr>
                          <w:jc w:val="center"/>
                          <w:rPr>
                            <w:b/>
                            <w:sz w:val="18"/>
                            <w:szCs w:val="18"/>
                          </w:rPr>
                        </w:pPr>
                        <w:r>
                          <w:rPr>
                            <w:b/>
                            <w:sz w:val="18"/>
                            <w:szCs w:val="18"/>
                          </w:rPr>
                          <w:t>Project Support</w:t>
                        </w:r>
                      </w:p>
                      <w:p w:rsidR="005511BA" w:rsidRDefault="005511BA" w:rsidP="0055288C">
                        <w:pPr>
                          <w:spacing w:before="120"/>
                          <w:jc w:val="center"/>
                          <w:rPr>
                            <w:sz w:val="18"/>
                            <w:szCs w:val="18"/>
                          </w:rPr>
                        </w:pPr>
                        <w:r>
                          <w:rPr>
                            <w:sz w:val="18"/>
                            <w:szCs w:val="18"/>
                          </w:rPr>
                          <w:t>PCU Assistant &amp; PCU Finance Manager</w:t>
                        </w:r>
                      </w:p>
                    </w:txbxContent>
                  </v:textbox>
                </v:rect>
                <v:shape id="AutoShape 350" o:spid="_x0000_s1036" type="#_x0000_t32" style="position:absolute;left:7020;top:8358;width:54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dHV8IAAADbAAAADwAAAGRycy9kb3ducmV2LnhtbESPT4vCMBTE7wt+h/CEva3pylKkGstW&#10;EPe04J+Dx0fzbKrNS22i1m9vBMHjMDO/YWZ5bxtxpc7XjhV8jxIQxKXTNVcKdtvl1wSED8gaG8ek&#10;4E4e8vngY4aZdjde03UTKhEh7DNUYEJoMyl9aciiH7mWOHoH11kMUXaV1B3eItw2cpwkqbRYc1ww&#10;2NLCUHnaXKwCfdnJtFqb9P6frJoCXbE/nnulPof97xREoD68w6/2n1bwM4b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dHV8IAAADbAAAADwAAAAAAAAAAAAAA&#10;AAChAgAAZHJzL2Rvd25yZXYueG1sUEsFBgAAAAAEAAQA+QAAAJADAAAAAA==&#10;" strokecolor="black [3213]"/>
                <v:rect id="Rectangle 352" o:spid="_x0000_s1037" style="position:absolute;left:2160;top:9168;width:23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wa78A&#10;AADbAAAADwAAAGRycy9kb3ducmV2LnhtbESPSwvCMBCE74L/IazgRTT1gUg1igqC3nzheWnWtths&#10;ShO1+uuNIHgcZuYbZraoTSEeVLncsoJ+LwJBnFidc6rgfNp0JyCcR9ZYWCYFL3KwmDcbM4y1ffKB&#10;HkefigBhF6OCzPsyltIlGRl0PVsSB+9qK4M+yCqVusJngJtCDqJoLA3mHBYyLGmdUXI73o2CXf+t&#10;L/XwtXInvu/f27yzs3tSqt2ql1MQnmr/D//aW61gNILv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xXBrvwAAANsAAAAPAAAAAAAAAAAAAAAAAJgCAABkcnMvZG93bnJl&#10;di54bWxQSwUGAAAAAAQABAD1AAAAhAMAAAAA&#10;" fillcolor="#ff9" strokecolor="black [3213]">
                  <v:shadow on="t" color="black" opacity=".5" offset="6pt,6pt"/>
                  <v:textbox>
                    <w:txbxContent>
                      <w:p w:rsidR="005511BA" w:rsidRDefault="005511BA" w:rsidP="0055288C">
                        <w:pPr>
                          <w:jc w:val="center"/>
                          <w:rPr>
                            <w:b/>
                            <w:sz w:val="18"/>
                            <w:szCs w:val="18"/>
                          </w:rPr>
                        </w:pPr>
                        <w:r>
                          <w:rPr>
                            <w:b/>
                            <w:sz w:val="18"/>
                            <w:szCs w:val="18"/>
                          </w:rPr>
                          <w:t>Component 1</w:t>
                        </w:r>
                      </w:p>
                      <w:p w:rsidR="005511BA" w:rsidRPr="006E2E94" w:rsidRDefault="005511BA" w:rsidP="0055288C">
                        <w:pPr>
                          <w:jc w:val="center"/>
                          <w:rPr>
                            <w:sz w:val="18"/>
                            <w:szCs w:val="18"/>
                          </w:rPr>
                        </w:pPr>
                        <w:r w:rsidRPr="006E2E94">
                          <w:rPr>
                            <w:sz w:val="18"/>
                            <w:szCs w:val="18"/>
                          </w:rPr>
                          <w:t>Legal / Institutional / Policy / Financial</w:t>
                        </w:r>
                      </w:p>
                      <w:p w:rsidR="005511BA" w:rsidRDefault="005511BA" w:rsidP="0055288C">
                        <w:pPr>
                          <w:jc w:val="center"/>
                          <w:rPr>
                            <w:sz w:val="18"/>
                            <w:szCs w:val="18"/>
                          </w:rPr>
                        </w:pPr>
                      </w:p>
                      <w:p w:rsidR="005511BA" w:rsidRDefault="005511BA" w:rsidP="0055288C">
                        <w:pPr>
                          <w:jc w:val="center"/>
                          <w:rPr>
                            <w:sz w:val="18"/>
                            <w:szCs w:val="18"/>
                          </w:rPr>
                        </w:pPr>
                      </w:p>
                    </w:txbxContent>
                  </v:textbox>
                </v:rect>
                <v:rect id="Rectangle 18" o:spid="_x0000_s1038" style="position:absolute;left:7380;top:9168;width:23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V8MMA&#10;AADbAAAADwAAAGRycy9kb3ducmV2LnhtbESPQWvCQBSE74L/YXmCF9GNrZUSXUULQnJLVTw/sq9J&#10;MPs2ZFdN/PXdQsHjMDPfMOttZ2pxp9ZVlhXMZxEI4tzqigsF59Nh+gnCeWSNtWVS0JOD7WY4WGOs&#10;7YO/6X70hQgQdjEqKL1vYildXpJBN7MNcfB+bGvQB9kWUrf4CHBTy7coWkqDFYeFEhv6Kim/Hm9G&#10;QTp/6kv33u/diW/ZM6kmqc1IqfGo261AeOr8K/zfTrSCxQf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nV8MMAAADbAAAADwAAAAAAAAAAAAAAAACYAgAAZHJzL2Rv&#10;d25yZXYueG1sUEsFBgAAAAAEAAQA9QAAAIgDAAAAAA==&#10;" fillcolor="#ff9" strokecolor="black [3213]">
                  <v:shadow on="t" color="black" opacity=".5" offset="6pt,6pt"/>
                  <v:textbox>
                    <w:txbxContent>
                      <w:p w:rsidR="005511BA" w:rsidRDefault="005511BA" w:rsidP="0055288C">
                        <w:pPr>
                          <w:jc w:val="center"/>
                          <w:rPr>
                            <w:b/>
                            <w:sz w:val="18"/>
                            <w:szCs w:val="18"/>
                          </w:rPr>
                        </w:pPr>
                        <w:r>
                          <w:rPr>
                            <w:b/>
                            <w:sz w:val="18"/>
                            <w:szCs w:val="18"/>
                          </w:rPr>
                          <w:t>Component 3</w:t>
                        </w:r>
                      </w:p>
                      <w:p w:rsidR="005511BA" w:rsidRPr="006E2E94" w:rsidRDefault="005511BA" w:rsidP="0055288C">
                        <w:pPr>
                          <w:jc w:val="center"/>
                          <w:rPr>
                            <w:sz w:val="18"/>
                            <w:szCs w:val="18"/>
                          </w:rPr>
                        </w:pPr>
                        <w:r w:rsidRPr="006E2E94">
                          <w:rPr>
                            <w:sz w:val="18"/>
                            <w:szCs w:val="18"/>
                          </w:rPr>
                          <w:t>Demonstration PV Systems</w:t>
                        </w:r>
                      </w:p>
                      <w:p w:rsidR="005511BA" w:rsidRPr="00EB563F" w:rsidRDefault="005511BA" w:rsidP="0055288C">
                        <w:pPr>
                          <w:jc w:val="center"/>
                          <w:rPr>
                            <w:sz w:val="20"/>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39" type="#_x0000_t34" style="position:absolute;left:4455;top:7683;width:360;height:26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kcUAAADbAAAADwAAAGRycy9kb3ducmV2LnhtbESPS2vDMBCE74X+B7GFXkoix3kQ3Mgm&#10;hD5yCuRFrltra5laK2OpifPvo0Chx2FmvmEWRW8bcabO144VjIYJCOLS6ZorBYf9+2AOwgdkjY1j&#10;UnAlD0X++LDATLsLb+m8C5WIEPYZKjAhtJmUvjRk0Q9dSxy9b9dZDFF2ldQdXiLcNjJNkpm0WHNc&#10;MNjSylD5s/u1Cl6S8XFsN6ePT8dfb+XUpNelSZV6fuqXryAC9eE//NdeawWTGdy/xB8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u/kcUAAADbAAAADwAAAAAAAAAA&#10;AAAAAAChAgAAZHJzL2Rvd25yZXYueG1sUEsFBgAAAAAEAAQA+QAAAJMDAAAAAA==&#10;" adj="10740" strokecolor="black [3213]"/>
                <v:shape id="AutoShape 355" o:spid="_x0000_s1040" type="#_x0000_t34" style="position:absolute;left:7065;top:7683;width:360;height:261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LVMQAAADbAAAADwAAAGRycy9kb3ducmV2LnhtbESP0WrCQBRE34X+w3ILfWs2baXW1FVK&#10;qSgUxVg/4LJ7TYLZuyG7muTvXaHg4zAzZ5jZore1uFDrK8cKXpIUBLF2puJCweFv+fwBwgdkg7Vj&#10;UjCQh8X8YTTDzLiOc7rsQyEihH2GCsoQmkxKr0uy6BPXEEfv6FqLIcq2kKbFLsJtLV/T9F1arDgu&#10;lNjQd0n6tD9bBT/6TR+tPjWD/N2m56nerPJdUOrpsf/6BBGoD/fwf3ttFIwncPsSf4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otUxAAAANsAAAAPAAAAAAAAAAAA&#10;AAAAAKECAABkcnMvZG93bnJldi54bWxQSwUGAAAAAAQABAD5AAAAkgMAAAAA&#10;" adj="10740" strokecolor="black [3213]"/>
                <v:rect id="Rectangle 356" o:spid="_x0000_s1041" style="position:absolute;left:4680;top:9168;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6br0A&#10;AADbAAAADwAAAGRycy9kb3ducmV2LnhtbERPSwrCMBDdC94hjOBGNPWDSDWKCoLutIrroRnbYjMp&#10;TdTq6c1CcPl4/8WqMaV4Uu0KywqGgwgEcWp1wZmCy3nXn4FwHlljaZkUvMnBatluLTDW9sUneiY+&#10;EyGEXYwKcu+rWEqX5mTQDWxFHLibrQ36AOtM6hpfIdyUchRFU2mw4NCQY0XbnNJ78jAKDsOPvjbj&#10;98ad+XH87IvewR5JqW6nWc9BeGr8X/xz77WCS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4h6br0AAADbAAAADwAAAAAAAAAAAAAAAACYAgAAZHJzL2Rvd25yZXYu&#10;eG1sUEsFBgAAAAAEAAQA9QAAAIIDAAAAAA==&#10;" fillcolor="#ff9" strokecolor="black [3213]">
                  <v:shadow on="t" color="black" opacity=".5" offset="6pt,6pt"/>
                  <v:textbox>
                    <w:txbxContent>
                      <w:p w:rsidR="005511BA" w:rsidRDefault="005511BA" w:rsidP="0055288C">
                        <w:pPr>
                          <w:jc w:val="center"/>
                          <w:rPr>
                            <w:b/>
                            <w:sz w:val="18"/>
                            <w:szCs w:val="18"/>
                          </w:rPr>
                        </w:pPr>
                        <w:r>
                          <w:rPr>
                            <w:b/>
                            <w:sz w:val="18"/>
                            <w:szCs w:val="18"/>
                          </w:rPr>
                          <w:t>Component 2</w:t>
                        </w:r>
                      </w:p>
                      <w:p w:rsidR="005511BA" w:rsidRPr="006E2E94" w:rsidRDefault="005511BA" w:rsidP="0055288C">
                        <w:pPr>
                          <w:jc w:val="center"/>
                          <w:rPr>
                            <w:sz w:val="18"/>
                            <w:szCs w:val="18"/>
                          </w:rPr>
                        </w:pPr>
                        <w:r w:rsidRPr="006E2E94">
                          <w:rPr>
                            <w:sz w:val="18"/>
                            <w:szCs w:val="18"/>
                          </w:rPr>
                          <w:t>Technology Support and Delivery</w:t>
                        </w:r>
                      </w:p>
                      <w:p w:rsidR="005511BA" w:rsidRPr="00EB563F" w:rsidRDefault="005511BA" w:rsidP="0055288C">
                        <w:pPr>
                          <w:jc w:val="center"/>
                          <w:rPr>
                            <w:sz w:val="20"/>
                            <w:szCs w:val="20"/>
                          </w:rPr>
                        </w:pPr>
                      </w:p>
                    </w:txbxContent>
                  </v:textbox>
                </v:rect>
                <v:shape id="AutoShape 357" o:spid="_x0000_s1042" type="#_x0000_t32" style="position:absolute;left:5940;top:8808;width:1;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wOd8QAAADbAAAADwAAAGRycy9kb3ducmV2LnhtbESPQWvCQBSE7wX/w/IEb3WjlmCiq0ih&#10;IHiq9eDxkX0m0ezbmN3Etb++Wyj0OMzMN8x6G0wjBupcbVnBbJqAIC6srrlUcPr6eF2CcB5ZY2OZ&#10;FDzJwXYzelljru2DP2k4+lJECLscFVTet7mUrqjIoJvaljh6F9sZ9FF2pdQdPiLcNHKeJKk0WHNc&#10;qLCl94qK27E3CobzNfSH/jLf7UOd3bIUvxf3VKnJOOxWIDwF/x/+a++1grc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A53xAAAANsAAAAPAAAAAAAAAAAA&#10;AAAAAKECAABkcnMvZG93bnJldi54bWxQSwUGAAAAAAQABAD5AAAAkgMAAAAA&#10;" strokecolor="black [3213]"/>
                <v:shape id="AutoShape 358" o:spid="_x0000_s1043" type="#_x0000_t34" style="position:absolute;left:4410;top:5658;width:180;height:288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zjsIAAADbAAAADwAAAGRycy9kb3ducmV2LnhtbERPz2vCMBS+C/4P4Q28yEzd3JidUZwg&#10;eNRuFHZ7a55NsXkpSdRuf/1yEDx+fL8Xq9624kI+NI4VTCcZCOLK6YZrBV+f28c3ECEia2wdk4Jf&#10;CrBaDgcLzLW78oEuRaxFCuGQowITY5dLGSpDFsPEdcSJOzpvMSboa6k9XlO4beVTlr1Kiw2nBoMd&#10;bQxVp+JsFezN9/O0/jOz8dxr8/HTlcXuVCo1eujX7yAi9fEuvrl3WsFLWp++p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zjsIAAADbAAAADwAAAAAAAAAAAAAA&#10;AAChAgAAZHJzL2Rvd25yZXYueG1sUEsFBgAAAAAEAAQA+QAAAJADAAAAAA==&#10;" strokecolor="black [3213]">
                  <v:shadow color="black" opacity="49150f" offset=".74833mm,.74833mm"/>
                </v:shape>
                <w10:anchorlock/>
              </v:group>
            </w:pict>
          </mc:Fallback>
        </mc:AlternateContent>
      </w:r>
    </w:p>
    <w:p w:rsidR="0055288C" w:rsidRPr="00A16B3C" w:rsidRDefault="0055288C" w:rsidP="00906678">
      <w:pPr>
        <w:rPr>
          <w:rFonts w:ascii="Arial" w:hAnsi="Arial" w:cs="Arial"/>
          <w:lang w:val="en-GB"/>
        </w:rPr>
      </w:pPr>
    </w:p>
    <w:p w:rsidR="0055288C" w:rsidRPr="00A16B3C" w:rsidRDefault="0055288C" w:rsidP="00906678">
      <w:pPr>
        <w:rPr>
          <w:rFonts w:ascii="Arial" w:hAnsi="Arial" w:cs="Arial"/>
          <w:lang w:val="en-GB"/>
        </w:rPr>
      </w:pPr>
      <w:r w:rsidRPr="00A16B3C">
        <w:rPr>
          <w:rFonts w:ascii="Arial" w:hAnsi="Arial" w:cs="Arial"/>
          <w:lang w:val="en-GB"/>
        </w:rPr>
        <w:t>The project design involved key relevant stakeholders, including MEEC, SEC, that were tasked to serve on a Project Steering Committee.</w:t>
      </w:r>
    </w:p>
    <w:p w:rsidR="0055288C" w:rsidRPr="00A16B3C" w:rsidRDefault="0055288C" w:rsidP="00906678">
      <w:pPr>
        <w:rPr>
          <w:rFonts w:ascii="Arial" w:hAnsi="Arial" w:cs="Arial"/>
          <w:lang w:val="en-GB"/>
        </w:rPr>
      </w:pPr>
    </w:p>
    <w:p w:rsidR="0055288C" w:rsidRPr="00A16B3C" w:rsidRDefault="00185B45" w:rsidP="0055288C">
      <w:pPr>
        <w:pStyle w:val="Heading3"/>
        <w:rPr>
          <w:rFonts w:ascii="Arial" w:hAnsi="Arial" w:cs="Arial"/>
          <w:lang w:val="en-GB"/>
        </w:rPr>
      </w:pPr>
      <w:bookmarkStart w:id="62" w:name="_Toc468985855"/>
      <w:r w:rsidRPr="00A16B3C">
        <w:rPr>
          <w:rFonts w:ascii="Arial" w:hAnsi="Arial" w:cs="Arial"/>
          <w:lang w:val="en-GB"/>
        </w:rPr>
        <w:t>Lessons learned from other relevant projects</w:t>
      </w:r>
      <w:bookmarkEnd w:id="62"/>
    </w:p>
    <w:p w:rsidR="0055288C" w:rsidRPr="00A16B3C" w:rsidRDefault="0055288C" w:rsidP="00906678">
      <w:pPr>
        <w:rPr>
          <w:rFonts w:ascii="Arial" w:hAnsi="Arial" w:cs="Arial"/>
          <w:lang w:val="en-GB"/>
        </w:rPr>
      </w:pPr>
      <w:r w:rsidRPr="00A16B3C">
        <w:rPr>
          <w:rFonts w:ascii="Arial" w:hAnsi="Arial" w:cs="Arial"/>
          <w:lang w:val="en-GB"/>
        </w:rPr>
        <w:t>The project was designed taking into account lessons learned from other relevant projects</w:t>
      </w:r>
      <w:r w:rsidR="00185B45" w:rsidRPr="00A16B3C">
        <w:rPr>
          <w:rFonts w:ascii="Arial" w:hAnsi="Arial" w:cs="Arial"/>
          <w:lang w:val="en-GB"/>
        </w:rPr>
        <w:t>, as well as international best practices in this field,</w:t>
      </w:r>
      <w:r w:rsidRPr="00A16B3C">
        <w:rPr>
          <w:rFonts w:ascii="Arial" w:hAnsi="Arial" w:cs="Arial"/>
          <w:lang w:val="en-GB"/>
        </w:rPr>
        <w:t xml:space="preserve"> </w:t>
      </w:r>
      <w:r w:rsidR="00185B45" w:rsidRPr="00A16B3C">
        <w:rPr>
          <w:rFonts w:ascii="Arial" w:hAnsi="Arial" w:cs="Arial"/>
          <w:lang w:val="en-GB"/>
        </w:rPr>
        <w:t>and specifically it incorporated experience from and outlined cooperation with the UNDP/GEF project under implementation “Removal of Barriers to Solar PV Power Generation in Mauritius, Rodrigues and the Outer Islands”.</w:t>
      </w:r>
    </w:p>
    <w:p w:rsidR="0055288C" w:rsidRPr="00A16B3C" w:rsidRDefault="0055288C" w:rsidP="00906678">
      <w:pPr>
        <w:rPr>
          <w:rFonts w:ascii="Arial" w:hAnsi="Arial" w:cs="Arial"/>
          <w:lang w:val="en-GB"/>
        </w:rPr>
      </w:pPr>
    </w:p>
    <w:p w:rsidR="008835D2" w:rsidRPr="00A16B3C" w:rsidRDefault="00320198" w:rsidP="00004D46">
      <w:pPr>
        <w:pStyle w:val="Heading2"/>
        <w:rPr>
          <w:rFonts w:ascii="Arial" w:hAnsi="Arial" w:cs="Arial"/>
          <w:lang w:val="en-GB"/>
        </w:rPr>
      </w:pPr>
      <w:r w:rsidRPr="00A16B3C">
        <w:rPr>
          <w:rFonts w:ascii="Arial" w:hAnsi="Arial" w:cs="Arial"/>
          <w:lang w:val="en-GB"/>
        </w:rPr>
        <w:br w:type="page"/>
      </w:r>
      <w:r w:rsidR="00476B2E" w:rsidRPr="00A16B3C">
        <w:rPr>
          <w:rFonts w:ascii="Arial" w:hAnsi="Arial" w:cs="Arial"/>
          <w:lang w:val="en-GB"/>
        </w:rPr>
        <w:lastRenderedPageBreak/>
        <w:t xml:space="preserve"> </w:t>
      </w:r>
      <w:bookmarkStart w:id="63" w:name="_Toc468985856"/>
      <w:r w:rsidR="008835D2" w:rsidRPr="00A16B3C">
        <w:rPr>
          <w:rFonts w:ascii="Arial" w:hAnsi="Arial" w:cs="Arial"/>
          <w:lang w:val="en-GB"/>
        </w:rPr>
        <w:t>Project Implementation</w:t>
      </w:r>
      <w:bookmarkEnd w:id="58"/>
      <w:bookmarkEnd w:id="63"/>
    </w:p>
    <w:p w:rsidR="00263ECA" w:rsidRPr="00A16B3C" w:rsidRDefault="00263ECA" w:rsidP="00004D46">
      <w:pPr>
        <w:rPr>
          <w:rFonts w:ascii="Arial" w:hAnsi="Arial" w:cs="Arial"/>
          <w:lang w:val="en-GB"/>
        </w:rPr>
      </w:pPr>
    </w:p>
    <w:p w:rsidR="00D6450C" w:rsidRPr="00A16B3C" w:rsidRDefault="00522319" w:rsidP="00004D46">
      <w:pPr>
        <w:pStyle w:val="Heading3"/>
        <w:rPr>
          <w:rFonts w:ascii="Arial" w:hAnsi="Arial" w:cs="Arial"/>
          <w:lang w:val="en-GB"/>
        </w:rPr>
      </w:pPr>
      <w:bookmarkStart w:id="64" w:name="_Toc311298142"/>
      <w:bookmarkStart w:id="65" w:name="_Toc468985857"/>
      <w:r w:rsidRPr="00A16B3C">
        <w:rPr>
          <w:rFonts w:ascii="Arial" w:hAnsi="Arial" w:cs="Arial"/>
          <w:lang w:val="en-GB"/>
        </w:rPr>
        <w:t xml:space="preserve">Project </w:t>
      </w:r>
      <w:r w:rsidR="00274817" w:rsidRPr="00A16B3C">
        <w:rPr>
          <w:rFonts w:ascii="Arial" w:hAnsi="Arial" w:cs="Arial"/>
          <w:lang w:val="en-GB"/>
        </w:rPr>
        <w:t>i</w:t>
      </w:r>
      <w:r w:rsidR="00F1199F" w:rsidRPr="00A16B3C">
        <w:rPr>
          <w:rFonts w:ascii="Arial" w:hAnsi="Arial" w:cs="Arial"/>
          <w:lang w:val="en-GB"/>
        </w:rPr>
        <w:t xml:space="preserve">mplementation </w:t>
      </w:r>
      <w:r w:rsidRPr="00A16B3C">
        <w:rPr>
          <w:rFonts w:ascii="Arial" w:hAnsi="Arial" w:cs="Arial"/>
          <w:lang w:val="en-GB"/>
        </w:rPr>
        <w:t xml:space="preserve">and </w:t>
      </w:r>
      <w:r w:rsidR="00274817" w:rsidRPr="00A16B3C">
        <w:rPr>
          <w:rFonts w:ascii="Arial" w:hAnsi="Arial" w:cs="Arial"/>
          <w:lang w:val="en-GB"/>
        </w:rPr>
        <w:t>a</w:t>
      </w:r>
      <w:r w:rsidRPr="00A16B3C">
        <w:rPr>
          <w:rFonts w:ascii="Arial" w:hAnsi="Arial" w:cs="Arial"/>
          <w:lang w:val="en-GB"/>
        </w:rPr>
        <w:t xml:space="preserve">daptive </w:t>
      </w:r>
      <w:r w:rsidR="00274817" w:rsidRPr="00A16B3C">
        <w:rPr>
          <w:rFonts w:ascii="Arial" w:hAnsi="Arial" w:cs="Arial"/>
          <w:lang w:val="en-GB"/>
        </w:rPr>
        <w:t>m</w:t>
      </w:r>
      <w:r w:rsidRPr="00A16B3C">
        <w:rPr>
          <w:rFonts w:ascii="Arial" w:hAnsi="Arial" w:cs="Arial"/>
          <w:lang w:val="en-GB"/>
        </w:rPr>
        <w:t>anagement</w:t>
      </w:r>
      <w:bookmarkEnd w:id="64"/>
      <w:bookmarkEnd w:id="65"/>
    </w:p>
    <w:p w:rsidR="00BD1AD7" w:rsidRPr="00A16B3C" w:rsidRDefault="00BD1AD7" w:rsidP="00BD1AD7">
      <w:pPr>
        <w:rPr>
          <w:rFonts w:ascii="Arial" w:hAnsi="Arial" w:cs="Arial"/>
          <w:lang w:val="en-GB"/>
        </w:rPr>
      </w:pPr>
      <w:r w:rsidRPr="00A16B3C">
        <w:rPr>
          <w:rFonts w:ascii="Arial" w:hAnsi="Arial" w:cs="Arial"/>
          <w:lang w:val="en-GB"/>
        </w:rPr>
        <w:t xml:space="preserve">Neither the Inception Report, nor the mid-term evaluation proposed any changes to the project outcomes and outputs and their targets as specified in the </w:t>
      </w:r>
      <w:r w:rsidR="001C1A99" w:rsidRPr="00A16B3C">
        <w:rPr>
          <w:rFonts w:ascii="Arial" w:hAnsi="Arial" w:cs="Arial"/>
          <w:lang w:val="en-GB"/>
        </w:rPr>
        <w:t>log-f</w:t>
      </w:r>
      <w:r w:rsidRPr="00A16B3C">
        <w:rPr>
          <w:rFonts w:ascii="Arial" w:hAnsi="Arial" w:cs="Arial"/>
          <w:lang w:val="en-GB"/>
        </w:rPr>
        <w:t xml:space="preserve">rame, and thus </w:t>
      </w:r>
      <w:r w:rsidR="003216B8" w:rsidRPr="00A16B3C">
        <w:rPr>
          <w:rFonts w:ascii="Arial" w:hAnsi="Arial" w:cs="Arial"/>
          <w:lang w:val="en-GB"/>
        </w:rPr>
        <w:t xml:space="preserve">the </w:t>
      </w:r>
      <w:r w:rsidR="001C1A99" w:rsidRPr="00A16B3C">
        <w:rPr>
          <w:rFonts w:ascii="Arial" w:hAnsi="Arial" w:cs="Arial"/>
          <w:lang w:val="en-GB"/>
        </w:rPr>
        <w:t>l</w:t>
      </w:r>
      <w:r w:rsidR="003216B8" w:rsidRPr="00A16B3C">
        <w:rPr>
          <w:rFonts w:ascii="Arial" w:hAnsi="Arial" w:cs="Arial"/>
          <w:lang w:val="en-GB"/>
        </w:rPr>
        <w:t>og</w:t>
      </w:r>
      <w:r w:rsidR="001C1A99" w:rsidRPr="00A16B3C">
        <w:rPr>
          <w:rFonts w:ascii="Arial" w:hAnsi="Arial" w:cs="Arial"/>
          <w:lang w:val="en-GB"/>
        </w:rPr>
        <w:t>-f</w:t>
      </w:r>
      <w:r w:rsidR="003216B8" w:rsidRPr="00A16B3C">
        <w:rPr>
          <w:rFonts w:ascii="Arial" w:hAnsi="Arial" w:cs="Arial"/>
          <w:lang w:val="en-GB"/>
        </w:rPr>
        <w:t xml:space="preserve">rame matrix remained unchanged as </w:t>
      </w:r>
      <w:r w:rsidRPr="00A16B3C">
        <w:rPr>
          <w:rFonts w:ascii="Arial" w:hAnsi="Arial" w:cs="Arial"/>
          <w:lang w:val="en-GB"/>
        </w:rPr>
        <w:t>or</w:t>
      </w:r>
      <w:r w:rsidR="003216B8" w:rsidRPr="00A16B3C">
        <w:rPr>
          <w:rFonts w:ascii="Arial" w:hAnsi="Arial" w:cs="Arial"/>
          <w:lang w:val="en-GB"/>
        </w:rPr>
        <w:t xml:space="preserve">iginally planned </w:t>
      </w:r>
      <w:r w:rsidR="001C1A99" w:rsidRPr="00A16B3C">
        <w:rPr>
          <w:rFonts w:ascii="Arial" w:hAnsi="Arial" w:cs="Arial"/>
          <w:lang w:val="en-GB"/>
        </w:rPr>
        <w:t>l</w:t>
      </w:r>
      <w:r w:rsidR="003216B8" w:rsidRPr="00A16B3C">
        <w:rPr>
          <w:rFonts w:ascii="Arial" w:hAnsi="Arial" w:cs="Arial"/>
          <w:lang w:val="en-GB"/>
        </w:rPr>
        <w:t>og</w:t>
      </w:r>
      <w:r w:rsidR="001C1A99" w:rsidRPr="00A16B3C">
        <w:rPr>
          <w:rFonts w:ascii="Arial" w:hAnsi="Arial" w:cs="Arial"/>
          <w:lang w:val="en-GB"/>
        </w:rPr>
        <w:t>-f</w:t>
      </w:r>
      <w:r w:rsidR="003216B8" w:rsidRPr="00A16B3C">
        <w:rPr>
          <w:rFonts w:ascii="Arial" w:hAnsi="Arial" w:cs="Arial"/>
          <w:lang w:val="en-GB"/>
        </w:rPr>
        <w:t>rame</w:t>
      </w:r>
      <w:r w:rsidRPr="00A16B3C">
        <w:rPr>
          <w:rFonts w:ascii="Arial" w:hAnsi="Arial" w:cs="Arial"/>
          <w:lang w:val="en-GB"/>
        </w:rPr>
        <w:t>.</w:t>
      </w:r>
    </w:p>
    <w:p w:rsidR="005500D4" w:rsidRPr="00A16B3C" w:rsidRDefault="001C5ED9" w:rsidP="00004D46">
      <w:pPr>
        <w:rPr>
          <w:rFonts w:ascii="Arial" w:hAnsi="Arial" w:cs="Arial"/>
          <w:lang w:val="en-GB"/>
        </w:rPr>
      </w:pPr>
      <w:r w:rsidRPr="00A16B3C">
        <w:rPr>
          <w:rFonts w:ascii="Arial" w:hAnsi="Arial" w:cs="Arial"/>
          <w:lang w:val="en-GB"/>
        </w:rPr>
        <w:t>In terms of activities performed, t</w:t>
      </w:r>
      <w:r w:rsidR="00A46026" w:rsidRPr="00A16B3C">
        <w:rPr>
          <w:rFonts w:ascii="Arial" w:hAnsi="Arial" w:cs="Arial"/>
          <w:lang w:val="en-GB"/>
        </w:rPr>
        <w:t>he project has been implemented in accordance with the plan outlined in the Project Document</w:t>
      </w:r>
      <w:r w:rsidR="00BD1AD7" w:rsidRPr="00A16B3C">
        <w:rPr>
          <w:rFonts w:ascii="Arial" w:hAnsi="Arial" w:cs="Arial"/>
          <w:lang w:val="en-GB"/>
        </w:rPr>
        <w:t xml:space="preserve"> with several changes </w:t>
      </w:r>
      <w:r w:rsidR="00244693" w:rsidRPr="00A16B3C">
        <w:rPr>
          <w:rFonts w:ascii="Arial" w:hAnsi="Arial" w:cs="Arial"/>
          <w:lang w:val="en-GB"/>
        </w:rPr>
        <w:t>described below driven primarily by the fast installation of PV because of the adopted net-metering support scheme</w:t>
      </w:r>
      <w:r w:rsidR="00A46026" w:rsidRPr="00A16B3C">
        <w:rPr>
          <w:rFonts w:ascii="Arial" w:hAnsi="Arial" w:cs="Arial"/>
          <w:lang w:val="en-GB"/>
        </w:rPr>
        <w:t>.</w:t>
      </w:r>
    </w:p>
    <w:p w:rsidR="00BD1AD7" w:rsidRPr="00A16B3C" w:rsidRDefault="00BD1AD7" w:rsidP="00004D46">
      <w:pPr>
        <w:rPr>
          <w:rFonts w:ascii="Arial" w:hAnsi="Arial" w:cs="Arial"/>
          <w:lang w:val="en-GB"/>
        </w:rPr>
      </w:pPr>
      <w:r w:rsidRPr="00A16B3C">
        <w:rPr>
          <w:rFonts w:ascii="Arial" w:hAnsi="Arial" w:cs="Arial"/>
          <w:lang w:val="en-GB"/>
        </w:rPr>
        <w:t xml:space="preserve">The project document envisaged that </w:t>
      </w:r>
      <w:proofErr w:type="spellStart"/>
      <w:r w:rsidRPr="00A16B3C">
        <w:rPr>
          <w:rFonts w:ascii="Arial" w:hAnsi="Arial" w:cs="Arial"/>
          <w:lang w:val="en-GB"/>
        </w:rPr>
        <w:t>pyranometers</w:t>
      </w:r>
      <w:proofErr w:type="spellEnd"/>
      <w:r w:rsidRPr="00A16B3C">
        <w:rPr>
          <w:rFonts w:ascii="Arial" w:hAnsi="Arial" w:cs="Arial"/>
          <w:lang w:val="en-GB"/>
        </w:rPr>
        <w:t xml:space="preserve"> will be installed first to collect data on solar irradiation in different localities in Seychelles. Second, based on these data a solar irradiation map was planned to be developed and used for identification of suitable sites for PV demonstration projects. Third, the </w:t>
      </w:r>
      <w:proofErr w:type="spellStart"/>
      <w:r w:rsidRPr="00A16B3C">
        <w:rPr>
          <w:rFonts w:ascii="Arial" w:hAnsi="Arial" w:cs="Arial"/>
          <w:lang w:val="en-GB"/>
        </w:rPr>
        <w:t>ProDoc</w:t>
      </w:r>
      <w:proofErr w:type="spellEnd"/>
      <w:r w:rsidRPr="00A16B3C">
        <w:rPr>
          <w:rFonts w:ascii="Arial" w:hAnsi="Arial" w:cs="Arial"/>
          <w:lang w:val="en-GB"/>
        </w:rPr>
        <w:t xml:space="preserve"> planned public tenders for </w:t>
      </w:r>
      <w:r w:rsidR="00E03579" w:rsidRPr="00A16B3C">
        <w:rPr>
          <w:rFonts w:ascii="Arial" w:hAnsi="Arial" w:cs="Arial"/>
          <w:lang w:val="en-GB"/>
        </w:rPr>
        <w:t xml:space="preserve">most PV </w:t>
      </w:r>
      <w:r w:rsidRPr="00A16B3C">
        <w:rPr>
          <w:rFonts w:ascii="Arial" w:hAnsi="Arial" w:cs="Arial"/>
          <w:lang w:val="en-GB"/>
        </w:rPr>
        <w:t>installation</w:t>
      </w:r>
      <w:r w:rsidR="00E03579" w:rsidRPr="00A16B3C">
        <w:rPr>
          <w:rFonts w:ascii="Arial" w:hAnsi="Arial" w:cs="Arial"/>
          <w:lang w:val="en-GB"/>
        </w:rPr>
        <w:t>s</w:t>
      </w:r>
      <w:r w:rsidRPr="00A16B3C">
        <w:rPr>
          <w:rFonts w:ascii="Arial" w:hAnsi="Arial" w:cs="Arial"/>
          <w:lang w:val="en-GB"/>
        </w:rPr>
        <w:t xml:space="preserve"> </w:t>
      </w:r>
      <w:r w:rsidR="00E03579" w:rsidRPr="00A16B3C">
        <w:rPr>
          <w:rFonts w:ascii="Arial" w:hAnsi="Arial" w:cs="Arial"/>
          <w:lang w:val="en-GB"/>
        </w:rPr>
        <w:t>to demonstrate the technology before the market will develop and local investors will start to invest to PV installations with support from the PV rebate scheme</w:t>
      </w:r>
      <w:r w:rsidRPr="00A16B3C">
        <w:rPr>
          <w:rFonts w:ascii="Arial" w:hAnsi="Arial" w:cs="Arial"/>
          <w:lang w:val="en-GB"/>
        </w:rPr>
        <w:t xml:space="preserve">. </w:t>
      </w:r>
    </w:p>
    <w:p w:rsidR="00FB2790" w:rsidRPr="00A16B3C" w:rsidRDefault="00816F1D" w:rsidP="00256911">
      <w:pPr>
        <w:pStyle w:val="Caption"/>
        <w:rPr>
          <w:rFonts w:ascii="Arial" w:hAnsi="Arial" w:cs="Arial"/>
          <w:b w:val="0"/>
          <w:lang w:val="en-GB"/>
        </w:rPr>
      </w:pPr>
      <w:r w:rsidRPr="00A16B3C">
        <w:rPr>
          <w:rFonts w:ascii="Arial" w:hAnsi="Arial" w:cs="Arial"/>
          <w:noProof/>
          <w:lang w:val="en-GB" w:eastAsia="en-GB"/>
        </w:rPr>
        <mc:AlternateContent>
          <mc:Choice Requires="wps">
            <w:drawing>
              <wp:anchor distT="0" distB="0" distL="114300" distR="114300" simplePos="0" relativeHeight="251670528" behindDoc="0" locked="0" layoutInCell="1" allowOverlap="1" wp14:anchorId="5AA3C673" wp14:editId="58011047">
                <wp:simplePos x="0" y="0"/>
                <wp:positionH relativeFrom="column">
                  <wp:posOffset>-3810</wp:posOffset>
                </wp:positionH>
                <wp:positionV relativeFrom="paragraph">
                  <wp:posOffset>274321</wp:posOffset>
                </wp:positionV>
                <wp:extent cx="6148070" cy="4470400"/>
                <wp:effectExtent l="0" t="0" r="24130" b="25400"/>
                <wp:wrapNone/>
                <wp:docPr id="1" name="Textové pole 1"/>
                <wp:cNvGraphicFramePr/>
                <a:graphic xmlns:a="http://schemas.openxmlformats.org/drawingml/2006/main">
                  <a:graphicData uri="http://schemas.microsoft.com/office/word/2010/wordprocessingShape">
                    <wps:wsp>
                      <wps:cNvSpPr txBox="1"/>
                      <wps:spPr>
                        <a:xfrm>
                          <a:off x="0" y="0"/>
                          <a:ext cx="6148070" cy="447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11BA" w:rsidRDefault="005511BA">
                            <w:pPr>
                              <w:rPr>
                                <w:rFonts w:ascii="Arial" w:hAnsi="Arial" w:cs="Arial"/>
                              </w:rPr>
                            </w:pPr>
                            <w:r w:rsidRPr="00FB2790">
                              <w:rPr>
                                <w:rFonts w:ascii="Arial" w:hAnsi="Arial" w:cs="Arial"/>
                              </w:rPr>
                              <w:t>Net-metering scheme</w:t>
                            </w:r>
                            <w:r>
                              <w:rPr>
                                <w:rFonts w:ascii="Arial" w:hAnsi="Arial" w:cs="Arial"/>
                              </w:rPr>
                              <w:t>,</w:t>
                            </w:r>
                            <w:r w:rsidRPr="00FB2790">
                              <w:rPr>
                                <w:rFonts w:ascii="Arial" w:hAnsi="Arial" w:cs="Arial"/>
                              </w:rPr>
                              <w:t xml:space="preserve"> </w:t>
                            </w:r>
                            <w:r>
                              <w:rPr>
                                <w:rFonts w:ascii="Arial" w:hAnsi="Arial" w:cs="Arial"/>
                              </w:rPr>
                              <w:t xml:space="preserve">approved by the GOS and implemented in 2013 by the </w:t>
                            </w:r>
                            <w:r w:rsidRPr="00FB2790">
                              <w:rPr>
                                <w:rFonts w:ascii="Arial" w:hAnsi="Arial" w:cs="Arial"/>
                              </w:rPr>
                              <w:t>PUC</w:t>
                            </w:r>
                            <w:r>
                              <w:rPr>
                                <w:rFonts w:ascii="Arial" w:hAnsi="Arial" w:cs="Arial"/>
                              </w:rPr>
                              <w:t>,</w:t>
                            </w:r>
                            <w:r w:rsidRPr="00FB2790">
                              <w:rPr>
                                <w:rFonts w:ascii="Arial" w:hAnsi="Arial" w:cs="Arial"/>
                              </w:rPr>
                              <w:t xml:space="preserve"> supports decentralized production </w:t>
                            </w:r>
                            <w:r>
                              <w:rPr>
                                <w:rFonts w:ascii="Arial" w:hAnsi="Arial" w:cs="Arial"/>
                              </w:rPr>
                              <w:t xml:space="preserve">of electricity from renewable energy sources below 100 kW, primarily PV, </w:t>
                            </w:r>
                            <w:r w:rsidRPr="00FB2790">
                              <w:rPr>
                                <w:rFonts w:ascii="Arial" w:hAnsi="Arial" w:cs="Arial"/>
                              </w:rPr>
                              <w:t>at customers’ site.</w:t>
                            </w:r>
                            <w:r>
                              <w:rPr>
                                <w:rFonts w:ascii="Arial" w:hAnsi="Arial" w:cs="Arial"/>
                              </w:rPr>
                              <w:t xml:space="preserve"> The net-metering scheme is designed to support auto producers, i.e. power generation for own consumption primarily. Installations of 100 kW and higher are considered as independent power producers and are subject to negotiated power purchase agreements.</w:t>
                            </w:r>
                          </w:p>
                          <w:p w:rsidR="005511BA" w:rsidRDefault="005511BA">
                            <w:pPr>
                              <w:rPr>
                                <w:rFonts w:ascii="Arial" w:hAnsi="Arial" w:cs="Arial"/>
                              </w:rPr>
                            </w:pPr>
                            <w:r>
                              <w:rPr>
                                <w:rFonts w:ascii="Arial" w:hAnsi="Arial" w:cs="Arial"/>
                              </w:rPr>
                              <w:t>All PV production is directly fed into the PUC electricity network via a dedicated one-way electricity meter. Auto producers thus have two independent meters: one for their own consumption and one for sale of PV produced electricity. The power generation is deducted from the consumption and the difference - “net consumption” - is settled in a monthly bill.</w:t>
                            </w:r>
                          </w:p>
                          <w:p w:rsidR="005511BA" w:rsidRDefault="005511BA">
                            <w:pPr>
                              <w:rPr>
                                <w:rFonts w:ascii="Arial" w:hAnsi="Arial" w:cs="Arial"/>
                              </w:rPr>
                            </w:pPr>
                            <w:r>
                              <w:rPr>
                                <w:rFonts w:ascii="Arial" w:hAnsi="Arial" w:cs="Arial"/>
                              </w:rPr>
                              <w:t>If the customers’ electricity consumption is higher than their own PV production, customers pay the PUC for the difference, i.e. for their net consumption, at their prevailing tariff. PV production is thus compensated in such case for the full electricity tariff of each customer group that range from 0.47 to 4.24 SCR/kWh depending on the gross consumption and customers’ category.</w:t>
                            </w:r>
                          </w:p>
                          <w:p w:rsidR="005511BA" w:rsidRDefault="005511BA">
                            <w:pPr>
                              <w:rPr>
                                <w:rFonts w:ascii="Arial" w:hAnsi="Arial" w:cs="Arial"/>
                              </w:rPr>
                            </w:pPr>
                            <w:r>
                              <w:rPr>
                                <w:rFonts w:ascii="Arial" w:hAnsi="Arial" w:cs="Arial"/>
                              </w:rPr>
                              <w:t xml:space="preserve">If the PV production is higher than consumption, the PUC pays the customer for the net power production at a rate of 88% of the prevailing fuel marginal costs. The remaining 12% account for power network losses. Fuel marginal costs of about </w:t>
                            </w:r>
                            <w:r w:rsidRPr="00C20753">
                              <w:rPr>
                                <w:rFonts w:ascii="Arial" w:hAnsi="Arial" w:cs="Arial"/>
                              </w:rPr>
                              <w:t>1.6 SCR/kWh</w:t>
                            </w:r>
                            <w:r>
                              <w:rPr>
                                <w:rFonts w:ascii="Arial" w:hAnsi="Arial" w:cs="Arial"/>
                              </w:rPr>
                              <w:t xml:space="preserve"> are significantly lower than the highest tariff, but due to heavy cross subsidies they are significantly higher than the lowest tariff. </w:t>
                            </w:r>
                          </w:p>
                          <w:p w:rsidR="005511BA" w:rsidRDefault="005511BA">
                            <w:pPr>
                              <w:rPr>
                                <w:rFonts w:ascii="Arial" w:hAnsi="Arial" w:cs="Arial"/>
                              </w:rPr>
                            </w:pPr>
                            <w:r>
                              <w:rPr>
                                <w:rFonts w:ascii="Arial" w:hAnsi="Arial" w:cs="Arial"/>
                              </w:rPr>
                              <w:t>There are capacity limits for PV installations in commercial sector. In commercial sector, the PV should cover only 50% of customer’</w:t>
                            </w:r>
                            <w:r>
                              <w:rPr>
                                <w:rFonts w:ascii="Arial" w:hAnsi="Arial" w:cs="Arial"/>
                                <w:lang w:val="cs-CZ"/>
                              </w:rPr>
                              <w:t>s</w:t>
                            </w:r>
                            <w:r>
                              <w:rPr>
                                <w:rFonts w:ascii="Arial" w:hAnsi="Arial" w:cs="Arial"/>
                              </w:rPr>
                              <w:t xml:space="preserve"> consumption, if the PV installed capacity is higher than 10 </w:t>
                            </w:r>
                            <w:proofErr w:type="spellStart"/>
                            <w:r>
                              <w:rPr>
                                <w:rFonts w:ascii="Arial" w:hAnsi="Arial" w:cs="Arial"/>
                              </w:rPr>
                              <w:t>kW</w:t>
                            </w:r>
                            <w:r w:rsidRPr="00FC7193">
                              <w:rPr>
                                <w:rFonts w:ascii="Arial" w:hAnsi="Arial" w:cs="Arial"/>
                                <w:vertAlign w:val="subscript"/>
                              </w:rPr>
                              <w:t>p</w:t>
                            </w:r>
                            <w:proofErr w:type="spellEnd"/>
                            <w:r>
                              <w:rPr>
                                <w:rFonts w:ascii="Arial" w:hAnsi="Arial" w:cs="Arial"/>
                              </w:rPr>
                              <w:t xml:space="preserve">, while installations of 10 </w:t>
                            </w:r>
                            <w:proofErr w:type="spellStart"/>
                            <w:r>
                              <w:rPr>
                                <w:rFonts w:ascii="Arial" w:hAnsi="Arial" w:cs="Arial"/>
                              </w:rPr>
                              <w:t>kW</w:t>
                            </w:r>
                            <w:r w:rsidRPr="006966A5">
                              <w:rPr>
                                <w:rFonts w:ascii="Arial" w:hAnsi="Arial" w:cs="Arial"/>
                                <w:vertAlign w:val="subscript"/>
                              </w:rPr>
                              <w:t>p</w:t>
                            </w:r>
                            <w:proofErr w:type="spellEnd"/>
                            <w:r>
                              <w:rPr>
                                <w:rFonts w:ascii="Arial" w:hAnsi="Arial" w:cs="Arial"/>
                              </w:rPr>
                              <w:t xml:space="preserve"> and below can cover 100% of own consumption. The cap of 50% is subject to change by the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AA3C673" id="_x0000_t202" coordsize="21600,21600" o:spt="202" path="m,l,21600r21600,l21600,xe">
                <v:stroke joinstyle="miter"/>
                <v:path gradientshapeok="t" o:connecttype="rect"/>
              </v:shapetype>
              <v:shape id="Textové pole 1" o:spid="_x0000_s1044" type="#_x0000_t202" style="position:absolute;left:0;text-align:left;margin-left:-.3pt;margin-top:21.6pt;width:484.1pt;height:3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" fillcolor="white [3201]" strokeweight=".5pt">
                <v:textbox>
                  <w:txbxContent>
                    <w:p w:rsidR="005511BA" w:rsidRDefault="005511BA">
                      <w:pPr>
                        <w:rPr>
                          <w:rFonts w:ascii="Arial" w:hAnsi="Arial" w:cs="Arial"/>
                        </w:rPr>
                      </w:pPr>
                      <w:r w:rsidRPr="00FB2790">
                        <w:rPr>
                          <w:rFonts w:ascii="Arial" w:hAnsi="Arial" w:cs="Arial"/>
                        </w:rPr>
                        <w:t>Net-metering scheme</w:t>
                      </w:r>
                      <w:r>
                        <w:rPr>
                          <w:rFonts w:ascii="Arial" w:hAnsi="Arial" w:cs="Arial"/>
                        </w:rPr>
                        <w:t>,</w:t>
                      </w:r>
                      <w:r w:rsidRPr="00FB2790">
                        <w:rPr>
                          <w:rFonts w:ascii="Arial" w:hAnsi="Arial" w:cs="Arial"/>
                        </w:rPr>
                        <w:t xml:space="preserve"> </w:t>
                      </w:r>
                      <w:r>
                        <w:rPr>
                          <w:rFonts w:ascii="Arial" w:hAnsi="Arial" w:cs="Arial"/>
                        </w:rPr>
                        <w:t xml:space="preserve">approved by the GOS and implemented in 2013 by the </w:t>
                      </w:r>
                      <w:r w:rsidRPr="00FB2790">
                        <w:rPr>
                          <w:rFonts w:ascii="Arial" w:hAnsi="Arial" w:cs="Arial"/>
                        </w:rPr>
                        <w:t>PUC</w:t>
                      </w:r>
                      <w:r>
                        <w:rPr>
                          <w:rFonts w:ascii="Arial" w:hAnsi="Arial" w:cs="Arial"/>
                        </w:rPr>
                        <w:t>,</w:t>
                      </w:r>
                      <w:r w:rsidRPr="00FB2790">
                        <w:rPr>
                          <w:rFonts w:ascii="Arial" w:hAnsi="Arial" w:cs="Arial"/>
                        </w:rPr>
                        <w:t xml:space="preserve"> supports decentralized production </w:t>
                      </w:r>
                      <w:r>
                        <w:rPr>
                          <w:rFonts w:ascii="Arial" w:hAnsi="Arial" w:cs="Arial"/>
                        </w:rPr>
                        <w:t xml:space="preserve">of electricity from renewable energy sources below 100 kW, primarily PV, </w:t>
                      </w:r>
                      <w:r w:rsidRPr="00FB2790">
                        <w:rPr>
                          <w:rFonts w:ascii="Arial" w:hAnsi="Arial" w:cs="Arial"/>
                        </w:rPr>
                        <w:t>at customers’ site.</w:t>
                      </w:r>
                      <w:r>
                        <w:rPr>
                          <w:rFonts w:ascii="Arial" w:hAnsi="Arial" w:cs="Arial"/>
                        </w:rPr>
                        <w:t xml:space="preserve"> The net-metering scheme is designed to support auto producers, i.e. power generation for own consumption primarily. Installations of 100 kW and higher are considered as independent power producers and are subject to negotiated power purchase agreements.</w:t>
                      </w:r>
                    </w:p>
                    <w:p w:rsidR="005511BA" w:rsidRDefault="005511BA">
                      <w:pPr>
                        <w:rPr>
                          <w:rFonts w:ascii="Arial" w:hAnsi="Arial" w:cs="Arial"/>
                        </w:rPr>
                      </w:pPr>
                      <w:r>
                        <w:rPr>
                          <w:rFonts w:ascii="Arial" w:hAnsi="Arial" w:cs="Arial"/>
                        </w:rPr>
                        <w:t>All PV production is directly fed into the PUC electricity network via a dedicated one-way electricity meter. Auto producers thus have two independent meters: one for their own consumption and one for sale of PV produced electricity. The power generation is deducted from the consumption and the difference - “net consumption” - is settled in a monthly bill.</w:t>
                      </w:r>
                    </w:p>
                    <w:p w:rsidR="005511BA" w:rsidRDefault="005511BA">
                      <w:pPr>
                        <w:rPr>
                          <w:rFonts w:ascii="Arial" w:hAnsi="Arial" w:cs="Arial"/>
                        </w:rPr>
                      </w:pPr>
                      <w:r>
                        <w:rPr>
                          <w:rFonts w:ascii="Arial" w:hAnsi="Arial" w:cs="Arial"/>
                        </w:rPr>
                        <w:t>If the customers’ electricity consumption is higher than their own PV production, customers pay the PUC for the difference, i.e. for their net consumption, at their prevailing tariff. PV production is thus compensated in such case for the full electricity tariff of each customer group that range from 0.47 to 4.24 SCR/kWh depending on the gross consumption and customers’ category.</w:t>
                      </w:r>
                    </w:p>
                    <w:p w:rsidR="005511BA" w:rsidRDefault="005511BA">
                      <w:pPr>
                        <w:rPr>
                          <w:rFonts w:ascii="Arial" w:hAnsi="Arial" w:cs="Arial"/>
                        </w:rPr>
                      </w:pPr>
                      <w:r>
                        <w:rPr>
                          <w:rFonts w:ascii="Arial" w:hAnsi="Arial" w:cs="Arial"/>
                        </w:rPr>
                        <w:t xml:space="preserve">If the PV production is higher than consumption, the PUC pays the customer for the net power production at a rate of 88% of the prevailing fuel marginal costs. The remaining 12% account for power network losses. Fuel marginal costs of about </w:t>
                      </w:r>
                      <w:r w:rsidRPr="00C20753">
                        <w:rPr>
                          <w:rFonts w:ascii="Arial" w:hAnsi="Arial" w:cs="Arial"/>
                        </w:rPr>
                        <w:t>1.6 SCR/kWh</w:t>
                      </w:r>
                      <w:r>
                        <w:rPr>
                          <w:rFonts w:ascii="Arial" w:hAnsi="Arial" w:cs="Arial"/>
                        </w:rPr>
                        <w:t xml:space="preserve"> are significantly lower than the highest tariff, but due to heavy cross subsidies they are significantly higher than the lowest tariff. </w:t>
                      </w:r>
                    </w:p>
                    <w:p w:rsidR="005511BA" w:rsidRDefault="005511BA">
                      <w:pPr>
                        <w:rPr>
                          <w:rFonts w:ascii="Arial" w:hAnsi="Arial" w:cs="Arial"/>
                        </w:rPr>
                      </w:pPr>
                      <w:r>
                        <w:rPr>
                          <w:rFonts w:ascii="Arial" w:hAnsi="Arial" w:cs="Arial"/>
                        </w:rPr>
                        <w:t>There are capacity limits for PV installations in commercial sector. In commercial sector, the PV should cover only 50% of customer’</w:t>
                      </w:r>
                      <w:r>
                        <w:rPr>
                          <w:rFonts w:ascii="Arial" w:hAnsi="Arial" w:cs="Arial"/>
                          <w:lang w:val="cs-CZ"/>
                        </w:rPr>
                        <w:t>s</w:t>
                      </w:r>
                      <w:r>
                        <w:rPr>
                          <w:rFonts w:ascii="Arial" w:hAnsi="Arial" w:cs="Arial"/>
                        </w:rPr>
                        <w:t xml:space="preserve"> consumption, if the PV installed capacity is higher than 10 </w:t>
                      </w:r>
                      <w:proofErr w:type="spellStart"/>
                      <w:r>
                        <w:rPr>
                          <w:rFonts w:ascii="Arial" w:hAnsi="Arial" w:cs="Arial"/>
                        </w:rPr>
                        <w:t>kW</w:t>
                      </w:r>
                      <w:r w:rsidRPr="00FC7193">
                        <w:rPr>
                          <w:rFonts w:ascii="Arial" w:hAnsi="Arial" w:cs="Arial"/>
                          <w:vertAlign w:val="subscript"/>
                        </w:rPr>
                        <w:t>p</w:t>
                      </w:r>
                      <w:proofErr w:type="spellEnd"/>
                      <w:r>
                        <w:rPr>
                          <w:rFonts w:ascii="Arial" w:hAnsi="Arial" w:cs="Arial"/>
                        </w:rPr>
                        <w:t xml:space="preserve">, while installations of 10 </w:t>
                      </w:r>
                      <w:proofErr w:type="spellStart"/>
                      <w:r>
                        <w:rPr>
                          <w:rFonts w:ascii="Arial" w:hAnsi="Arial" w:cs="Arial"/>
                        </w:rPr>
                        <w:t>kW</w:t>
                      </w:r>
                      <w:r w:rsidRPr="006966A5">
                        <w:rPr>
                          <w:rFonts w:ascii="Arial" w:hAnsi="Arial" w:cs="Arial"/>
                          <w:vertAlign w:val="subscript"/>
                        </w:rPr>
                        <w:t>p</w:t>
                      </w:r>
                      <w:proofErr w:type="spellEnd"/>
                      <w:r>
                        <w:rPr>
                          <w:rFonts w:ascii="Arial" w:hAnsi="Arial" w:cs="Arial"/>
                        </w:rPr>
                        <w:t xml:space="preserve"> and below can cover 100% of own consumption. The cap of 50% is subject to change by the SEC.</w:t>
                      </w:r>
                    </w:p>
                  </w:txbxContent>
                </v:textbox>
              </v:shape>
            </w:pict>
          </mc:Fallback>
        </mc:AlternateContent>
      </w:r>
      <w:r w:rsidR="00256911" w:rsidRPr="00A16B3C">
        <w:rPr>
          <w:rFonts w:ascii="Arial" w:hAnsi="Arial" w:cs="Arial"/>
          <w:lang w:val="en-GB"/>
        </w:rPr>
        <w:t xml:space="preserve">Box </w:t>
      </w:r>
      <w:r w:rsidR="00256911" w:rsidRPr="00A16B3C">
        <w:rPr>
          <w:rFonts w:ascii="Arial" w:hAnsi="Arial" w:cs="Arial"/>
          <w:lang w:val="en-GB"/>
        </w:rPr>
        <w:fldChar w:fldCharType="begin"/>
      </w:r>
      <w:r w:rsidR="00256911" w:rsidRPr="00A16B3C">
        <w:rPr>
          <w:rFonts w:ascii="Arial" w:hAnsi="Arial" w:cs="Arial"/>
          <w:lang w:val="en-GB"/>
        </w:rPr>
        <w:instrText xml:space="preserve"> SEQ Box \* ARABIC </w:instrText>
      </w:r>
      <w:r w:rsidR="00256911" w:rsidRPr="00A16B3C">
        <w:rPr>
          <w:rFonts w:ascii="Arial" w:hAnsi="Arial" w:cs="Arial"/>
          <w:lang w:val="en-GB"/>
        </w:rPr>
        <w:fldChar w:fldCharType="separate"/>
      </w:r>
      <w:r w:rsidR="005511BA">
        <w:rPr>
          <w:rFonts w:ascii="Arial" w:hAnsi="Arial" w:cs="Arial"/>
          <w:noProof/>
          <w:lang w:val="en-GB"/>
        </w:rPr>
        <w:t>1</w:t>
      </w:r>
      <w:r w:rsidR="00256911" w:rsidRPr="00A16B3C">
        <w:rPr>
          <w:rFonts w:ascii="Arial" w:hAnsi="Arial" w:cs="Arial"/>
          <w:lang w:val="en-GB"/>
        </w:rPr>
        <w:fldChar w:fldCharType="end"/>
      </w:r>
      <w:r w:rsidR="00256911" w:rsidRPr="00A16B3C">
        <w:rPr>
          <w:rFonts w:ascii="Arial" w:hAnsi="Arial" w:cs="Arial"/>
          <w:lang w:val="en-GB"/>
        </w:rPr>
        <w:t xml:space="preserve">: </w:t>
      </w:r>
      <w:r w:rsidR="00FB2790" w:rsidRPr="00A16B3C">
        <w:rPr>
          <w:rFonts w:ascii="Arial" w:hAnsi="Arial" w:cs="Arial"/>
          <w:lang w:val="en-GB"/>
        </w:rPr>
        <w:t>Principles of net-metering scheme</w:t>
      </w:r>
    </w:p>
    <w:p w:rsidR="00FB2790" w:rsidRPr="00A16B3C" w:rsidRDefault="00FB2790" w:rsidP="00004D46">
      <w:pPr>
        <w:rPr>
          <w:rFonts w:ascii="Arial" w:hAnsi="Arial" w:cs="Arial"/>
          <w:lang w:val="en-GB"/>
        </w:rPr>
      </w:pPr>
    </w:p>
    <w:p w:rsidR="00FB2790" w:rsidRPr="00A16B3C" w:rsidRDefault="00FB2790" w:rsidP="00004D46">
      <w:pPr>
        <w:rPr>
          <w:rFonts w:ascii="Arial" w:hAnsi="Arial" w:cs="Arial"/>
          <w:lang w:val="en-GB"/>
        </w:rPr>
      </w:pPr>
    </w:p>
    <w:p w:rsidR="00FB2790" w:rsidRPr="00A16B3C" w:rsidRDefault="00FB2790" w:rsidP="00004D46">
      <w:pPr>
        <w:rPr>
          <w:rFonts w:ascii="Arial" w:hAnsi="Arial" w:cs="Arial"/>
          <w:lang w:val="en-GB"/>
        </w:rPr>
      </w:pPr>
    </w:p>
    <w:p w:rsidR="00FB2790" w:rsidRPr="00A16B3C" w:rsidRDefault="00FB2790" w:rsidP="00004D46">
      <w:pPr>
        <w:rPr>
          <w:rFonts w:ascii="Arial" w:hAnsi="Arial" w:cs="Arial"/>
          <w:lang w:val="en-GB"/>
        </w:rPr>
      </w:pPr>
    </w:p>
    <w:p w:rsidR="00FB2790" w:rsidRPr="00A16B3C" w:rsidRDefault="00FB2790" w:rsidP="00004D46">
      <w:pPr>
        <w:rPr>
          <w:rFonts w:ascii="Arial" w:hAnsi="Arial" w:cs="Arial"/>
          <w:lang w:val="en-GB"/>
        </w:rPr>
      </w:pPr>
    </w:p>
    <w:p w:rsidR="00FB2790" w:rsidRPr="00A16B3C" w:rsidRDefault="00FB2790"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5968C8" w:rsidRPr="00A16B3C" w:rsidRDefault="005968C8" w:rsidP="00004D46">
      <w:pPr>
        <w:rPr>
          <w:rFonts w:ascii="Arial" w:hAnsi="Arial" w:cs="Arial"/>
          <w:lang w:val="en-GB"/>
        </w:rPr>
      </w:pPr>
    </w:p>
    <w:p w:rsidR="005968C8" w:rsidRPr="00A16B3C" w:rsidRDefault="005968C8" w:rsidP="00004D46">
      <w:pPr>
        <w:rPr>
          <w:rFonts w:ascii="Arial" w:hAnsi="Arial" w:cs="Arial"/>
          <w:lang w:val="en-GB"/>
        </w:rPr>
      </w:pPr>
    </w:p>
    <w:p w:rsidR="005968C8" w:rsidRPr="00A16B3C" w:rsidRDefault="005968C8" w:rsidP="00004D46">
      <w:pPr>
        <w:rPr>
          <w:rFonts w:ascii="Arial" w:hAnsi="Arial" w:cs="Arial"/>
          <w:lang w:val="en-GB"/>
        </w:rPr>
      </w:pPr>
    </w:p>
    <w:p w:rsidR="0030059C" w:rsidRPr="00A16B3C" w:rsidRDefault="0030059C" w:rsidP="0030059C">
      <w:pPr>
        <w:autoSpaceDE w:val="0"/>
        <w:autoSpaceDN w:val="0"/>
        <w:adjustRightInd w:val="0"/>
        <w:rPr>
          <w:rFonts w:ascii="Arial" w:hAnsi="Arial" w:cs="Arial"/>
          <w:lang w:val="en-GB"/>
        </w:rPr>
      </w:pPr>
      <w:r w:rsidRPr="00A16B3C">
        <w:rPr>
          <w:rFonts w:ascii="Arial" w:hAnsi="Arial" w:cs="Arial"/>
          <w:lang w:val="en-GB"/>
        </w:rPr>
        <w:lastRenderedPageBreak/>
        <w:t xml:space="preserve">In 2013 automatic fuel price adjustment was introduced which lead in April 2015 to significant tariff decrease due to decrease of international crude oil prices. For small residential consumers, the drop in electricity tariffs was more than 50%. In October 2016, the tariffs were increased again by 0.10 SCR/kWh according to the automatic fuel price adjustment. Actual PUC electricity tariffs vary between 3.6 and 35.5 US cent/kWh – see </w:t>
      </w:r>
      <w:r w:rsidRPr="00A16B3C">
        <w:rPr>
          <w:rFonts w:ascii="Arial" w:hAnsi="Arial" w:cs="Arial"/>
          <w:lang w:val="en-GB"/>
        </w:rPr>
        <w:fldChar w:fldCharType="begin"/>
      </w:r>
      <w:r w:rsidRPr="00A16B3C">
        <w:rPr>
          <w:rFonts w:ascii="Arial" w:hAnsi="Arial" w:cs="Arial"/>
          <w:lang w:val="en-GB"/>
        </w:rPr>
        <w:instrText xml:space="preserve"> REF _Ref465871456 \h </w:instrText>
      </w:r>
      <w:r w:rsidR="001D2713" w:rsidRPr="00A16B3C">
        <w:rPr>
          <w:rFonts w:ascii="Arial" w:hAnsi="Arial" w:cs="Arial"/>
          <w:lang w:val="en-GB"/>
        </w:rPr>
        <w:instrText xml:space="preserve"> \* MERGEFORMAT </w:instrText>
      </w:r>
      <w:r w:rsidRPr="00A16B3C">
        <w:rPr>
          <w:rFonts w:ascii="Arial" w:hAnsi="Arial" w:cs="Arial"/>
          <w:lang w:val="en-GB"/>
        </w:rPr>
      </w:r>
      <w:r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lang w:val="en-GB"/>
        </w:rPr>
        <w:t>7</w:t>
      </w:r>
      <w:r w:rsidRPr="00A16B3C">
        <w:rPr>
          <w:rFonts w:ascii="Arial" w:hAnsi="Arial" w:cs="Arial"/>
          <w:lang w:val="en-GB"/>
        </w:rPr>
        <w:fldChar w:fldCharType="end"/>
      </w:r>
      <w:r w:rsidRPr="00A16B3C">
        <w:rPr>
          <w:rFonts w:ascii="Arial" w:hAnsi="Arial" w:cs="Arial"/>
          <w:lang w:val="en-GB"/>
        </w:rPr>
        <w:t xml:space="preserve"> below.</w:t>
      </w:r>
    </w:p>
    <w:p w:rsidR="001D2713" w:rsidRPr="00A16B3C" w:rsidRDefault="001D2713" w:rsidP="0030059C">
      <w:pPr>
        <w:autoSpaceDE w:val="0"/>
        <w:autoSpaceDN w:val="0"/>
        <w:adjustRightInd w:val="0"/>
        <w:rPr>
          <w:rFonts w:ascii="Arial" w:hAnsi="Arial" w:cs="Arial"/>
          <w:lang w:val="en-GB"/>
        </w:rPr>
      </w:pPr>
    </w:p>
    <w:p w:rsidR="0030059C" w:rsidRPr="00A16B3C" w:rsidRDefault="0030059C" w:rsidP="0030059C">
      <w:pPr>
        <w:pStyle w:val="Caption"/>
        <w:rPr>
          <w:rFonts w:ascii="Arial" w:hAnsi="Arial" w:cs="Arial"/>
          <w:lang w:val="en-GB"/>
        </w:rPr>
      </w:pPr>
      <w:bookmarkStart w:id="66" w:name="_Ref465871456"/>
      <w:r w:rsidRPr="00A16B3C">
        <w:rPr>
          <w:rFonts w:ascii="Arial" w:hAnsi="Arial" w:cs="Arial"/>
          <w:lang w:val="en-GB"/>
        </w:rPr>
        <w:t xml:space="preserve">Table </w:t>
      </w:r>
      <w:r w:rsidRPr="00A16B3C">
        <w:rPr>
          <w:rFonts w:ascii="Arial" w:hAnsi="Arial" w:cs="Arial"/>
          <w:lang w:val="en-GB"/>
        </w:rPr>
        <w:fldChar w:fldCharType="begin"/>
      </w:r>
      <w:r w:rsidRPr="00A16B3C">
        <w:rPr>
          <w:rFonts w:ascii="Arial" w:hAnsi="Arial" w:cs="Arial"/>
          <w:lang w:val="en-GB"/>
        </w:rPr>
        <w:instrText xml:space="preserve"> SEQ Table \* ARABIC </w:instrText>
      </w:r>
      <w:r w:rsidRPr="00A16B3C">
        <w:rPr>
          <w:rFonts w:ascii="Arial" w:hAnsi="Arial" w:cs="Arial"/>
          <w:lang w:val="en-GB"/>
        </w:rPr>
        <w:fldChar w:fldCharType="separate"/>
      </w:r>
      <w:r w:rsidR="005511BA">
        <w:rPr>
          <w:rFonts w:ascii="Arial" w:hAnsi="Arial" w:cs="Arial"/>
          <w:noProof/>
          <w:lang w:val="en-GB"/>
        </w:rPr>
        <w:t>7</w:t>
      </w:r>
      <w:r w:rsidRPr="00A16B3C">
        <w:rPr>
          <w:rFonts w:ascii="Arial" w:hAnsi="Arial" w:cs="Arial"/>
          <w:lang w:val="en-GB"/>
        </w:rPr>
        <w:fldChar w:fldCharType="end"/>
      </w:r>
      <w:bookmarkEnd w:id="66"/>
      <w:r w:rsidRPr="00A16B3C">
        <w:rPr>
          <w:rFonts w:ascii="Arial" w:hAnsi="Arial" w:cs="Arial"/>
          <w:lang w:val="en-GB"/>
        </w:rPr>
        <w:t>: PUC electricity tariffs (October 2016)</w:t>
      </w:r>
    </w:p>
    <w:tbl>
      <w:tblPr>
        <w:tblStyle w:val="TableGrid"/>
        <w:tblW w:w="0" w:type="auto"/>
        <w:tblLook w:val="04A0" w:firstRow="1" w:lastRow="0" w:firstColumn="1" w:lastColumn="0" w:noHBand="0" w:noVBand="1"/>
      </w:tblPr>
      <w:tblGrid>
        <w:gridCol w:w="1925"/>
        <w:gridCol w:w="1926"/>
        <w:gridCol w:w="1926"/>
        <w:gridCol w:w="1926"/>
        <w:gridCol w:w="1926"/>
      </w:tblGrid>
      <w:tr w:rsidR="0030059C" w:rsidRPr="00A16B3C" w:rsidTr="00FC3B95">
        <w:tc>
          <w:tcPr>
            <w:tcW w:w="3851" w:type="dxa"/>
            <w:gridSpan w:val="2"/>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Category of customers</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Power demand charge (SCR/kVA)</w:t>
            </w:r>
          </w:p>
        </w:tc>
        <w:tc>
          <w:tcPr>
            <w:tcW w:w="3852" w:type="dxa"/>
            <w:gridSpan w:val="2"/>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 xml:space="preserve">Power charge (SCR/kWh, </w:t>
            </w:r>
            <w:r w:rsidRPr="00A16B3C">
              <w:rPr>
                <w:rFonts w:ascii="Arial" w:hAnsi="Arial" w:cs="Arial"/>
                <w:i/>
                <w:sz w:val="18"/>
                <w:szCs w:val="18"/>
                <w:lang w:val="en-GB" w:eastAsia="cs-CZ"/>
              </w:rPr>
              <w:t>c$/kWh</w:t>
            </w:r>
            <w:r w:rsidRPr="00A16B3C">
              <w:rPr>
                <w:rFonts w:ascii="Arial" w:hAnsi="Arial" w:cs="Arial"/>
                <w:sz w:val="18"/>
                <w:szCs w:val="18"/>
                <w:lang w:val="en-GB" w:eastAsia="cs-CZ"/>
              </w:rPr>
              <w:t>)</w:t>
            </w:r>
          </w:p>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13 SCR = 1 USD</w:t>
            </w:r>
          </w:p>
        </w:tc>
      </w:tr>
      <w:tr w:rsidR="0030059C" w:rsidRPr="00A16B3C" w:rsidTr="00FC3B95">
        <w:tc>
          <w:tcPr>
            <w:tcW w:w="1925" w:type="dxa"/>
            <w:vMerge w:val="restart"/>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Residential</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&lt; 2.4 kVA</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0.00</w:t>
            </w:r>
          </w:p>
        </w:tc>
        <w:tc>
          <w:tcPr>
            <w:tcW w:w="1926" w:type="dxa"/>
            <w:vMerge w:val="restart"/>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0-200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201-300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301-400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401-600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&gt; 600 kWh</w:t>
            </w:r>
          </w:p>
        </w:tc>
        <w:tc>
          <w:tcPr>
            <w:tcW w:w="1926" w:type="dxa"/>
            <w:vMerge w:val="restart"/>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0.47      </w:t>
            </w:r>
            <w:r w:rsidRPr="00A16B3C">
              <w:rPr>
                <w:rFonts w:ascii="Arial" w:hAnsi="Arial" w:cs="Arial"/>
                <w:i/>
                <w:sz w:val="18"/>
                <w:szCs w:val="18"/>
                <w:lang w:val="en-GB" w:eastAsia="cs-CZ"/>
              </w:rPr>
              <w:t>(  3.6)</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0.73      </w:t>
            </w:r>
            <w:r w:rsidRPr="00A16B3C">
              <w:rPr>
                <w:rFonts w:ascii="Arial" w:hAnsi="Arial" w:cs="Arial"/>
                <w:i/>
                <w:sz w:val="18"/>
                <w:szCs w:val="18"/>
                <w:lang w:val="en-GB" w:eastAsia="cs-CZ"/>
              </w:rPr>
              <w:t>(  5.6)</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2.55      </w:t>
            </w:r>
            <w:r w:rsidRPr="00A16B3C">
              <w:rPr>
                <w:rFonts w:ascii="Arial" w:hAnsi="Arial" w:cs="Arial"/>
                <w:i/>
                <w:sz w:val="18"/>
                <w:szCs w:val="18"/>
                <w:lang w:val="en-GB" w:eastAsia="cs-CZ"/>
              </w:rPr>
              <w:t>(19.6)</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2.93      </w:t>
            </w:r>
            <w:r w:rsidRPr="00A16B3C">
              <w:rPr>
                <w:rFonts w:ascii="Arial" w:hAnsi="Arial" w:cs="Arial"/>
                <w:i/>
                <w:sz w:val="18"/>
                <w:szCs w:val="18"/>
                <w:lang w:val="en-GB" w:eastAsia="cs-CZ"/>
              </w:rPr>
              <w:t>(22.5)</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3.61      </w:t>
            </w:r>
            <w:r w:rsidRPr="00A16B3C">
              <w:rPr>
                <w:rFonts w:ascii="Arial" w:hAnsi="Arial" w:cs="Arial"/>
                <w:i/>
                <w:sz w:val="18"/>
                <w:szCs w:val="18"/>
                <w:lang w:val="en-GB" w:eastAsia="cs-CZ"/>
              </w:rPr>
              <w:t>(27.8)</w:t>
            </w:r>
          </w:p>
        </w:tc>
      </w:tr>
      <w:tr w:rsidR="0030059C" w:rsidRPr="00A16B3C" w:rsidTr="00FC3B95">
        <w:tc>
          <w:tcPr>
            <w:tcW w:w="1925"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2.4-9.6 kVA</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4.90</w:t>
            </w:r>
          </w:p>
        </w:tc>
        <w:tc>
          <w:tcPr>
            <w:tcW w:w="1926"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vMerge/>
          </w:tcPr>
          <w:p w:rsidR="0030059C" w:rsidRPr="00A16B3C" w:rsidRDefault="0030059C" w:rsidP="00FC3B95">
            <w:pPr>
              <w:autoSpaceDE w:val="0"/>
              <w:autoSpaceDN w:val="0"/>
              <w:adjustRightInd w:val="0"/>
              <w:rPr>
                <w:rFonts w:ascii="Arial" w:hAnsi="Arial" w:cs="Arial"/>
                <w:sz w:val="18"/>
                <w:szCs w:val="18"/>
                <w:lang w:val="en-GB" w:eastAsia="cs-CZ"/>
              </w:rPr>
            </w:pPr>
          </w:p>
        </w:tc>
      </w:tr>
      <w:tr w:rsidR="0030059C" w:rsidRPr="00A16B3C" w:rsidTr="00FC3B95">
        <w:tc>
          <w:tcPr>
            <w:tcW w:w="1925"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&gt; 9.6 kVA</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9.85</w:t>
            </w:r>
          </w:p>
        </w:tc>
        <w:tc>
          <w:tcPr>
            <w:tcW w:w="1926"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vMerge/>
          </w:tcPr>
          <w:p w:rsidR="0030059C" w:rsidRPr="00A16B3C" w:rsidRDefault="0030059C" w:rsidP="00FC3B95">
            <w:pPr>
              <w:autoSpaceDE w:val="0"/>
              <w:autoSpaceDN w:val="0"/>
              <w:adjustRightInd w:val="0"/>
              <w:rPr>
                <w:rFonts w:ascii="Arial" w:hAnsi="Arial" w:cs="Arial"/>
                <w:sz w:val="18"/>
                <w:szCs w:val="18"/>
                <w:lang w:val="en-GB" w:eastAsia="cs-CZ"/>
              </w:rPr>
            </w:pPr>
          </w:p>
        </w:tc>
      </w:tr>
      <w:tr w:rsidR="0030059C" w:rsidRPr="00A16B3C" w:rsidTr="00FC3B95">
        <w:tc>
          <w:tcPr>
            <w:tcW w:w="1925" w:type="dxa"/>
            <w:vMerge w:val="restart"/>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Commercial and Industrial</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Single phase</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0-200 kWh</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9.60</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 xml:space="preserve">2.96      </w:t>
            </w:r>
            <w:r w:rsidRPr="00A16B3C">
              <w:rPr>
                <w:rFonts w:ascii="Arial" w:hAnsi="Arial" w:cs="Arial"/>
                <w:i/>
                <w:sz w:val="18"/>
                <w:szCs w:val="18"/>
                <w:lang w:val="en-GB" w:eastAsia="cs-CZ"/>
              </w:rPr>
              <w:t>(22.8)</w:t>
            </w:r>
          </w:p>
        </w:tc>
      </w:tr>
      <w:tr w:rsidR="0030059C" w:rsidRPr="00A16B3C" w:rsidTr="00FC3B95">
        <w:tc>
          <w:tcPr>
            <w:tcW w:w="1925"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Single phase</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&gt;200 kWh</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16.65</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0-500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501-1,000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&gt;1,000 kWh</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2.96      </w:t>
            </w:r>
            <w:r w:rsidRPr="00A16B3C">
              <w:rPr>
                <w:rFonts w:ascii="Arial" w:hAnsi="Arial" w:cs="Arial"/>
                <w:i/>
                <w:sz w:val="18"/>
                <w:szCs w:val="18"/>
                <w:lang w:val="en-GB" w:eastAsia="cs-CZ"/>
              </w:rPr>
              <w:t>(22.8)</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3.32      </w:t>
            </w:r>
            <w:r w:rsidRPr="00A16B3C">
              <w:rPr>
                <w:rFonts w:ascii="Arial" w:hAnsi="Arial" w:cs="Arial"/>
                <w:i/>
                <w:sz w:val="18"/>
                <w:szCs w:val="18"/>
                <w:lang w:val="en-GB" w:eastAsia="cs-CZ"/>
              </w:rPr>
              <w:t>(25.5)</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3.89      </w:t>
            </w:r>
            <w:r w:rsidRPr="00A16B3C">
              <w:rPr>
                <w:rFonts w:ascii="Arial" w:hAnsi="Arial" w:cs="Arial"/>
                <w:i/>
                <w:sz w:val="18"/>
                <w:szCs w:val="18"/>
                <w:lang w:val="en-GB" w:eastAsia="cs-CZ"/>
              </w:rPr>
              <w:t>(29.9)</w:t>
            </w:r>
          </w:p>
        </w:tc>
      </w:tr>
      <w:tr w:rsidR="0030059C" w:rsidRPr="00A16B3C" w:rsidTr="00FC3B95">
        <w:tc>
          <w:tcPr>
            <w:tcW w:w="1925"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Three phase</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0-200 kWh</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9.39</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 xml:space="preserve">2.96      </w:t>
            </w:r>
            <w:r w:rsidRPr="00A16B3C">
              <w:rPr>
                <w:rFonts w:ascii="Arial" w:hAnsi="Arial" w:cs="Arial"/>
                <w:i/>
                <w:sz w:val="18"/>
                <w:szCs w:val="18"/>
                <w:lang w:val="en-GB" w:eastAsia="cs-CZ"/>
              </w:rPr>
              <w:t>(22.8)</w:t>
            </w:r>
          </w:p>
        </w:tc>
      </w:tr>
      <w:tr w:rsidR="0030059C" w:rsidRPr="00A16B3C" w:rsidTr="00FC3B95">
        <w:tc>
          <w:tcPr>
            <w:tcW w:w="1925"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Three phase</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&gt;200 kWh</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16.65</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0-500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501-1,000 kWh</w:t>
            </w:r>
          </w:p>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&gt; 1,000 kWh</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2.96      </w:t>
            </w:r>
            <w:r w:rsidRPr="00A16B3C">
              <w:rPr>
                <w:rFonts w:ascii="Arial" w:hAnsi="Arial" w:cs="Arial"/>
                <w:i/>
                <w:sz w:val="18"/>
                <w:szCs w:val="18"/>
                <w:lang w:val="en-GB" w:eastAsia="cs-CZ"/>
              </w:rPr>
              <w:t>(22.8)</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3.32      </w:t>
            </w:r>
            <w:r w:rsidRPr="00A16B3C">
              <w:rPr>
                <w:rFonts w:ascii="Arial" w:hAnsi="Arial" w:cs="Arial"/>
                <w:i/>
                <w:sz w:val="18"/>
                <w:szCs w:val="18"/>
                <w:lang w:val="en-GB" w:eastAsia="cs-CZ"/>
              </w:rPr>
              <w:t>(25.5)</w:t>
            </w:r>
          </w:p>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 xml:space="preserve">3.89      </w:t>
            </w:r>
            <w:r w:rsidRPr="00A16B3C">
              <w:rPr>
                <w:rFonts w:ascii="Arial" w:hAnsi="Arial" w:cs="Arial"/>
                <w:i/>
                <w:sz w:val="18"/>
                <w:szCs w:val="18"/>
                <w:lang w:val="en-GB" w:eastAsia="cs-CZ"/>
              </w:rPr>
              <w:t>(29.9)</w:t>
            </w:r>
          </w:p>
        </w:tc>
      </w:tr>
      <w:tr w:rsidR="0030059C" w:rsidRPr="00A16B3C" w:rsidTr="00FC3B95">
        <w:tc>
          <w:tcPr>
            <w:tcW w:w="1925" w:type="dxa"/>
            <w:vMerge w:val="restart"/>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Government</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Single phase</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28.85</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 xml:space="preserve">4.24      </w:t>
            </w:r>
            <w:r w:rsidRPr="00A16B3C">
              <w:rPr>
                <w:rFonts w:ascii="Arial" w:hAnsi="Arial" w:cs="Arial"/>
                <w:i/>
                <w:sz w:val="18"/>
                <w:szCs w:val="18"/>
                <w:lang w:val="en-GB" w:eastAsia="cs-CZ"/>
              </w:rPr>
              <w:t>(32.6)</w:t>
            </w:r>
          </w:p>
        </w:tc>
      </w:tr>
      <w:tr w:rsidR="0030059C" w:rsidRPr="00A16B3C" w:rsidTr="00FC3B95">
        <w:tc>
          <w:tcPr>
            <w:tcW w:w="1925"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Three phase</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28.85</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 xml:space="preserve">4.24      </w:t>
            </w:r>
            <w:r w:rsidRPr="00A16B3C">
              <w:rPr>
                <w:rFonts w:ascii="Arial" w:hAnsi="Arial" w:cs="Arial"/>
                <w:i/>
                <w:sz w:val="18"/>
                <w:szCs w:val="18"/>
                <w:lang w:val="en-GB" w:eastAsia="cs-CZ"/>
              </w:rPr>
              <w:t>(32.6)</w:t>
            </w:r>
          </w:p>
        </w:tc>
      </w:tr>
      <w:tr w:rsidR="0030059C" w:rsidRPr="00A16B3C" w:rsidTr="00FC3B95">
        <w:tc>
          <w:tcPr>
            <w:tcW w:w="3851" w:type="dxa"/>
            <w:gridSpan w:val="2"/>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Bulk consumers with power demand &gt;150 kVA</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85.25</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0-25,000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&gt; 25,000 kWh</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3.60      </w:t>
            </w:r>
            <w:r w:rsidRPr="00A16B3C">
              <w:rPr>
                <w:rFonts w:ascii="Arial" w:hAnsi="Arial" w:cs="Arial"/>
                <w:i/>
                <w:sz w:val="18"/>
                <w:szCs w:val="18"/>
                <w:lang w:val="en-GB" w:eastAsia="cs-CZ"/>
              </w:rPr>
              <w:t>(27.7)</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3.89      </w:t>
            </w:r>
            <w:r w:rsidRPr="00A16B3C">
              <w:rPr>
                <w:rFonts w:ascii="Arial" w:hAnsi="Arial" w:cs="Arial"/>
                <w:i/>
                <w:sz w:val="18"/>
                <w:szCs w:val="18"/>
                <w:lang w:val="en-GB" w:eastAsia="cs-CZ"/>
              </w:rPr>
              <w:t>(29.9)</w:t>
            </w:r>
          </w:p>
        </w:tc>
      </w:tr>
      <w:tr w:rsidR="0030059C" w:rsidRPr="00A16B3C" w:rsidTr="00FC3B95">
        <w:tc>
          <w:tcPr>
            <w:tcW w:w="3851" w:type="dxa"/>
            <w:gridSpan w:val="2"/>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Street Lighting</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140.70</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4.24      </w:t>
            </w:r>
            <w:r w:rsidRPr="00A16B3C">
              <w:rPr>
                <w:rFonts w:ascii="Arial" w:hAnsi="Arial" w:cs="Arial"/>
                <w:i/>
                <w:sz w:val="18"/>
                <w:szCs w:val="18"/>
                <w:lang w:val="en-GB" w:eastAsia="cs-CZ"/>
              </w:rPr>
              <w:t>(32.6)</w:t>
            </w:r>
          </w:p>
        </w:tc>
      </w:tr>
      <w:tr w:rsidR="0030059C" w:rsidRPr="00A16B3C" w:rsidTr="00FC3B95">
        <w:tc>
          <w:tcPr>
            <w:tcW w:w="3851" w:type="dxa"/>
            <w:gridSpan w:val="2"/>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BBC</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4.62      </w:t>
            </w:r>
            <w:r w:rsidRPr="00A16B3C">
              <w:rPr>
                <w:rFonts w:ascii="Arial" w:hAnsi="Arial" w:cs="Arial"/>
                <w:i/>
                <w:sz w:val="18"/>
                <w:szCs w:val="18"/>
                <w:lang w:val="en-GB" w:eastAsia="cs-CZ"/>
              </w:rPr>
              <w:t>(35.5)</w:t>
            </w:r>
          </w:p>
        </w:tc>
      </w:tr>
    </w:tbl>
    <w:p w:rsidR="0030059C" w:rsidRPr="00A16B3C" w:rsidRDefault="0030059C" w:rsidP="0030059C">
      <w:pPr>
        <w:autoSpaceDE w:val="0"/>
        <w:autoSpaceDN w:val="0"/>
        <w:adjustRightInd w:val="0"/>
        <w:rPr>
          <w:sz w:val="24"/>
          <w:szCs w:val="24"/>
          <w:lang w:val="en-GB" w:eastAsia="cs-CZ"/>
        </w:rPr>
      </w:pPr>
      <w:r w:rsidRPr="00A16B3C">
        <w:rPr>
          <w:sz w:val="24"/>
          <w:szCs w:val="24"/>
          <w:lang w:val="en-GB" w:eastAsia="cs-CZ"/>
        </w:rPr>
        <w:t xml:space="preserve">Source: PUC, </w:t>
      </w:r>
      <w:hyperlink r:id="rId16" w:history="1">
        <w:r w:rsidRPr="00A16B3C">
          <w:rPr>
            <w:rStyle w:val="Hyperlink"/>
            <w:sz w:val="24"/>
            <w:szCs w:val="24"/>
            <w:lang w:val="en-GB" w:eastAsia="cs-CZ"/>
          </w:rPr>
          <w:t>www.puc.sc</w:t>
        </w:r>
      </w:hyperlink>
      <w:r w:rsidRPr="00A16B3C">
        <w:rPr>
          <w:sz w:val="24"/>
          <w:szCs w:val="24"/>
          <w:lang w:val="en-GB" w:eastAsia="cs-CZ"/>
        </w:rPr>
        <w:t>, October 2016</w:t>
      </w:r>
    </w:p>
    <w:p w:rsidR="0030059C" w:rsidRPr="00A16B3C" w:rsidRDefault="0030059C" w:rsidP="00004D46">
      <w:pPr>
        <w:rPr>
          <w:rFonts w:ascii="Arial" w:hAnsi="Arial" w:cs="Arial"/>
          <w:lang w:val="en-GB"/>
        </w:rPr>
      </w:pPr>
    </w:p>
    <w:p w:rsidR="005968C8" w:rsidRPr="00A16B3C" w:rsidRDefault="005968C8" w:rsidP="00004D46">
      <w:pPr>
        <w:rPr>
          <w:rFonts w:ascii="Arial" w:hAnsi="Arial" w:cs="Arial"/>
          <w:lang w:val="en-GB"/>
        </w:rPr>
      </w:pPr>
    </w:p>
    <w:p w:rsidR="00E03579" w:rsidRPr="00A16B3C" w:rsidRDefault="00E03579" w:rsidP="00E03579">
      <w:pPr>
        <w:rPr>
          <w:rFonts w:ascii="Arial" w:hAnsi="Arial" w:cs="Arial"/>
          <w:lang w:val="en-GB"/>
        </w:rPr>
      </w:pPr>
      <w:r w:rsidRPr="00A16B3C">
        <w:rPr>
          <w:rFonts w:ascii="Arial" w:hAnsi="Arial" w:cs="Arial"/>
          <w:lang w:val="en-GB"/>
        </w:rPr>
        <w:t>The net-metering scheme adopted by the PUC created a strong incentive for PV market development, the PV market has developed much faster than envisaged in the project document, and thus the project management implemented the project with several deviations on an activity level compared to what the project document outlined.</w:t>
      </w:r>
    </w:p>
    <w:p w:rsidR="00C12498" w:rsidRPr="00A16B3C" w:rsidRDefault="002F1FFA" w:rsidP="00033F79">
      <w:pPr>
        <w:pStyle w:val="ListParagraph"/>
        <w:numPr>
          <w:ilvl w:val="0"/>
          <w:numId w:val="30"/>
        </w:numPr>
        <w:rPr>
          <w:rFonts w:ascii="Arial" w:hAnsi="Arial" w:cs="Arial"/>
          <w:lang w:val="en-GB"/>
        </w:rPr>
      </w:pPr>
      <w:r w:rsidRPr="00A16B3C">
        <w:rPr>
          <w:rFonts w:ascii="Arial" w:hAnsi="Arial" w:cs="Arial"/>
          <w:lang w:val="en-GB"/>
        </w:rPr>
        <w:t xml:space="preserve">Procurement of two </w:t>
      </w:r>
      <w:proofErr w:type="spellStart"/>
      <w:r w:rsidRPr="00A16B3C">
        <w:rPr>
          <w:rFonts w:ascii="Arial" w:hAnsi="Arial" w:cs="Arial"/>
          <w:lang w:val="en-GB"/>
        </w:rPr>
        <w:t>pyranometers</w:t>
      </w:r>
      <w:proofErr w:type="spellEnd"/>
      <w:r w:rsidRPr="00A16B3C">
        <w:rPr>
          <w:rFonts w:ascii="Arial" w:hAnsi="Arial" w:cs="Arial"/>
          <w:lang w:val="en-GB"/>
        </w:rPr>
        <w:t xml:space="preserve"> has been delayed till Q3 of 2016. The National Meteorological Service will operate </w:t>
      </w:r>
      <w:proofErr w:type="spellStart"/>
      <w:r w:rsidRPr="00A16B3C">
        <w:rPr>
          <w:rFonts w:ascii="Arial" w:hAnsi="Arial" w:cs="Arial"/>
          <w:lang w:val="en-GB"/>
        </w:rPr>
        <w:t>pyranometers</w:t>
      </w:r>
      <w:proofErr w:type="spellEnd"/>
      <w:r w:rsidRPr="00A16B3C">
        <w:rPr>
          <w:rFonts w:ascii="Arial" w:hAnsi="Arial" w:cs="Arial"/>
          <w:lang w:val="en-GB"/>
        </w:rPr>
        <w:t xml:space="preserve"> and collect measured data. The detailed solar irradiation map will not be developed by the end of project in December 2016. </w:t>
      </w:r>
      <w:r w:rsidR="00E03579" w:rsidRPr="00A16B3C">
        <w:rPr>
          <w:rFonts w:ascii="Arial" w:hAnsi="Arial" w:cs="Arial"/>
          <w:lang w:val="en-GB"/>
        </w:rPr>
        <w:t xml:space="preserve">Installation of </w:t>
      </w:r>
      <w:proofErr w:type="spellStart"/>
      <w:r w:rsidR="00E03579" w:rsidRPr="00A16B3C">
        <w:rPr>
          <w:rFonts w:ascii="Arial" w:hAnsi="Arial" w:cs="Arial"/>
          <w:lang w:val="en-GB"/>
        </w:rPr>
        <w:t>pyranometers</w:t>
      </w:r>
      <w:proofErr w:type="spellEnd"/>
      <w:r w:rsidR="00E03579" w:rsidRPr="00A16B3C">
        <w:rPr>
          <w:rFonts w:ascii="Arial" w:hAnsi="Arial" w:cs="Arial"/>
          <w:lang w:val="en-GB"/>
        </w:rPr>
        <w:t xml:space="preserve"> and development of a solar irradiation map proved not to be a necessary condition for PV </w:t>
      </w:r>
      <w:r w:rsidR="0037756A" w:rsidRPr="00A16B3C">
        <w:rPr>
          <w:rFonts w:ascii="Arial" w:hAnsi="Arial" w:cs="Arial"/>
          <w:lang w:val="en-GB"/>
        </w:rPr>
        <w:t xml:space="preserve">market </w:t>
      </w:r>
      <w:r w:rsidR="00E03579" w:rsidRPr="00A16B3C">
        <w:rPr>
          <w:rFonts w:ascii="Arial" w:hAnsi="Arial" w:cs="Arial"/>
          <w:lang w:val="en-GB"/>
        </w:rPr>
        <w:t>development</w:t>
      </w:r>
      <w:r w:rsidR="00CE3D74" w:rsidRPr="00A16B3C">
        <w:rPr>
          <w:rFonts w:ascii="Arial" w:hAnsi="Arial" w:cs="Arial"/>
          <w:lang w:val="en-GB"/>
        </w:rPr>
        <w:t xml:space="preserve"> in Seychelles</w:t>
      </w:r>
      <w:r w:rsidR="00E03579" w:rsidRPr="00A16B3C">
        <w:rPr>
          <w:rFonts w:ascii="Arial" w:hAnsi="Arial" w:cs="Arial"/>
          <w:lang w:val="en-GB"/>
        </w:rPr>
        <w:t>.</w:t>
      </w:r>
      <w:r w:rsidR="00CE3D74" w:rsidRPr="00A16B3C">
        <w:rPr>
          <w:rFonts w:ascii="Arial" w:hAnsi="Arial" w:cs="Arial"/>
          <w:lang w:val="en-GB"/>
        </w:rPr>
        <w:t xml:space="preserve"> The solar irradiation across </w:t>
      </w:r>
      <w:r w:rsidR="00CE3D74" w:rsidRPr="00A16B3C">
        <w:rPr>
          <w:rFonts w:ascii="Arial" w:hAnsi="Arial" w:cs="Arial"/>
          <w:lang w:val="en-GB"/>
        </w:rPr>
        <w:lastRenderedPageBreak/>
        <w:t xml:space="preserve">all islands is very good in Seychelles, although there do exist some differences, both between individual islands and also within larger islands. The hilly inland faces more clouds than the coastal area, primarily </w:t>
      </w:r>
      <w:r w:rsidR="00817387" w:rsidRPr="00A16B3C">
        <w:rPr>
          <w:rFonts w:ascii="Arial" w:hAnsi="Arial" w:cs="Arial"/>
          <w:lang w:val="en-GB"/>
        </w:rPr>
        <w:t>on</w:t>
      </w:r>
      <w:r w:rsidR="00CE3D74" w:rsidRPr="00A16B3C">
        <w:rPr>
          <w:rFonts w:ascii="Arial" w:hAnsi="Arial" w:cs="Arial"/>
          <w:lang w:val="en-GB"/>
        </w:rPr>
        <w:t xml:space="preserve"> </w:t>
      </w:r>
      <w:proofErr w:type="spellStart"/>
      <w:r w:rsidR="00CE3D74" w:rsidRPr="00A16B3C">
        <w:rPr>
          <w:rFonts w:ascii="Arial" w:hAnsi="Arial" w:cs="Arial"/>
          <w:lang w:val="en-GB"/>
        </w:rPr>
        <w:t>Mahé</w:t>
      </w:r>
      <w:proofErr w:type="spellEnd"/>
      <w:r w:rsidR="00CE3D74" w:rsidRPr="00A16B3C">
        <w:rPr>
          <w:rFonts w:ascii="Arial" w:hAnsi="Arial" w:cs="Arial"/>
          <w:lang w:val="en-GB"/>
        </w:rPr>
        <w:t>. However, most of the population in Seychelles live</w:t>
      </w:r>
      <w:r w:rsidR="004C0707" w:rsidRPr="00A16B3C">
        <w:rPr>
          <w:rFonts w:ascii="Arial" w:hAnsi="Arial" w:cs="Arial"/>
          <w:lang w:val="en-GB"/>
        </w:rPr>
        <w:t>s</w:t>
      </w:r>
      <w:r w:rsidR="00CE3D74" w:rsidRPr="00A16B3C">
        <w:rPr>
          <w:rFonts w:ascii="Arial" w:hAnsi="Arial" w:cs="Arial"/>
          <w:lang w:val="en-GB"/>
        </w:rPr>
        <w:t xml:space="preserve"> </w:t>
      </w:r>
      <w:r w:rsidR="00C20753" w:rsidRPr="00A16B3C">
        <w:rPr>
          <w:rFonts w:ascii="Arial" w:hAnsi="Arial" w:cs="Arial"/>
          <w:lang w:val="en-GB"/>
        </w:rPr>
        <w:t>on</w:t>
      </w:r>
      <w:r w:rsidR="00CE3D74" w:rsidRPr="00A16B3C">
        <w:rPr>
          <w:rFonts w:ascii="Arial" w:hAnsi="Arial" w:cs="Arial"/>
          <w:lang w:val="en-GB"/>
        </w:rPr>
        <w:t xml:space="preserve"> </w:t>
      </w:r>
      <w:proofErr w:type="spellStart"/>
      <w:r w:rsidR="00CE3D74" w:rsidRPr="00A16B3C">
        <w:rPr>
          <w:rFonts w:ascii="Arial" w:hAnsi="Arial" w:cs="Arial"/>
          <w:lang w:val="en-GB"/>
        </w:rPr>
        <w:t>Mahé</w:t>
      </w:r>
      <w:proofErr w:type="spellEnd"/>
      <w:r w:rsidR="00CE3D74" w:rsidRPr="00A16B3C">
        <w:rPr>
          <w:rFonts w:ascii="Arial" w:hAnsi="Arial" w:cs="Arial"/>
          <w:lang w:val="en-GB"/>
        </w:rPr>
        <w:t xml:space="preserve"> </w:t>
      </w:r>
      <w:r w:rsidR="00817387" w:rsidRPr="00A16B3C">
        <w:rPr>
          <w:rFonts w:ascii="Arial" w:hAnsi="Arial" w:cs="Arial"/>
          <w:lang w:val="en-GB"/>
        </w:rPr>
        <w:t xml:space="preserve">primarily along within </w:t>
      </w:r>
      <w:r w:rsidR="00CE3D74" w:rsidRPr="00A16B3C">
        <w:rPr>
          <w:rFonts w:ascii="Arial" w:hAnsi="Arial" w:cs="Arial"/>
          <w:lang w:val="en-GB"/>
        </w:rPr>
        <w:t>coastal area</w:t>
      </w:r>
      <w:r w:rsidR="00817387" w:rsidRPr="00A16B3C">
        <w:rPr>
          <w:rFonts w:ascii="Arial" w:hAnsi="Arial" w:cs="Arial"/>
          <w:lang w:val="en-GB"/>
        </w:rPr>
        <w:t>s</w:t>
      </w:r>
      <w:r w:rsidR="00CE3D74" w:rsidRPr="00A16B3C">
        <w:rPr>
          <w:rFonts w:ascii="Arial" w:hAnsi="Arial" w:cs="Arial"/>
          <w:lang w:val="en-GB"/>
        </w:rPr>
        <w:t xml:space="preserve"> </w:t>
      </w:r>
      <w:r w:rsidR="004C0707" w:rsidRPr="00A16B3C">
        <w:rPr>
          <w:rFonts w:ascii="Arial" w:hAnsi="Arial" w:cs="Arial"/>
          <w:lang w:val="en-GB"/>
        </w:rPr>
        <w:t>in</w:t>
      </w:r>
      <w:r w:rsidR="00CE3D74" w:rsidRPr="00A16B3C">
        <w:rPr>
          <w:rFonts w:ascii="Arial" w:hAnsi="Arial" w:cs="Arial"/>
          <w:lang w:val="en-GB"/>
        </w:rPr>
        <w:t xml:space="preserve"> </w:t>
      </w:r>
      <w:r w:rsidR="00817387" w:rsidRPr="00A16B3C">
        <w:rPr>
          <w:rFonts w:ascii="Arial" w:hAnsi="Arial" w:cs="Arial"/>
          <w:lang w:val="en-GB"/>
        </w:rPr>
        <w:t>the North and East of the island</w:t>
      </w:r>
      <w:r w:rsidR="00CE3D74" w:rsidRPr="00A16B3C">
        <w:rPr>
          <w:rFonts w:ascii="Arial" w:hAnsi="Arial" w:cs="Arial"/>
          <w:lang w:val="en-GB"/>
        </w:rPr>
        <w:t xml:space="preserve"> – where the differences in solar </w:t>
      </w:r>
      <w:r w:rsidRPr="00A16B3C">
        <w:rPr>
          <w:rFonts w:ascii="Arial" w:hAnsi="Arial" w:cs="Arial"/>
          <w:lang w:val="en-GB"/>
        </w:rPr>
        <w:t>ir</w:t>
      </w:r>
      <w:r w:rsidR="00CE3D74" w:rsidRPr="00A16B3C">
        <w:rPr>
          <w:rFonts w:ascii="Arial" w:hAnsi="Arial" w:cs="Arial"/>
          <w:lang w:val="en-GB"/>
        </w:rPr>
        <w:t xml:space="preserve">radiation are negligible. </w:t>
      </w:r>
      <w:r w:rsidR="0006722B" w:rsidRPr="00A16B3C">
        <w:rPr>
          <w:rFonts w:ascii="Arial" w:hAnsi="Arial" w:cs="Arial"/>
          <w:lang w:val="en-GB"/>
        </w:rPr>
        <w:t xml:space="preserve">The total area of </w:t>
      </w:r>
      <w:proofErr w:type="spellStart"/>
      <w:r w:rsidR="0006722B" w:rsidRPr="00A16B3C">
        <w:rPr>
          <w:rFonts w:ascii="Arial" w:hAnsi="Arial" w:cs="Arial"/>
          <w:lang w:val="en-GB"/>
        </w:rPr>
        <w:t>Mahé</w:t>
      </w:r>
      <w:proofErr w:type="spellEnd"/>
      <w:r w:rsidR="0006722B" w:rsidRPr="00A16B3C">
        <w:rPr>
          <w:rFonts w:ascii="Arial" w:hAnsi="Arial" w:cs="Arial"/>
          <w:lang w:val="en-GB"/>
        </w:rPr>
        <w:t xml:space="preserve"> is 157 km</w:t>
      </w:r>
      <w:r w:rsidR="0006722B" w:rsidRPr="00A16B3C">
        <w:rPr>
          <w:rFonts w:ascii="Arial" w:hAnsi="Arial" w:cs="Arial"/>
          <w:vertAlign w:val="superscript"/>
          <w:lang w:val="en-GB"/>
        </w:rPr>
        <w:t>2</w:t>
      </w:r>
      <w:r w:rsidR="0006722B" w:rsidRPr="00A16B3C">
        <w:rPr>
          <w:rFonts w:ascii="Arial" w:hAnsi="Arial" w:cs="Arial"/>
          <w:lang w:val="en-GB"/>
        </w:rPr>
        <w:t xml:space="preserve">, the densely populated area in Victoria has </w:t>
      </w:r>
      <w:r w:rsidR="004C0707" w:rsidRPr="00A16B3C">
        <w:rPr>
          <w:rFonts w:ascii="Arial" w:hAnsi="Arial" w:cs="Arial"/>
          <w:lang w:val="en-GB"/>
        </w:rPr>
        <w:t xml:space="preserve">only </w:t>
      </w:r>
      <w:r w:rsidR="0006722B" w:rsidRPr="00A16B3C">
        <w:rPr>
          <w:rFonts w:ascii="Arial" w:hAnsi="Arial" w:cs="Arial"/>
          <w:lang w:val="en-GB"/>
        </w:rPr>
        <w:t>about 10 km</w:t>
      </w:r>
      <w:r w:rsidR="0006722B" w:rsidRPr="00A16B3C">
        <w:rPr>
          <w:rFonts w:ascii="Arial" w:hAnsi="Arial" w:cs="Arial"/>
          <w:vertAlign w:val="superscript"/>
          <w:lang w:val="en-GB"/>
        </w:rPr>
        <w:t>2</w:t>
      </w:r>
      <w:r w:rsidR="0006722B" w:rsidRPr="00A16B3C">
        <w:rPr>
          <w:rFonts w:ascii="Arial" w:hAnsi="Arial" w:cs="Arial"/>
          <w:lang w:val="en-GB"/>
        </w:rPr>
        <w:t xml:space="preserve">. </w:t>
      </w:r>
      <w:r w:rsidR="00DC236D" w:rsidRPr="00A16B3C">
        <w:rPr>
          <w:rFonts w:ascii="Arial" w:hAnsi="Arial" w:cs="Arial"/>
          <w:lang w:val="en-GB"/>
        </w:rPr>
        <w:t xml:space="preserve"> </w:t>
      </w:r>
      <w:r w:rsidR="00C12498" w:rsidRPr="00A16B3C">
        <w:rPr>
          <w:rFonts w:ascii="Arial" w:hAnsi="Arial" w:cs="Arial"/>
          <w:lang w:val="en-GB"/>
        </w:rPr>
        <w:t xml:space="preserve">Free on-line solar irradiation maps based on satellite data are available also for Seychelles – see for example Photovoltaic Geographical Information System (PVGIS) at </w:t>
      </w:r>
      <w:hyperlink r:id="rId17" w:history="1">
        <w:r w:rsidR="00C12498" w:rsidRPr="00A16B3C">
          <w:rPr>
            <w:rStyle w:val="Hyperlink"/>
            <w:rFonts w:ascii="Arial" w:hAnsi="Arial" w:cs="Arial"/>
            <w:lang w:val="en-GB"/>
          </w:rPr>
          <w:t>http://re.jrc.ec.europa.eu/pvgis/</w:t>
        </w:r>
      </w:hyperlink>
      <w:r w:rsidR="00C12498" w:rsidRPr="00A16B3C">
        <w:rPr>
          <w:rFonts w:ascii="Arial" w:hAnsi="Arial" w:cs="Arial"/>
          <w:lang w:val="en-GB"/>
        </w:rPr>
        <w:t xml:space="preserve"> or others. </w:t>
      </w:r>
    </w:p>
    <w:p w:rsidR="0037756A" w:rsidRPr="00A16B3C" w:rsidRDefault="0037756A" w:rsidP="00033F79">
      <w:pPr>
        <w:pStyle w:val="ListParagraph"/>
        <w:numPr>
          <w:ilvl w:val="0"/>
          <w:numId w:val="30"/>
        </w:numPr>
        <w:rPr>
          <w:rFonts w:ascii="Arial" w:hAnsi="Arial" w:cs="Arial"/>
          <w:lang w:val="en-GB"/>
        </w:rPr>
      </w:pPr>
      <w:r w:rsidRPr="00A16B3C">
        <w:rPr>
          <w:rFonts w:ascii="Arial" w:hAnsi="Arial" w:cs="Arial"/>
          <w:lang w:val="en-GB"/>
        </w:rPr>
        <w:t xml:space="preserve">The project collected data on actual electricity production from PV installations across the island – these data reflect both the actual irradiation in specific location, but also the </w:t>
      </w:r>
      <w:r w:rsidR="00C12498" w:rsidRPr="00A16B3C">
        <w:rPr>
          <w:rFonts w:ascii="Arial" w:hAnsi="Arial" w:cs="Arial"/>
          <w:lang w:val="en-GB"/>
        </w:rPr>
        <w:t xml:space="preserve">specific </w:t>
      </w:r>
      <w:r w:rsidRPr="00A16B3C">
        <w:rPr>
          <w:rFonts w:ascii="Arial" w:hAnsi="Arial" w:cs="Arial"/>
          <w:lang w:val="en-GB"/>
        </w:rPr>
        <w:t xml:space="preserve">efficiency of </w:t>
      </w:r>
      <w:r w:rsidR="00C12498" w:rsidRPr="00A16B3C">
        <w:rPr>
          <w:rFonts w:ascii="Arial" w:hAnsi="Arial" w:cs="Arial"/>
          <w:lang w:val="en-GB"/>
        </w:rPr>
        <w:t>each</w:t>
      </w:r>
      <w:r w:rsidRPr="00A16B3C">
        <w:rPr>
          <w:rFonts w:ascii="Arial" w:hAnsi="Arial" w:cs="Arial"/>
          <w:lang w:val="en-GB"/>
        </w:rPr>
        <w:t xml:space="preserve"> installation (</w:t>
      </w:r>
      <w:r w:rsidR="00C12498" w:rsidRPr="00A16B3C">
        <w:rPr>
          <w:rFonts w:ascii="Arial" w:hAnsi="Arial" w:cs="Arial"/>
          <w:lang w:val="en-GB"/>
        </w:rPr>
        <w:t>orientation, tilt</w:t>
      </w:r>
      <w:r w:rsidR="002F1FFA" w:rsidRPr="00A16B3C">
        <w:rPr>
          <w:rFonts w:ascii="Arial" w:hAnsi="Arial" w:cs="Arial"/>
          <w:lang w:val="en-GB"/>
        </w:rPr>
        <w:t xml:space="preserve"> and</w:t>
      </w:r>
      <w:r w:rsidR="00C12498" w:rsidRPr="00A16B3C">
        <w:rPr>
          <w:rFonts w:ascii="Arial" w:hAnsi="Arial" w:cs="Arial"/>
          <w:lang w:val="en-GB"/>
        </w:rPr>
        <w:t xml:space="preserve"> shading</w:t>
      </w:r>
      <w:r w:rsidRPr="00A16B3C">
        <w:rPr>
          <w:rFonts w:ascii="Arial" w:hAnsi="Arial" w:cs="Arial"/>
          <w:lang w:val="en-GB"/>
        </w:rPr>
        <w:t xml:space="preserve">), and reliability of operation. </w:t>
      </w:r>
      <w:r w:rsidR="00CB2026" w:rsidRPr="00A16B3C">
        <w:rPr>
          <w:rFonts w:ascii="Arial" w:hAnsi="Arial" w:cs="Arial"/>
          <w:lang w:val="en-GB"/>
        </w:rPr>
        <w:t xml:space="preserve">These data from </w:t>
      </w:r>
      <w:r w:rsidR="0075250A" w:rsidRPr="00A16B3C">
        <w:rPr>
          <w:rFonts w:ascii="Arial" w:hAnsi="Arial" w:cs="Arial"/>
          <w:lang w:val="en-GB"/>
        </w:rPr>
        <w:t xml:space="preserve">the </w:t>
      </w:r>
      <w:r w:rsidR="00CB2026" w:rsidRPr="00A16B3C">
        <w:rPr>
          <w:rFonts w:ascii="Arial" w:hAnsi="Arial" w:cs="Arial"/>
          <w:lang w:val="en-GB"/>
        </w:rPr>
        <w:t>National Performance Assessment serve as an alternative to the solar irradiation map.</w:t>
      </w:r>
    </w:p>
    <w:p w:rsidR="00C12498" w:rsidRPr="00A16B3C" w:rsidRDefault="004C0707" w:rsidP="00033F79">
      <w:pPr>
        <w:pStyle w:val="ListParagraph"/>
        <w:numPr>
          <w:ilvl w:val="0"/>
          <w:numId w:val="30"/>
        </w:numPr>
        <w:rPr>
          <w:rFonts w:ascii="Arial" w:hAnsi="Arial" w:cs="Arial"/>
          <w:lang w:val="en-GB"/>
        </w:rPr>
      </w:pPr>
      <w:r w:rsidRPr="00A16B3C">
        <w:rPr>
          <w:rFonts w:ascii="Arial" w:hAnsi="Arial" w:cs="Arial"/>
          <w:lang w:val="en-GB"/>
        </w:rPr>
        <w:t xml:space="preserve">Except for the </w:t>
      </w:r>
      <w:r w:rsidR="002F1FFA" w:rsidRPr="00A16B3C">
        <w:rPr>
          <w:rFonts w:ascii="Arial" w:hAnsi="Arial" w:cs="Arial"/>
          <w:lang w:val="en-GB"/>
        </w:rPr>
        <w:t xml:space="preserve">solar </w:t>
      </w:r>
      <w:r w:rsidRPr="00A16B3C">
        <w:rPr>
          <w:rFonts w:ascii="Arial" w:hAnsi="Arial" w:cs="Arial"/>
          <w:lang w:val="en-GB"/>
        </w:rPr>
        <w:t xml:space="preserve">school </w:t>
      </w:r>
      <w:r w:rsidR="002F1FFA" w:rsidRPr="00A16B3C">
        <w:rPr>
          <w:rFonts w:ascii="Arial" w:hAnsi="Arial" w:cs="Arial"/>
          <w:lang w:val="en-GB"/>
        </w:rPr>
        <w:t xml:space="preserve">project on </w:t>
      </w:r>
      <w:r w:rsidRPr="00A16B3C">
        <w:rPr>
          <w:rFonts w:ascii="Arial" w:hAnsi="Arial" w:cs="Arial"/>
          <w:lang w:val="en-GB"/>
        </w:rPr>
        <w:t>La Digue</w:t>
      </w:r>
      <w:r w:rsidR="002F1FFA" w:rsidRPr="00A16B3C">
        <w:rPr>
          <w:rFonts w:ascii="Arial" w:hAnsi="Arial" w:cs="Arial"/>
          <w:lang w:val="en-GB"/>
        </w:rPr>
        <w:t xml:space="preserve"> and Praslin</w:t>
      </w:r>
      <w:r w:rsidRPr="00A16B3C">
        <w:rPr>
          <w:rFonts w:ascii="Arial" w:hAnsi="Arial" w:cs="Arial"/>
          <w:lang w:val="en-GB"/>
        </w:rPr>
        <w:t xml:space="preserve">, no other PV public tenders have been implemented, since the net-metering scheme provided sufficient incentives for investors to invest and install PV technology – with additional support </w:t>
      </w:r>
      <w:r w:rsidR="00C3500E" w:rsidRPr="00A16B3C">
        <w:rPr>
          <w:rFonts w:ascii="Arial" w:hAnsi="Arial" w:cs="Arial"/>
          <w:lang w:val="en-GB"/>
        </w:rPr>
        <w:t xml:space="preserve">in some cases </w:t>
      </w:r>
      <w:r w:rsidRPr="00A16B3C">
        <w:rPr>
          <w:rFonts w:ascii="Arial" w:hAnsi="Arial" w:cs="Arial"/>
          <w:lang w:val="en-GB"/>
        </w:rPr>
        <w:t>from preferential loans and a PV rebate scheme.</w:t>
      </w:r>
      <w:r w:rsidR="00244693" w:rsidRPr="00A16B3C">
        <w:rPr>
          <w:rFonts w:ascii="Arial" w:hAnsi="Arial" w:cs="Arial"/>
          <w:lang w:val="en-GB"/>
        </w:rPr>
        <w:t xml:space="preserve"> The PV installation at PUC facility served as a demonstration project to </w:t>
      </w:r>
      <w:proofErr w:type="spellStart"/>
      <w:r w:rsidR="00244693" w:rsidRPr="00A16B3C">
        <w:rPr>
          <w:rFonts w:ascii="Arial" w:hAnsi="Arial" w:cs="Arial"/>
          <w:lang w:val="en-GB"/>
        </w:rPr>
        <w:t>analyze</w:t>
      </w:r>
      <w:proofErr w:type="spellEnd"/>
      <w:r w:rsidR="00244693" w:rsidRPr="00A16B3C">
        <w:rPr>
          <w:rFonts w:ascii="Arial" w:hAnsi="Arial" w:cs="Arial"/>
          <w:lang w:val="en-GB"/>
        </w:rPr>
        <w:t xml:space="preserve"> performance of different PV technologies.</w:t>
      </w:r>
    </w:p>
    <w:p w:rsidR="004C0707" w:rsidRPr="00A16B3C" w:rsidRDefault="00CB2026" w:rsidP="00033F79">
      <w:pPr>
        <w:pStyle w:val="ListParagraph"/>
        <w:numPr>
          <w:ilvl w:val="0"/>
          <w:numId w:val="30"/>
        </w:numPr>
        <w:rPr>
          <w:rFonts w:ascii="Arial" w:hAnsi="Arial" w:cs="Arial"/>
          <w:lang w:val="en-GB"/>
        </w:rPr>
      </w:pPr>
      <w:r w:rsidRPr="00A16B3C">
        <w:rPr>
          <w:rFonts w:ascii="Arial" w:hAnsi="Arial" w:cs="Arial"/>
          <w:lang w:val="en-GB"/>
        </w:rPr>
        <w:t>S</w:t>
      </w:r>
      <w:r w:rsidR="004C0707" w:rsidRPr="00A16B3C">
        <w:rPr>
          <w:rFonts w:ascii="Arial" w:hAnsi="Arial" w:cs="Arial"/>
          <w:lang w:val="en-GB"/>
        </w:rPr>
        <w:t xml:space="preserve">pecific terms of the </w:t>
      </w:r>
      <w:r w:rsidRPr="00A16B3C">
        <w:rPr>
          <w:rFonts w:ascii="Arial" w:hAnsi="Arial" w:cs="Arial"/>
          <w:lang w:val="en-GB"/>
        </w:rPr>
        <w:t xml:space="preserve">PV rebate scheme were adjusted during the project implementation period according to the </w:t>
      </w:r>
      <w:r w:rsidR="00244693" w:rsidRPr="00A16B3C">
        <w:rPr>
          <w:rFonts w:ascii="Arial" w:hAnsi="Arial" w:cs="Arial"/>
          <w:lang w:val="en-GB"/>
        </w:rPr>
        <w:t xml:space="preserve">actual demand development </w:t>
      </w:r>
      <w:r w:rsidRPr="00A16B3C">
        <w:rPr>
          <w:rFonts w:ascii="Arial" w:hAnsi="Arial" w:cs="Arial"/>
          <w:lang w:val="en-GB"/>
        </w:rPr>
        <w:t xml:space="preserve">for PV installations, and the </w:t>
      </w:r>
      <w:r w:rsidR="00C3500E" w:rsidRPr="00A16B3C">
        <w:rPr>
          <w:rFonts w:ascii="Arial" w:hAnsi="Arial" w:cs="Arial"/>
          <w:lang w:val="en-GB"/>
        </w:rPr>
        <w:t xml:space="preserve">original </w:t>
      </w:r>
      <w:r w:rsidRPr="00A16B3C">
        <w:rPr>
          <w:rFonts w:ascii="Arial" w:hAnsi="Arial" w:cs="Arial"/>
          <w:lang w:val="en-GB"/>
        </w:rPr>
        <w:t xml:space="preserve">35% </w:t>
      </w:r>
      <w:r w:rsidR="00C3500E" w:rsidRPr="00A16B3C">
        <w:rPr>
          <w:rFonts w:ascii="Arial" w:hAnsi="Arial" w:cs="Arial"/>
          <w:lang w:val="en-GB"/>
        </w:rPr>
        <w:t xml:space="preserve">rebate was decreased to 25% for the first 3 </w:t>
      </w:r>
      <w:proofErr w:type="spellStart"/>
      <w:r w:rsidR="00C3500E" w:rsidRPr="00A16B3C">
        <w:rPr>
          <w:rFonts w:ascii="Arial" w:hAnsi="Arial" w:cs="Arial"/>
          <w:lang w:val="en-GB"/>
        </w:rPr>
        <w:t>kW</w:t>
      </w:r>
      <w:r w:rsidR="00C3500E" w:rsidRPr="00A16B3C">
        <w:rPr>
          <w:rFonts w:ascii="Arial" w:hAnsi="Arial" w:cs="Arial"/>
          <w:vertAlign w:val="subscript"/>
          <w:lang w:val="en-GB"/>
        </w:rPr>
        <w:t>p</w:t>
      </w:r>
      <w:proofErr w:type="spellEnd"/>
      <w:r w:rsidR="00C3500E" w:rsidRPr="00A16B3C">
        <w:rPr>
          <w:rFonts w:ascii="Arial" w:hAnsi="Arial" w:cs="Arial"/>
          <w:lang w:val="en-GB"/>
        </w:rPr>
        <w:t xml:space="preserve"> installed </w:t>
      </w:r>
      <w:r w:rsidR="00244693" w:rsidRPr="00A16B3C">
        <w:rPr>
          <w:rFonts w:ascii="Arial" w:hAnsi="Arial" w:cs="Arial"/>
          <w:lang w:val="en-GB"/>
        </w:rPr>
        <w:t xml:space="preserve">for </w:t>
      </w:r>
      <w:r w:rsidR="00C3500E" w:rsidRPr="00A16B3C">
        <w:rPr>
          <w:rFonts w:ascii="Arial" w:hAnsi="Arial" w:cs="Arial"/>
          <w:lang w:val="en-GB"/>
        </w:rPr>
        <w:t xml:space="preserve">residential </w:t>
      </w:r>
      <w:r w:rsidR="00244693" w:rsidRPr="00A16B3C">
        <w:rPr>
          <w:rFonts w:ascii="Arial" w:hAnsi="Arial" w:cs="Arial"/>
          <w:lang w:val="en-GB"/>
        </w:rPr>
        <w:t>sector</w:t>
      </w:r>
      <w:r w:rsidR="00C3500E" w:rsidRPr="00A16B3C">
        <w:rPr>
          <w:rFonts w:ascii="Arial" w:hAnsi="Arial" w:cs="Arial"/>
          <w:lang w:val="en-GB"/>
        </w:rPr>
        <w:t xml:space="preserve">, and </w:t>
      </w:r>
      <w:r w:rsidR="00244693" w:rsidRPr="00A16B3C">
        <w:rPr>
          <w:rFonts w:ascii="Arial" w:hAnsi="Arial" w:cs="Arial"/>
          <w:lang w:val="en-GB"/>
        </w:rPr>
        <w:t>a</w:t>
      </w:r>
      <w:r w:rsidR="00C3500E" w:rsidRPr="00A16B3C">
        <w:rPr>
          <w:rFonts w:ascii="Arial" w:hAnsi="Arial" w:cs="Arial"/>
          <w:lang w:val="en-GB"/>
        </w:rPr>
        <w:t xml:space="preserve"> 15% </w:t>
      </w:r>
      <w:r w:rsidR="00244693" w:rsidRPr="00A16B3C">
        <w:rPr>
          <w:rFonts w:ascii="Arial" w:hAnsi="Arial" w:cs="Arial"/>
          <w:lang w:val="en-GB"/>
        </w:rPr>
        <w:t xml:space="preserve">rebate </w:t>
      </w:r>
      <w:r w:rsidR="00C3500E" w:rsidRPr="00A16B3C">
        <w:rPr>
          <w:rFonts w:ascii="Arial" w:hAnsi="Arial" w:cs="Arial"/>
          <w:lang w:val="en-GB"/>
        </w:rPr>
        <w:t xml:space="preserve">for the first 15 </w:t>
      </w:r>
      <w:proofErr w:type="spellStart"/>
      <w:r w:rsidR="00C3500E" w:rsidRPr="00A16B3C">
        <w:rPr>
          <w:rFonts w:ascii="Arial" w:hAnsi="Arial" w:cs="Arial"/>
          <w:lang w:val="en-GB"/>
        </w:rPr>
        <w:t>kW</w:t>
      </w:r>
      <w:r w:rsidR="00C3500E" w:rsidRPr="00A16B3C">
        <w:rPr>
          <w:rFonts w:ascii="Arial" w:hAnsi="Arial" w:cs="Arial"/>
          <w:vertAlign w:val="subscript"/>
          <w:lang w:val="en-GB"/>
        </w:rPr>
        <w:t>p</w:t>
      </w:r>
      <w:proofErr w:type="spellEnd"/>
      <w:r w:rsidR="00C3500E" w:rsidRPr="00A16B3C">
        <w:rPr>
          <w:rFonts w:ascii="Arial" w:hAnsi="Arial" w:cs="Arial"/>
          <w:lang w:val="en-GB"/>
        </w:rPr>
        <w:t xml:space="preserve"> </w:t>
      </w:r>
      <w:r w:rsidR="00244693" w:rsidRPr="00A16B3C">
        <w:rPr>
          <w:rFonts w:ascii="Arial" w:hAnsi="Arial" w:cs="Arial"/>
          <w:lang w:val="en-GB"/>
        </w:rPr>
        <w:t>was introduced for</w:t>
      </w:r>
      <w:r w:rsidR="00C3500E" w:rsidRPr="00A16B3C">
        <w:rPr>
          <w:rFonts w:ascii="Arial" w:hAnsi="Arial" w:cs="Arial"/>
          <w:lang w:val="en-GB"/>
        </w:rPr>
        <w:t xml:space="preserve"> a commercial </w:t>
      </w:r>
      <w:r w:rsidR="00244693" w:rsidRPr="00A16B3C">
        <w:rPr>
          <w:rFonts w:ascii="Arial" w:hAnsi="Arial" w:cs="Arial"/>
          <w:lang w:val="en-GB"/>
        </w:rPr>
        <w:t>sector</w:t>
      </w:r>
      <w:r w:rsidR="00C3500E" w:rsidRPr="00A16B3C">
        <w:rPr>
          <w:rFonts w:ascii="Arial" w:hAnsi="Arial" w:cs="Arial"/>
          <w:lang w:val="en-GB"/>
        </w:rPr>
        <w:t>.</w:t>
      </w:r>
    </w:p>
    <w:p w:rsidR="008909C8" w:rsidRPr="00A16B3C" w:rsidRDefault="009A47A5" w:rsidP="008909C8">
      <w:pPr>
        <w:rPr>
          <w:rFonts w:ascii="Arial" w:hAnsi="Arial" w:cs="Arial"/>
          <w:lang w:val="en-GB"/>
        </w:rPr>
      </w:pPr>
      <w:r w:rsidRPr="00A16B3C">
        <w:rPr>
          <w:rFonts w:ascii="Arial" w:hAnsi="Arial" w:cs="Arial"/>
          <w:lang w:val="en-GB"/>
        </w:rPr>
        <w:t>The project has proved to be</w:t>
      </w:r>
      <w:r w:rsidR="00C77723" w:rsidRPr="00A16B3C">
        <w:rPr>
          <w:rFonts w:ascii="Arial" w:hAnsi="Arial" w:cs="Arial"/>
          <w:lang w:val="en-GB"/>
        </w:rPr>
        <w:t xml:space="preserve"> very active and </w:t>
      </w:r>
      <w:r w:rsidRPr="00A16B3C">
        <w:rPr>
          <w:rFonts w:ascii="Arial" w:hAnsi="Arial" w:cs="Arial"/>
          <w:lang w:val="en-GB"/>
        </w:rPr>
        <w:t xml:space="preserve">flexible </w:t>
      </w:r>
      <w:r w:rsidR="00C77723" w:rsidRPr="00A16B3C">
        <w:rPr>
          <w:rFonts w:ascii="Arial" w:hAnsi="Arial" w:cs="Arial"/>
          <w:lang w:val="en-GB"/>
        </w:rPr>
        <w:t xml:space="preserve">in </w:t>
      </w:r>
      <w:r w:rsidRPr="00A16B3C">
        <w:rPr>
          <w:rFonts w:ascii="Arial" w:hAnsi="Arial" w:cs="Arial"/>
          <w:lang w:val="en-GB"/>
        </w:rPr>
        <w:t xml:space="preserve">seeking effective cooperation with other parallel activities in Seychelles supporting RE/PV development, </w:t>
      </w:r>
      <w:r w:rsidR="008909C8" w:rsidRPr="00A16B3C">
        <w:rPr>
          <w:rFonts w:ascii="Arial" w:hAnsi="Arial" w:cs="Arial"/>
          <w:lang w:val="en-GB"/>
        </w:rPr>
        <w:t xml:space="preserve">as described in the next chapter: Partnership arrangements. </w:t>
      </w:r>
    </w:p>
    <w:p w:rsidR="00AE7936" w:rsidRPr="00A16B3C" w:rsidRDefault="00AE7936" w:rsidP="00004D46">
      <w:pPr>
        <w:rPr>
          <w:rFonts w:ascii="Arial" w:hAnsi="Arial" w:cs="Arial"/>
          <w:lang w:val="en-GB"/>
        </w:rPr>
      </w:pPr>
    </w:p>
    <w:p w:rsidR="00F1199F" w:rsidRPr="00A16B3C" w:rsidRDefault="000F208C" w:rsidP="00004D46">
      <w:pPr>
        <w:pStyle w:val="Heading3"/>
        <w:rPr>
          <w:rFonts w:ascii="Arial" w:hAnsi="Arial" w:cs="Arial"/>
          <w:lang w:val="en-GB"/>
        </w:rPr>
      </w:pPr>
      <w:bookmarkStart w:id="67" w:name="_Toc468985858"/>
      <w:r w:rsidRPr="00A16B3C">
        <w:rPr>
          <w:rFonts w:ascii="Arial" w:hAnsi="Arial" w:cs="Arial"/>
          <w:lang w:val="en-GB"/>
        </w:rPr>
        <w:t>P</w:t>
      </w:r>
      <w:r w:rsidR="00F1199F" w:rsidRPr="00A16B3C">
        <w:rPr>
          <w:rFonts w:ascii="Arial" w:hAnsi="Arial" w:cs="Arial"/>
          <w:lang w:val="en-GB"/>
        </w:rPr>
        <w:t xml:space="preserve">artnerships </w:t>
      </w:r>
      <w:r w:rsidR="00274817" w:rsidRPr="00A16B3C">
        <w:rPr>
          <w:rFonts w:ascii="Arial" w:hAnsi="Arial" w:cs="Arial"/>
          <w:lang w:val="en-GB"/>
        </w:rPr>
        <w:t>a</w:t>
      </w:r>
      <w:r w:rsidR="00F1199F" w:rsidRPr="00A16B3C">
        <w:rPr>
          <w:rFonts w:ascii="Arial" w:hAnsi="Arial" w:cs="Arial"/>
          <w:lang w:val="en-GB"/>
        </w:rPr>
        <w:t>rrangements</w:t>
      </w:r>
      <w:bookmarkEnd w:id="67"/>
      <w:r w:rsidR="00F1199F" w:rsidRPr="00A16B3C">
        <w:rPr>
          <w:rFonts w:ascii="Arial" w:hAnsi="Arial" w:cs="Arial"/>
          <w:lang w:val="en-GB"/>
        </w:rPr>
        <w:t xml:space="preserve"> </w:t>
      </w:r>
    </w:p>
    <w:p w:rsidR="009C7118" w:rsidRPr="00A16B3C" w:rsidRDefault="00E91CFC" w:rsidP="009C7118">
      <w:pPr>
        <w:rPr>
          <w:rFonts w:ascii="Arial" w:hAnsi="Arial" w:cs="Arial"/>
          <w:lang w:val="en-GB"/>
        </w:rPr>
      </w:pPr>
      <w:r w:rsidRPr="00A16B3C">
        <w:rPr>
          <w:rFonts w:ascii="Arial" w:hAnsi="Arial" w:cs="Arial"/>
          <w:lang w:val="en-GB"/>
        </w:rPr>
        <w:t xml:space="preserve">The project served as a </w:t>
      </w:r>
      <w:r w:rsidR="009A47A5" w:rsidRPr="00A16B3C">
        <w:rPr>
          <w:rFonts w:ascii="Arial" w:hAnsi="Arial" w:cs="Arial"/>
          <w:lang w:val="en-GB"/>
        </w:rPr>
        <w:t xml:space="preserve">catalyst of PV development in Seychelles and worked effectively </w:t>
      </w:r>
      <w:r w:rsidRPr="00A16B3C">
        <w:rPr>
          <w:rFonts w:ascii="Arial" w:hAnsi="Arial" w:cs="Arial"/>
          <w:lang w:val="en-GB"/>
        </w:rPr>
        <w:t xml:space="preserve">with </w:t>
      </w:r>
      <w:r w:rsidR="00F44A47" w:rsidRPr="00A16B3C">
        <w:rPr>
          <w:rFonts w:ascii="Arial" w:hAnsi="Arial" w:cs="Arial"/>
          <w:lang w:val="en-GB"/>
        </w:rPr>
        <w:t xml:space="preserve">practically </w:t>
      </w:r>
      <w:r w:rsidRPr="00A16B3C">
        <w:rPr>
          <w:rFonts w:ascii="Arial" w:hAnsi="Arial" w:cs="Arial"/>
          <w:lang w:val="en-GB"/>
        </w:rPr>
        <w:t xml:space="preserve">all relevant local </w:t>
      </w:r>
      <w:r w:rsidR="00E15EE7" w:rsidRPr="00A16B3C">
        <w:rPr>
          <w:rFonts w:ascii="Arial" w:hAnsi="Arial" w:cs="Arial"/>
          <w:lang w:val="en-GB"/>
        </w:rPr>
        <w:t>governmental</w:t>
      </w:r>
      <w:r w:rsidR="009A47A5" w:rsidRPr="00A16B3C">
        <w:rPr>
          <w:rFonts w:ascii="Arial" w:hAnsi="Arial" w:cs="Arial"/>
          <w:lang w:val="en-GB"/>
        </w:rPr>
        <w:t>, business, financial</w:t>
      </w:r>
      <w:r w:rsidR="00E15EE7" w:rsidRPr="00A16B3C">
        <w:rPr>
          <w:rFonts w:ascii="Arial" w:hAnsi="Arial" w:cs="Arial"/>
          <w:lang w:val="en-GB"/>
        </w:rPr>
        <w:t xml:space="preserve"> and non-governmental </w:t>
      </w:r>
      <w:r w:rsidR="00F44A47" w:rsidRPr="00A16B3C">
        <w:rPr>
          <w:rFonts w:ascii="Arial" w:hAnsi="Arial" w:cs="Arial"/>
          <w:lang w:val="en-GB"/>
        </w:rPr>
        <w:t xml:space="preserve">stakeholders interested in </w:t>
      </w:r>
      <w:r w:rsidR="009A47A5" w:rsidRPr="00A16B3C">
        <w:rPr>
          <w:rFonts w:ascii="Arial" w:hAnsi="Arial" w:cs="Arial"/>
          <w:lang w:val="en-GB"/>
        </w:rPr>
        <w:t xml:space="preserve">PV </w:t>
      </w:r>
      <w:r w:rsidR="00E15EE7" w:rsidRPr="00A16B3C">
        <w:rPr>
          <w:rFonts w:ascii="Arial" w:hAnsi="Arial" w:cs="Arial"/>
          <w:lang w:val="en-GB"/>
        </w:rPr>
        <w:t>development</w:t>
      </w:r>
      <w:r w:rsidR="008909C8" w:rsidRPr="00A16B3C">
        <w:rPr>
          <w:rFonts w:ascii="Arial" w:hAnsi="Arial" w:cs="Arial"/>
          <w:lang w:val="en-GB"/>
        </w:rPr>
        <w:t>, as well as with other international donors</w:t>
      </w:r>
      <w:r w:rsidRPr="00A16B3C">
        <w:rPr>
          <w:rFonts w:ascii="Arial" w:hAnsi="Arial" w:cs="Arial"/>
          <w:lang w:val="en-GB"/>
        </w:rPr>
        <w:t xml:space="preserve">. </w:t>
      </w:r>
    </w:p>
    <w:p w:rsidR="00D0269C" w:rsidRPr="00A16B3C" w:rsidRDefault="00D0269C" w:rsidP="00004D46">
      <w:pPr>
        <w:spacing w:after="0"/>
        <w:rPr>
          <w:rFonts w:ascii="Arial" w:hAnsi="Arial" w:cs="Arial"/>
          <w:lang w:val="en-GB"/>
        </w:rPr>
      </w:pPr>
      <w:r w:rsidRPr="00A16B3C">
        <w:rPr>
          <w:rFonts w:ascii="Arial" w:hAnsi="Arial" w:cs="Arial"/>
          <w:lang w:val="en-GB"/>
        </w:rPr>
        <w:t>Local stakeholders involved actively during project implementation include</w:t>
      </w:r>
      <w:r w:rsidR="009A47A5" w:rsidRPr="00A16B3C">
        <w:rPr>
          <w:rFonts w:ascii="Arial" w:hAnsi="Arial" w:cs="Arial"/>
          <w:lang w:val="en-GB"/>
        </w:rPr>
        <w:t xml:space="preserve"> all partners envisaged in the project document, as well as other stakeholders</w:t>
      </w:r>
      <w:r w:rsidRPr="00A16B3C">
        <w:rPr>
          <w:rFonts w:ascii="Arial" w:hAnsi="Arial" w:cs="Arial"/>
          <w:lang w:val="en-GB"/>
        </w:rPr>
        <w:t>:</w:t>
      </w:r>
    </w:p>
    <w:p w:rsidR="00D0269C" w:rsidRPr="00A16B3C" w:rsidRDefault="00D0269C" w:rsidP="00004D46">
      <w:pPr>
        <w:spacing w:after="0"/>
        <w:rPr>
          <w:rFonts w:ascii="Arial" w:hAnsi="Arial" w:cs="Arial"/>
          <w:lang w:val="en-GB"/>
        </w:rPr>
      </w:pP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t>Seychelles Energy Commission (SEC)</w:t>
      </w:r>
      <w:r w:rsidR="008909C8" w:rsidRPr="00A16B3C">
        <w:rPr>
          <w:rFonts w:ascii="Arial" w:hAnsi="Arial" w:cs="Arial"/>
          <w:lang w:val="en-GB"/>
        </w:rPr>
        <w:t xml:space="preserve"> – established in 2009 </w:t>
      </w:r>
      <w:r w:rsidR="00D00FE1" w:rsidRPr="00A16B3C">
        <w:rPr>
          <w:rFonts w:ascii="Arial" w:hAnsi="Arial" w:cs="Arial"/>
          <w:lang w:val="en-GB"/>
        </w:rPr>
        <w:t>with</w:t>
      </w:r>
      <w:r w:rsidR="008909C8" w:rsidRPr="00A16B3C">
        <w:rPr>
          <w:rFonts w:ascii="Arial" w:hAnsi="Arial" w:cs="Arial"/>
          <w:lang w:val="en-GB"/>
        </w:rPr>
        <w:t xml:space="preserve"> redefined responsibilities by the 2012 Energy Act, the SEC serves as an electricity regulator</w:t>
      </w:r>
      <w:r w:rsidR="00D00FE1" w:rsidRPr="00A16B3C">
        <w:rPr>
          <w:rFonts w:ascii="Arial" w:hAnsi="Arial" w:cs="Arial"/>
          <w:lang w:val="en-GB"/>
        </w:rPr>
        <w:t xml:space="preserve"> and governmental energy advisor, it implements national energy policy, and promotes renewable energy and energy efficiency. The SEC </w:t>
      </w:r>
      <w:r w:rsidR="00817387" w:rsidRPr="00A16B3C">
        <w:rPr>
          <w:rFonts w:ascii="Arial" w:hAnsi="Arial" w:cs="Arial"/>
          <w:lang w:val="en-GB"/>
        </w:rPr>
        <w:t xml:space="preserve">developed </w:t>
      </w:r>
      <w:r w:rsidR="00D00FE1" w:rsidRPr="00A16B3C">
        <w:rPr>
          <w:rFonts w:ascii="Arial" w:hAnsi="Arial" w:cs="Arial"/>
          <w:lang w:val="en-GB"/>
        </w:rPr>
        <w:t xml:space="preserve">terms of the PV rebate </w:t>
      </w:r>
      <w:r w:rsidR="00817387" w:rsidRPr="00A16B3C">
        <w:rPr>
          <w:rFonts w:ascii="Arial" w:hAnsi="Arial" w:cs="Arial"/>
          <w:lang w:val="en-GB"/>
        </w:rPr>
        <w:t>scheme</w:t>
      </w:r>
      <w:r w:rsidR="00561307" w:rsidRPr="00A16B3C">
        <w:rPr>
          <w:rFonts w:ascii="Arial" w:hAnsi="Arial" w:cs="Arial"/>
          <w:lang w:val="en-GB"/>
        </w:rPr>
        <w:t>,</w:t>
      </w:r>
      <w:r w:rsidR="00D00FE1" w:rsidRPr="00A16B3C">
        <w:rPr>
          <w:rFonts w:ascii="Arial" w:hAnsi="Arial" w:cs="Arial"/>
          <w:lang w:val="en-GB"/>
        </w:rPr>
        <w:t xml:space="preserve"> </w:t>
      </w:r>
      <w:r w:rsidR="00561307" w:rsidRPr="00A16B3C">
        <w:rPr>
          <w:rFonts w:ascii="Arial" w:hAnsi="Arial" w:cs="Arial"/>
          <w:lang w:val="en-GB"/>
        </w:rPr>
        <w:t xml:space="preserve">the SEC developed jointly with </w:t>
      </w:r>
      <w:r w:rsidR="00817387" w:rsidRPr="00A16B3C">
        <w:rPr>
          <w:rFonts w:ascii="Arial" w:hAnsi="Arial" w:cs="Arial"/>
          <w:lang w:val="en-GB"/>
        </w:rPr>
        <w:t xml:space="preserve">the PUC </w:t>
      </w:r>
      <w:r w:rsidR="00561307" w:rsidRPr="00A16B3C">
        <w:rPr>
          <w:rFonts w:ascii="Arial" w:hAnsi="Arial" w:cs="Arial"/>
          <w:lang w:val="en-GB"/>
        </w:rPr>
        <w:t xml:space="preserve">the </w:t>
      </w:r>
      <w:r w:rsidR="00817387" w:rsidRPr="00A16B3C">
        <w:rPr>
          <w:rFonts w:ascii="Arial" w:hAnsi="Arial" w:cs="Arial"/>
          <w:lang w:val="en-GB"/>
        </w:rPr>
        <w:t>net-metering scheme;</w:t>
      </w:r>
      <w:r w:rsidR="00D00FE1" w:rsidRPr="00A16B3C">
        <w:rPr>
          <w:rFonts w:ascii="Arial" w:hAnsi="Arial" w:cs="Arial"/>
          <w:lang w:val="en-GB"/>
        </w:rPr>
        <w:t xml:space="preserve"> </w:t>
      </w:r>
      <w:r w:rsidR="00817387" w:rsidRPr="00A16B3C">
        <w:rPr>
          <w:rFonts w:ascii="Arial" w:hAnsi="Arial" w:cs="Arial"/>
          <w:lang w:val="en-GB"/>
        </w:rPr>
        <w:t>the SEC</w:t>
      </w:r>
      <w:r w:rsidR="00D00FE1" w:rsidRPr="00A16B3C">
        <w:rPr>
          <w:rFonts w:ascii="Arial" w:hAnsi="Arial" w:cs="Arial"/>
          <w:lang w:val="en-GB"/>
        </w:rPr>
        <w:t xml:space="preserve"> is in charge of regulations development for renewable electricity generation.</w:t>
      </w: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t>Ministry of Environ</w:t>
      </w:r>
      <w:r w:rsidR="00D00FE1" w:rsidRPr="00A16B3C">
        <w:rPr>
          <w:rFonts w:ascii="Arial" w:hAnsi="Arial" w:cs="Arial"/>
          <w:lang w:val="en-GB"/>
        </w:rPr>
        <w:t xml:space="preserve">ment, Energy and Climate Change </w:t>
      </w:r>
      <w:r w:rsidR="002F1FFA" w:rsidRPr="00A16B3C">
        <w:rPr>
          <w:rFonts w:ascii="Arial" w:hAnsi="Arial" w:cs="Arial"/>
          <w:lang w:val="en-GB"/>
        </w:rPr>
        <w:t xml:space="preserve">(MEECC) - </w:t>
      </w:r>
      <w:r w:rsidR="00C77723" w:rsidRPr="00A16B3C">
        <w:rPr>
          <w:rFonts w:ascii="Arial" w:hAnsi="Arial" w:cs="Arial"/>
          <w:lang w:val="en-GB"/>
        </w:rPr>
        <w:t>served as a key governmental partner for the project, it nominated the National Project Director and a chairperson of the Steering Committee</w:t>
      </w:r>
      <w:r w:rsidR="002F1FFA" w:rsidRPr="00A16B3C">
        <w:rPr>
          <w:rFonts w:ascii="Arial" w:hAnsi="Arial" w:cs="Arial"/>
          <w:lang w:val="en-GB"/>
        </w:rPr>
        <w:t>. MEECC has also spearheaded the 100% renewable energy agenda which the project has contributed to.</w:t>
      </w: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lastRenderedPageBreak/>
        <w:t>Public Utilities Corporation (PUC)</w:t>
      </w:r>
      <w:r w:rsidR="00C77723" w:rsidRPr="00A16B3C">
        <w:rPr>
          <w:rFonts w:ascii="Arial" w:hAnsi="Arial" w:cs="Arial"/>
          <w:lang w:val="en-GB"/>
        </w:rPr>
        <w:t xml:space="preserve"> – PUC</w:t>
      </w:r>
      <w:r w:rsidR="002F1FFA" w:rsidRPr="00A16B3C">
        <w:rPr>
          <w:rFonts w:ascii="Arial" w:hAnsi="Arial" w:cs="Arial"/>
          <w:lang w:val="en-GB"/>
        </w:rPr>
        <w:t>, as the owner and operator of the national power generation and grid assets,</w:t>
      </w:r>
      <w:r w:rsidR="00C77723" w:rsidRPr="00A16B3C">
        <w:rPr>
          <w:rFonts w:ascii="Arial" w:hAnsi="Arial" w:cs="Arial"/>
          <w:lang w:val="en-GB"/>
        </w:rPr>
        <w:t xml:space="preserve"> plays a critical role in PV market development. The net-metering adopted by the PUC is a key market driver for PV technology installation.</w:t>
      </w: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t>Ministry of Finance, Trade and the Blue Economy</w:t>
      </w:r>
      <w:r w:rsidR="00C77723" w:rsidRPr="00A16B3C">
        <w:rPr>
          <w:rFonts w:ascii="Arial" w:hAnsi="Arial" w:cs="Arial"/>
          <w:lang w:val="en-GB"/>
        </w:rPr>
        <w:t xml:space="preserve"> </w:t>
      </w:r>
      <w:r w:rsidR="002F1FFA" w:rsidRPr="00A16B3C">
        <w:rPr>
          <w:rFonts w:ascii="Arial" w:hAnsi="Arial" w:cs="Arial"/>
          <w:lang w:val="en-GB"/>
        </w:rPr>
        <w:t xml:space="preserve">(MFTBE) </w:t>
      </w:r>
      <w:r w:rsidR="00C77723" w:rsidRPr="00A16B3C">
        <w:rPr>
          <w:rFonts w:ascii="Arial" w:hAnsi="Arial" w:cs="Arial"/>
          <w:lang w:val="en-GB"/>
        </w:rPr>
        <w:t>– provided local co-funding to the PV rebate scheme</w:t>
      </w:r>
      <w:r w:rsidR="003E71E8" w:rsidRPr="00A16B3C">
        <w:rPr>
          <w:rFonts w:ascii="Arial" w:hAnsi="Arial" w:cs="Arial"/>
          <w:lang w:val="en-GB"/>
        </w:rPr>
        <w:t xml:space="preserve"> and a preferential financing scheme for SME</w:t>
      </w:r>
      <w:r w:rsidR="00C77723" w:rsidRPr="00A16B3C">
        <w:rPr>
          <w:rFonts w:ascii="Arial" w:hAnsi="Arial" w:cs="Arial"/>
          <w:lang w:val="en-GB"/>
        </w:rPr>
        <w:t>.</w:t>
      </w: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t xml:space="preserve">Seychelles Institute of Technology (SIT) </w:t>
      </w:r>
      <w:r w:rsidR="00C77723" w:rsidRPr="00A16B3C">
        <w:rPr>
          <w:rFonts w:ascii="Arial" w:hAnsi="Arial" w:cs="Arial"/>
          <w:lang w:val="en-GB"/>
        </w:rPr>
        <w:t xml:space="preserve">– </w:t>
      </w:r>
      <w:r w:rsidR="002F1FFA" w:rsidRPr="00A16B3C">
        <w:rPr>
          <w:rFonts w:ascii="Arial" w:hAnsi="Arial" w:cs="Arial"/>
          <w:lang w:val="en-GB"/>
        </w:rPr>
        <w:t>is a partner</w:t>
      </w:r>
      <w:r w:rsidR="00C77723" w:rsidRPr="00A16B3C">
        <w:rPr>
          <w:rFonts w:ascii="Arial" w:hAnsi="Arial" w:cs="Arial"/>
          <w:lang w:val="en-GB"/>
        </w:rPr>
        <w:t xml:space="preserve"> in PV education and training of trainers.</w:t>
      </w: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t>MASDAR (</w:t>
      </w:r>
      <w:proofErr w:type="spellStart"/>
      <w:r w:rsidRPr="00A16B3C">
        <w:rPr>
          <w:rFonts w:ascii="Arial" w:hAnsi="Arial" w:cs="Arial"/>
          <w:lang w:val="en-GB"/>
        </w:rPr>
        <w:t>Mubadala</w:t>
      </w:r>
      <w:proofErr w:type="spellEnd"/>
      <w:r w:rsidRPr="00A16B3C">
        <w:rPr>
          <w:rFonts w:ascii="Arial" w:hAnsi="Arial" w:cs="Arial"/>
          <w:lang w:val="en-GB"/>
        </w:rPr>
        <w:t xml:space="preserve"> Group) – </w:t>
      </w:r>
      <w:r w:rsidR="00D17795" w:rsidRPr="00A16B3C">
        <w:rPr>
          <w:rFonts w:ascii="Arial" w:hAnsi="Arial" w:cs="Arial"/>
          <w:lang w:val="en-GB"/>
        </w:rPr>
        <w:t xml:space="preserve">that </w:t>
      </w:r>
      <w:r w:rsidRPr="00A16B3C">
        <w:rPr>
          <w:rFonts w:ascii="Arial" w:hAnsi="Arial" w:cs="Arial"/>
          <w:lang w:val="en-GB"/>
        </w:rPr>
        <w:t>develop</w:t>
      </w:r>
      <w:r w:rsidR="00D17795" w:rsidRPr="00A16B3C">
        <w:rPr>
          <w:rFonts w:ascii="Arial" w:hAnsi="Arial" w:cs="Arial"/>
          <w:lang w:val="en-GB"/>
        </w:rPr>
        <w:t xml:space="preserve">ed </w:t>
      </w:r>
      <w:r w:rsidRPr="00A16B3C">
        <w:rPr>
          <w:rFonts w:ascii="Arial" w:hAnsi="Arial" w:cs="Arial"/>
          <w:lang w:val="en-GB"/>
        </w:rPr>
        <w:t xml:space="preserve">the 6 MW wind farm </w:t>
      </w:r>
      <w:r w:rsidR="00561307" w:rsidRPr="00A16B3C">
        <w:rPr>
          <w:rFonts w:ascii="Arial" w:hAnsi="Arial" w:cs="Arial"/>
          <w:lang w:val="en-GB"/>
        </w:rPr>
        <w:t>on</w:t>
      </w:r>
      <w:r w:rsidR="00C506EB" w:rsidRPr="00A16B3C">
        <w:rPr>
          <w:rFonts w:ascii="Arial" w:hAnsi="Arial" w:cs="Arial"/>
          <w:lang w:val="en-GB"/>
        </w:rPr>
        <w:t xml:space="preserve"> the </w:t>
      </w:r>
      <w:proofErr w:type="spellStart"/>
      <w:r w:rsidR="00C506EB" w:rsidRPr="00A16B3C">
        <w:rPr>
          <w:rFonts w:ascii="Arial" w:hAnsi="Arial" w:cs="Arial"/>
          <w:lang w:val="en-GB"/>
        </w:rPr>
        <w:t>Mahé</w:t>
      </w:r>
      <w:proofErr w:type="spellEnd"/>
      <w:r w:rsidR="00C506EB" w:rsidRPr="00A16B3C">
        <w:rPr>
          <w:rFonts w:ascii="Arial" w:hAnsi="Arial" w:cs="Arial"/>
          <w:lang w:val="en-GB"/>
        </w:rPr>
        <w:t xml:space="preserve"> </w:t>
      </w:r>
      <w:proofErr w:type="gramStart"/>
      <w:r w:rsidR="00C506EB" w:rsidRPr="00A16B3C">
        <w:rPr>
          <w:rFonts w:ascii="Arial" w:hAnsi="Arial" w:cs="Arial"/>
          <w:lang w:val="en-GB"/>
        </w:rPr>
        <w:t>i</w:t>
      </w:r>
      <w:r w:rsidRPr="00A16B3C">
        <w:rPr>
          <w:rFonts w:ascii="Arial" w:hAnsi="Arial" w:cs="Arial"/>
          <w:lang w:val="en-GB"/>
        </w:rPr>
        <w:t>sland</w:t>
      </w:r>
      <w:proofErr w:type="gramEnd"/>
      <w:r w:rsidRPr="00A16B3C">
        <w:rPr>
          <w:rFonts w:ascii="Arial" w:hAnsi="Arial" w:cs="Arial"/>
          <w:lang w:val="en-GB"/>
        </w:rPr>
        <w:t xml:space="preserve"> </w:t>
      </w:r>
      <w:r w:rsidR="00BF7DFF" w:rsidRPr="00A16B3C">
        <w:rPr>
          <w:rFonts w:ascii="Arial" w:hAnsi="Arial" w:cs="Arial"/>
          <w:lang w:val="en-GB"/>
        </w:rPr>
        <w:t>was</w:t>
      </w:r>
      <w:r w:rsidR="00C77723" w:rsidRPr="00A16B3C">
        <w:rPr>
          <w:rFonts w:ascii="Arial" w:hAnsi="Arial" w:cs="Arial"/>
          <w:lang w:val="en-GB"/>
        </w:rPr>
        <w:t xml:space="preserve"> </w:t>
      </w:r>
      <w:r w:rsidR="00BF7DFF" w:rsidRPr="00A16B3C">
        <w:rPr>
          <w:rFonts w:ascii="Arial" w:hAnsi="Arial" w:cs="Arial"/>
          <w:lang w:val="en-GB"/>
        </w:rPr>
        <w:t xml:space="preserve">an </w:t>
      </w:r>
      <w:r w:rsidR="00C77723" w:rsidRPr="00A16B3C">
        <w:rPr>
          <w:rFonts w:ascii="Arial" w:hAnsi="Arial" w:cs="Arial"/>
          <w:lang w:val="en-GB"/>
        </w:rPr>
        <w:t>indirect partner regarding PV installations</w:t>
      </w:r>
      <w:r w:rsidR="00BF7DFF" w:rsidRPr="00A16B3C">
        <w:rPr>
          <w:rFonts w:ascii="Arial" w:hAnsi="Arial" w:cs="Arial"/>
          <w:lang w:val="en-GB"/>
        </w:rPr>
        <w:t xml:space="preserve"> that supported electricity grid modernization to accommodate new renewable electricity generation</w:t>
      </w:r>
      <w:r w:rsidR="00C77723" w:rsidRPr="00A16B3C">
        <w:rPr>
          <w:rFonts w:ascii="Arial" w:hAnsi="Arial" w:cs="Arial"/>
          <w:lang w:val="en-GB"/>
        </w:rPr>
        <w:t xml:space="preserve">. </w:t>
      </w:r>
    </w:p>
    <w:p w:rsidR="009A47A5" w:rsidRPr="00A16B3C" w:rsidRDefault="002F1FFA" w:rsidP="00033F79">
      <w:pPr>
        <w:pStyle w:val="ListParagraph"/>
        <w:numPr>
          <w:ilvl w:val="0"/>
          <w:numId w:val="28"/>
        </w:numPr>
        <w:rPr>
          <w:rFonts w:ascii="Arial" w:hAnsi="Arial" w:cs="Arial"/>
          <w:lang w:val="en-GB"/>
        </w:rPr>
      </w:pPr>
      <w:r w:rsidRPr="00A16B3C">
        <w:rPr>
          <w:rFonts w:ascii="Arial" w:hAnsi="Arial" w:cs="Arial"/>
          <w:lang w:val="en-GB"/>
        </w:rPr>
        <w:t xml:space="preserve">Private </w:t>
      </w:r>
      <w:r w:rsidR="00D17795" w:rsidRPr="00A16B3C">
        <w:rPr>
          <w:rFonts w:ascii="Arial" w:hAnsi="Arial" w:cs="Arial"/>
          <w:lang w:val="en-GB"/>
        </w:rPr>
        <w:t>PV companies</w:t>
      </w:r>
      <w:r w:rsidR="00BF7DFF" w:rsidRPr="00A16B3C">
        <w:rPr>
          <w:rFonts w:ascii="Arial" w:hAnsi="Arial" w:cs="Arial"/>
          <w:lang w:val="en-GB"/>
        </w:rPr>
        <w:t xml:space="preserve"> – played a very active role in both actual installation of PV technology, and also in PV awareness rising, information dissemination, and PV and PV rebate scheme marketing.</w:t>
      </w: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t>Seychelles Islands Foundation (SIF)</w:t>
      </w:r>
      <w:r w:rsidR="008909C8" w:rsidRPr="00A16B3C">
        <w:rPr>
          <w:rFonts w:ascii="Arial" w:hAnsi="Arial" w:cs="Arial"/>
          <w:lang w:val="en-GB"/>
        </w:rPr>
        <w:t xml:space="preserve"> </w:t>
      </w:r>
      <w:r w:rsidR="00603057" w:rsidRPr="00A16B3C">
        <w:rPr>
          <w:rFonts w:ascii="Arial" w:hAnsi="Arial" w:cs="Arial"/>
          <w:lang w:val="en-GB"/>
        </w:rPr>
        <w:t>–</w:t>
      </w:r>
      <w:r w:rsidR="008909C8" w:rsidRPr="00A16B3C">
        <w:rPr>
          <w:rFonts w:ascii="Arial" w:hAnsi="Arial" w:cs="Arial"/>
          <w:lang w:val="en-GB"/>
        </w:rPr>
        <w:t xml:space="preserve"> </w:t>
      </w:r>
      <w:r w:rsidR="00603057" w:rsidRPr="00A16B3C">
        <w:rPr>
          <w:rFonts w:ascii="Arial" w:hAnsi="Arial" w:cs="Arial"/>
          <w:lang w:val="en-GB"/>
        </w:rPr>
        <w:t xml:space="preserve">a public trust established by the Seychelles government </w:t>
      </w:r>
      <w:r w:rsidR="008909C8" w:rsidRPr="00A16B3C">
        <w:rPr>
          <w:rFonts w:ascii="Arial" w:hAnsi="Arial" w:cs="Arial"/>
          <w:lang w:val="en-GB"/>
        </w:rPr>
        <w:t>manages and protects the World Heritage Sites of Aldabra and Vallee de Mai</w:t>
      </w:r>
      <w:r w:rsidR="00603057" w:rsidRPr="00A16B3C">
        <w:rPr>
          <w:rFonts w:ascii="Arial" w:hAnsi="Arial" w:cs="Arial"/>
          <w:lang w:val="en-GB"/>
        </w:rPr>
        <w:t>.</w:t>
      </w:r>
      <w:r w:rsidR="008909C8" w:rsidRPr="00A16B3C">
        <w:rPr>
          <w:rFonts w:ascii="Arial" w:hAnsi="Arial" w:cs="Arial"/>
          <w:lang w:val="en-GB"/>
        </w:rPr>
        <w:t xml:space="preserve"> SIF installed </w:t>
      </w:r>
      <w:r w:rsidR="00FB461D" w:rsidRPr="00A16B3C">
        <w:rPr>
          <w:rFonts w:ascii="Arial" w:hAnsi="Arial" w:cs="Arial"/>
          <w:lang w:val="en-GB"/>
        </w:rPr>
        <w:t xml:space="preserve">in 2012 a new 25 </w:t>
      </w:r>
      <w:proofErr w:type="spellStart"/>
      <w:r w:rsidR="00FB461D" w:rsidRPr="00A16B3C">
        <w:rPr>
          <w:rFonts w:ascii="Arial" w:hAnsi="Arial" w:cs="Arial"/>
          <w:lang w:val="en-GB"/>
        </w:rPr>
        <w:t>kW</w:t>
      </w:r>
      <w:r w:rsidR="00FB461D" w:rsidRPr="00A16B3C">
        <w:rPr>
          <w:rFonts w:ascii="Arial" w:hAnsi="Arial" w:cs="Arial"/>
          <w:vertAlign w:val="subscript"/>
          <w:lang w:val="en-GB"/>
        </w:rPr>
        <w:t>p</w:t>
      </w:r>
      <w:proofErr w:type="spellEnd"/>
      <w:r w:rsidR="00FB461D" w:rsidRPr="00A16B3C">
        <w:rPr>
          <w:rFonts w:ascii="Arial" w:hAnsi="Arial" w:cs="Arial"/>
          <w:lang w:val="en-GB"/>
        </w:rPr>
        <w:t xml:space="preserve"> PV system with a diesel backup to replace its old diesel based power generation at its research </w:t>
      </w:r>
      <w:proofErr w:type="spellStart"/>
      <w:r w:rsidR="00FB461D" w:rsidRPr="00A16B3C">
        <w:rPr>
          <w:rFonts w:ascii="Arial" w:hAnsi="Arial" w:cs="Arial"/>
          <w:lang w:val="en-GB"/>
        </w:rPr>
        <w:t>center</w:t>
      </w:r>
      <w:proofErr w:type="spellEnd"/>
      <w:r w:rsidR="00FB461D" w:rsidRPr="00A16B3C">
        <w:rPr>
          <w:rFonts w:ascii="Arial" w:hAnsi="Arial" w:cs="Arial"/>
          <w:lang w:val="en-GB"/>
        </w:rPr>
        <w:t xml:space="preserve"> in a remote island and the World Heritage Site of Aldabra. Energy efficient appliances were installed and about 98% of electricity demand is covered by the PV technology.</w:t>
      </w:r>
      <w:r w:rsidR="002F1FFA" w:rsidRPr="00A16B3C">
        <w:rPr>
          <w:rFonts w:ascii="Arial" w:hAnsi="Arial" w:cs="Arial"/>
          <w:lang w:val="en-GB"/>
        </w:rPr>
        <w:t xml:space="preserve"> SIF also contributed 125,000 SCR towards the Praslin Solar school project, installing a 4kW</w:t>
      </w:r>
      <w:r w:rsidR="002F1FFA" w:rsidRPr="00A16B3C">
        <w:rPr>
          <w:rFonts w:ascii="Arial" w:hAnsi="Arial" w:cs="Arial"/>
          <w:vertAlign w:val="subscript"/>
          <w:lang w:val="en-GB"/>
        </w:rPr>
        <w:t>p</w:t>
      </w:r>
      <w:r w:rsidR="002F1FFA" w:rsidRPr="00A16B3C">
        <w:rPr>
          <w:rFonts w:ascii="Arial" w:hAnsi="Arial" w:cs="Arial"/>
          <w:lang w:val="en-GB"/>
        </w:rPr>
        <w:t xml:space="preserve"> PV on </w:t>
      </w:r>
      <w:proofErr w:type="spellStart"/>
      <w:r w:rsidR="002F1FFA" w:rsidRPr="00A16B3C">
        <w:rPr>
          <w:rFonts w:ascii="Arial" w:hAnsi="Arial" w:cs="Arial"/>
          <w:lang w:val="en-GB"/>
        </w:rPr>
        <w:t>Baie</w:t>
      </w:r>
      <w:proofErr w:type="spellEnd"/>
      <w:r w:rsidR="002F1FFA" w:rsidRPr="00A16B3C">
        <w:rPr>
          <w:rFonts w:ascii="Arial" w:hAnsi="Arial" w:cs="Arial"/>
          <w:lang w:val="en-GB"/>
        </w:rPr>
        <w:t xml:space="preserve"> Ste Anne primary school.</w:t>
      </w:r>
    </w:p>
    <w:p w:rsidR="009A47A5" w:rsidRPr="00A16B3C" w:rsidRDefault="00D17795" w:rsidP="00033F79">
      <w:pPr>
        <w:pStyle w:val="ListParagraph"/>
        <w:numPr>
          <w:ilvl w:val="0"/>
          <w:numId w:val="28"/>
        </w:numPr>
        <w:rPr>
          <w:rFonts w:ascii="Arial" w:hAnsi="Arial" w:cs="Arial"/>
          <w:lang w:val="en-GB"/>
        </w:rPr>
      </w:pPr>
      <w:r w:rsidRPr="00A16B3C">
        <w:rPr>
          <w:rFonts w:ascii="Arial" w:hAnsi="Arial" w:cs="Arial"/>
          <w:lang w:val="en-GB"/>
        </w:rPr>
        <w:t xml:space="preserve">Sustainability for Seychelles </w:t>
      </w:r>
      <w:r w:rsidR="00886CAD" w:rsidRPr="00A16B3C">
        <w:rPr>
          <w:rFonts w:ascii="Arial" w:hAnsi="Arial" w:cs="Arial"/>
          <w:lang w:val="en-GB"/>
        </w:rPr>
        <w:t xml:space="preserve">(S4S) - is an </w:t>
      </w:r>
      <w:r w:rsidRPr="00A16B3C">
        <w:rPr>
          <w:rFonts w:ascii="Arial" w:hAnsi="Arial" w:cs="Arial"/>
          <w:lang w:val="en-GB"/>
        </w:rPr>
        <w:t>NGO</w:t>
      </w:r>
      <w:r w:rsidR="00FB461D" w:rsidRPr="00A16B3C">
        <w:rPr>
          <w:rFonts w:ascii="Arial" w:hAnsi="Arial" w:cs="Arial"/>
          <w:lang w:val="en-GB"/>
        </w:rPr>
        <w:t xml:space="preserve"> </w:t>
      </w:r>
      <w:r w:rsidR="00886CAD" w:rsidRPr="00A16B3C">
        <w:rPr>
          <w:rFonts w:ascii="Arial" w:hAnsi="Arial" w:cs="Arial"/>
          <w:lang w:val="en-GB"/>
        </w:rPr>
        <w:t xml:space="preserve">that </w:t>
      </w:r>
      <w:r w:rsidR="00FB461D" w:rsidRPr="00A16B3C">
        <w:rPr>
          <w:rFonts w:ascii="Arial" w:hAnsi="Arial" w:cs="Arial"/>
          <w:lang w:val="en-GB"/>
        </w:rPr>
        <w:t>actively supported information dissemination and trainings. S4S implemented green/renewable energy and PV training and teaching targeted to teachers and kids at the La Digue school PV demonstration site</w:t>
      </w:r>
      <w:r w:rsidR="00B9263D" w:rsidRPr="00A16B3C">
        <w:rPr>
          <w:rFonts w:ascii="Arial" w:hAnsi="Arial" w:cs="Arial"/>
          <w:lang w:val="en-GB"/>
        </w:rPr>
        <w:t>. S4S held an energy efficiency/PV workshop to brainstorm with PV companies and relevant stakeholders on what education for energy efficiency and PV systems is required in the Seychelles, and it developed a national campaign on renewable energy education targeting decision-makers, the private sector and residents.</w:t>
      </w:r>
      <w:r w:rsidR="00942201" w:rsidRPr="00A16B3C">
        <w:rPr>
          <w:rFonts w:ascii="Arial" w:hAnsi="Arial" w:cs="Arial"/>
          <w:lang w:val="en-GB"/>
        </w:rPr>
        <w:t xml:space="preserve"> S4S continues its educational activities related to PV in their further projects </w:t>
      </w:r>
      <w:r w:rsidR="00886CAD" w:rsidRPr="00A16B3C">
        <w:rPr>
          <w:rFonts w:ascii="Arial" w:hAnsi="Arial" w:cs="Arial"/>
          <w:lang w:val="en-GB"/>
        </w:rPr>
        <w:t>in collaboration with</w:t>
      </w:r>
      <w:r w:rsidR="00942201" w:rsidRPr="00A16B3C">
        <w:rPr>
          <w:rFonts w:ascii="Arial" w:hAnsi="Arial" w:cs="Arial"/>
          <w:lang w:val="en-GB"/>
        </w:rPr>
        <w:t xml:space="preserve"> the UNDP</w:t>
      </w:r>
      <w:r w:rsidR="00DC236D" w:rsidRPr="00A16B3C">
        <w:rPr>
          <w:rFonts w:ascii="Arial" w:hAnsi="Arial" w:cs="Arial"/>
          <w:lang w:val="en-GB"/>
        </w:rPr>
        <w:t>-</w:t>
      </w:r>
      <w:r w:rsidR="00942201" w:rsidRPr="00A16B3C">
        <w:rPr>
          <w:rFonts w:ascii="Arial" w:hAnsi="Arial" w:cs="Arial"/>
          <w:lang w:val="en-GB"/>
        </w:rPr>
        <w:t>GEF project (educational program PV kits for school kids sponsored by the Canadian government).</w:t>
      </w:r>
    </w:p>
    <w:p w:rsidR="00B9263D" w:rsidRPr="00A16B3C" w:rsidRDefault="00B9263D" w:rsidP="00D17795">
      <w:pPr>
        <w:rPr>
          <w:rFonts w:ascii="Arial" w:hAnsi="Arial" w:cs="Arial"/>
          <w:lang w:val="en-GB"/>
        </w:rPr>
      </w:pPr>
    </w:p>
    <w:p w:rsidR="009A47A5" w:rsidRPr="00A16B3C" w:rsidRDefault="00D17795" w:rsidP="00D17795">
      <w:pPr>
        <w:rPr>
          <w:rFonts w:ascii="Arial" w:hAnsi="Arial" w:cs="Arial"/>
          <w:lang w:val="en-GB"/>
        </w:rPr>
      </w:pPr>
      <w:r w:rsidRPr="00A16B3C">
        <w:rPr>
          <w:rFonts w:ascii="Arial" w:hAnsi="Arial" w:cs="Arial"/>
          <w:lang w:val="en-GB"/>
        </w:rPr>
        <w:t>In addition to the planned stakeholders, the project worked actively also with:</w:t>
      </w:r>
    </w:p>
    <w:p w:rsidR="00D17795" w:rsidRPr="00A16B3C" w:rsidRDefault="00A603CE" w:rsidP="00033F79">
      <w:pPr>
        <w:pStyle w:val="ListParagraph"/>
        <w:numPr>
          <w:ilvl w:val="0"/>
          <w:numId w:val="29"/>
        </w:numPr>
        <w:rPr>
          <w:rFonts w:ascii="Arial" w:hAnsi="Arial" w:cs="Arial"/>
          <w:lang w:val="en-GB"/>
        </w:rPr>
      </w:pPr>
      <w:r w:rsidRPr="00A16B3C">
        <w:rPr>
          <w:rFonts w:ascii="Arial" w:hAnsi="Arial" w:cs="Arial"/>
          <w:lang w:val="en-GB"/>
        </w:rPr>
        <w:t>Ministry of Education</w:t>
      </w:r>
      <w:r w:rsidR="00942201" w:rsidRPr="00A16B3C">
        <w:rPr>
          <w:rFonts w:ascii="Arial" w:hAnsi="Arial" w:cs="Arial"/>
          <w:lang w:val="en-GB"/>
        </w:rPr>
        <w:t xml:space="preserve"> </w:t>
      </w:r>
      <w:r w:rsidR="00886CAD" w:rsidRPr="00A16B3C">
        <w:rPr>
          <w:rFonts w:ascii="Arial" w:hAnsi="Arial" w:cs="Arial"/>
          <w:lang w:val="en-GB"/>
        </w:rPr>
        <w:t>(</w:t>
      </w:r>
      <w:proofErr w:type="spellStart"/>
      <w:r w:rsidR="00711807" w:rsidRPr="00A16B3C">
        <w:rPr>
          <w:rFonts w:ascii="Arial" w:hAnsi="Arial" w:cs="Arial"/>
          <w:lang w:val="en-GB"/>
        </w:rPr>
        <w:t>MoE</w:t>
      </w:r>
      <w:proofErr w:type="spellEnd"/>
      <w:r w:rsidR="00886CAD" w:rsidRPr="00A16B3C">
        <w:rPr>
          <w:rFonts w:ascii="Arial" w:hAnsi="Arial" w:cs="Arial"/>
          <w:lang w:val="en-GB"/>
        </w:rPr>
        <w:t>) -</w:t>
      </w:r>
      <w:r w:rsidR="00711807" w:rsidRPr="00A16B3C">
        <w:rPr>
          <w:rFonts w:ascii="Arial" w:hAnsi="Arial" w:cs="Arial"/>
          <w:lang w:val="en-GB"/>
        </w:rPr>
        <w:t xml:space="preserve"> </w:t>
      </w:r>
      <w:r w:rsidR="00942201" w:rsidRPr="00A16B3C">
        <w:rPr>
          <w:rFonts w:ascii="Arial" w:hAnsi="Arial" w:cs="Arial"/>
          <w:lang w:val="en-GB"/>
        </w:rPr>
        <w:t xml:space="preserve">supported PV information dissemination and trainings and it integrated PV experience into their Eco-School educational program where all 35 local public school participate. School kids and students, teachers, and indirectly also parents and families of school kids </w:t>
      </w:r>
      <w:r w:rsidR="00711807" w:rsidRPr="00A16B3C">
        <w:rPr>
          <w:rFonts w:ascii="Arial" w:hAnsi="Arial" w:cs="Arial"/>
          <w:lang w:val="en-GB"/>
        </w:rPr>
        <w:t xml:space="preserve">were provided information on PV benefits. The </w:t>
      </w:r>
      <w:proofErr w:type="spellStart"/>
      <w:r w:rsidR="00711807" w:rsidRPr="00A16B3C">
        <w:rPr>
          <w:rFonts w:ascii="Arial" w:hAnsi="Arial" w:cs="Arial"/>
          <w:lang w:val="en-GB"/>
        </w:rPr>
        <w:t>MoE</w:t>
      </w:r>
      <w:proofErr w:type="spellEnd"/>
      <w:r w:rsidR="00711807" w:rsidRPr="00A16B3C">
        <w:rPr>
          <w:rFonts w:ascii="Arial" w:hAnsi="Arial" w:cs="Arial"/>
          <w:lang w:val="en-GB"/>
        </w:rPr>
        <w:t xml:space="preserve"> supported also the demonstration PV project at the school in La Digue</w:t>
      </w:r>
      <w:r w:rsidR="00886CAD" w:rsidRPr="00A16B3C">
        <w:rPr>
          <w:rFonts w:ascii="Arial" w:hAnsi="Arial" w:cs="Arial"/>
          <w:lang w:val="en-GB"/>
        </w:rPr>
        <w:t xml:space="preserve"> and three schools on Praslin</w:t>
      </w:r>
      <w:r w:rsidR="00711807" w:rsidRPr="00A16B3C">
        <w:rPr>
          <w:rFonts w:ascii="Arial" w:hAnsi="Arial" w:cs="Arial"/>
          <w:lang w:val="en-GB"/>
        </w:rPr>
        <w:t>.</w:t>
      </w:r>
    </w:p>
    <w:p w:rsidR="006E56C8" w:rsidRPr="00A16B3C" w:rsidRDefault="004D7662" w:rsidP="00033F79">
      <w:pPr>
        <w:pStyle w:val="ListParagraph"/>
        <w:numPr>
          <w:ilvl w:val="0"/>
          <w:numId w:val="29"/>
        </w:numPr>
        <w:rPr>
          <w:rFonts w:ascii="Arial" w:hAnsi="Arial" w:cs="Arial"/>
          <w:lang w:val="en-GB"/>
        </w:rPr>
      </w:pPr>
      <w:r w:rsidRPr="00A16B3C">
        <w:rPr>
          <w:rFonts w:ascii="Arial" w:hAnsi="Arial" w:cs="Arial"/>
          <w:lang w:val="en-GB"/>
        </w:rPr>
        <w:t xml:space="preserve">The project </w:t>
      </w:r>
      <w:r w:rsidR="002D68D1" w:rsidRPr="00A16B3C">
        <w:rPr>
          <w:rFonts w:ascii="Arial" w:hAnsi="Arial" w:cs="Arial"/>
          <w:lang w:val="en-GB"/>
        </w:rPr>
        <w:t xml:space="preserve">also </w:t>
      </w:r>
      <w:r w:rsidRPr="00A16B3C">
        <w:rPr>
          <w:rFonts w:ascii="Arial" w:hAnsi="Arial" w:cs="Arial"/>
          <w:lang w:val="en-GB"/>
        </w:rPr>
        <w:t xml:space="preserve">benefitted from </w:t>
      </w:r>
      <w:r w:rsidR="002D68D1" w:rsidRPr="00A16B3C">
        <w:rPr>
          <w:rFonts w:ascii="Arial" w:hAnsi="Arial" w:cs="Arial"/>
          <w:lang w:val="en-GB"/>
        </w:rPr>
        <w:t xml:space="preserve">and worked with </w:t>
      </w:r>
      <w:r w:rsidRPr="00A16B3C">
        <w:rPr>
          <w:rFonts w:ascii="Arial" w:hAnsi="Arial" w:cs="Arial"/>
          <w:lang w:val="en-GB"/>
        </w:rPr>
        <w:t>a parallel World Bank activity that sponsored development of a study on “Estimation of Grid Absorption Capacity for Preparation of a Grid Code, Feed-in-tariffs and Model Power Purchase Agreements for Renewable Energy Systems” (</w:t>
      </w:r>
      <w:proofErr w:type="spellStart"/>
      <w:r w:rsidRPr="00A16B3C">
        <w:rPr>
          <w:rFonts w:ascii="Arial" w:hAnsi="Arial" w:cs="Arial"/>
          <w:lang w:val="en-GB"/>
        </w:rPr>
        <w:t>Energynautics</w:t>
      </w:r>
      <w:proofErr w:type="spellEnd"/>
      <w:r w:rsidRPr="00A16B3C">
        <w:rPr>
          <w:rFonts w:ascii="Arial" w:hAnsi="Arial" w:cs="Arial"/>
          <w:lang w:val="en-GB"/>
        </w:rPr>
        <w:t xml:space="preserve"> GmbH, </w:t>
      </w:r>
      <w:proofErr w:type="spellStart"/>
      <w:r w:rsidRPr="00A16B3C">
        <w:rPr>
          <w:rFonts w:ascii="Arial" w:hAnsi="Arial" w:cs="Arial"/>
          <w:lang w:val="en-GB"/>
        </w:rPr>
        <w:t>Maister</w:t>
      </w:r>
      <w:proofErr w:type="spellEnd"/>
      <w:r w:rsidRPr="00A16B3C">
        <w:rPr>
          <w:rFonts w:ascii="Arial" w:hAnsi="Arial" w:cs="Arial"/>
          <w:lang w:val="en-GB"/>
        </w:rPr>
        <w:t xml:space="preserve"> Consultants Group, Inc., SIDS-DOCK Program, 2014) </w:t>
      </w:r>
    </w:p>
    <w:p w:rsidR="004D7662" w:rsidRPr="00A16B3C" w:rsidRDefault="00886CAD" w:rsidP="00033F79">
      <w:pPr>
        <w:pStyle w:val="ListParagraph"/>
        <w:numPr>
          <w:ilvl w:val="0"/>
          <w:numId w:val="29"/>
        </w:numPr>
        <w:rPr>
          <w:rFonts w:ascii="Arial" w:hAnsi="Arial" w:cs="Arial"/>
          <w:lang w:val="en-GB"/>
        </w:rPr>
      </w:pPr>
      <w:r w:rsidRPr="00A16B3C">
        <w:rPr>
          <w:rFonts w:ascii="Arial" w:hAnsi="Arial" w:cs="Arial"/>
          <w:lang w:val="en-GB"/>
        </w:rPr>
        <w:t>The Japan International Cooperation Agency (</w:t>
      </w:r>
      <w:r w:rsidR="00940790" w:rsidRPr="00A16B3C">
        <w:rPr>
          <w:rFonts w:ascii="Arial" w:hAnsi="Arial" w:cs="Arial"/>
          <w:lang w:val="en-GB"/>
        </w:rPr>
        <w:t>JICA</w:t>
      </w:r>
      <w:r w:rsidRPr="00A16B3C">
        <w:rPr>
          <w:rFonts w:ascii="Arial" w:hAnsi="Arial" w:cs="Arial"/>
          <w:lang w:val="en-GB"/>
        </w:rPr>
        <w:t xml:space="preserve">) </w:t>
      </w:r>
      <w:r w:rsidR="00940790" w:rsidRPr="00A16B3C">
        <w:rPr>
          <w:rFonts w:ascii="Arial" w:hAnsi="Arial" w:cs="Arial"/>
          <w:lang w:val="en-GB"/>
        </w:rPr>
        <w:t>sponsored a technical study on a secure integration of renewable energy into the local power grid system in order to meet the national renewable targets of 5% RE share in 2020 and 15% in 2030, “</w:t>
      </w:r>
      <w:r w:rsidR="006E56C8" w:rsidRPr="00A16B3C">
        <w:rPr>
          <w:rFonts w:ascii="Arial" w:hAnsi="Arial" w:cs="Arial"/>
          <w:lang w:val="en-GB"/>
        </w:rPr>
        <w:t>Republic of Seychelles Project for Formulation of Master Plan for Development of Micro Grid in Remote Islands</w:t>
      </w:r>
      <w:r w:rsidR="00940790" w:rsidRPr="00A16B3C">
        <w:rPr>
          <w:rFonts w:ascii="Arial" w:hAnsi="Arial" w:cs="Arial"/>
          <w:lang w:val="en-GB"/>
        </w:rPr>
        <w:t xml:space="preserve">”, (Final Report, Okinawa </w:t>
      </w:r>
      <w:proofErr w:type="spellStart"/>
      <w:r w:rsidR="00940790" w:rsidRPr="00A16B3C">
        <w:rPr>
          <w:rFonts w:ascii="Arial" w:hAnsi="Arial" w:cs="Arial"/>
          <w:lang w:val="en-GB"/>
        </w:rPr>
        <w:t>Enetech</w:t>
      </w:r>
      <w:proofErr w:type="spellEnd"/>
      <w:r w:rsidR="00940790" w:rsidRPr="00A16B3C">
        <w:rPr>
          <w:rFonts w:ascii="Arial" w:hAnsi="Arial" w:cs="Arial"/>
          <w:lang w:val="en-GB"/>
        </w:rPr>
        <w:t xml:space="preserve"> Co. Ltd, JICA, July 2016)</w:t>
      </w:r>
    </w:p>
    <w:p w:rsidR="003E71E8" w:rsidRPr="00A16B3C" w:rsidRDefault="002D68D1" w:rsidP="00033F79">
      <w:pPr>
        <w:pStyle w:val="ListParagraph"/>
        <w:numPr>
          <w:ilvl w:val="0"/>
          <w:numId w:val="29"/>
        </w:numPr>
        <w:rPr>
          <w:rFonts w:ascii="Arial" w:hAnsi="Arial" w:cs="Arial"/>
          <w:lang w:val="en-GB"/>
        </w:rPr>
      </w:pPr>
      <w:r w:rsidRPr="00A16B3C">
        <w:rPr>
          <w:rFonts w:ascii="Arial" w:hAnsi="Arial" w:cs="Arial"/>
          <w:lang w:val="en-GB"/>
        </w:rPr>
        <w:lastRenderedPageBreak/>
        <w:t xml:space="preserve">8 local banks that provide soft loans for PV installations (SEEREP program, EIB/SME scheme, Green loan scheme of MCB with funding from the </w:t>
      </w:r>
      <w:proofErr w:type="spellStart"/>
      <w:r w:rsidRPr="00A16B3C">
        <w:rPr>
          <w:rFonts w:ascii="Arial" w:hAnsi="Arial" w:cs="Arial"/>
          <w:lang w:val="en-GB"/>
        </w:rPr>
        <w:t>Agence</w:t>
      </w:r>
      <w:proofErr w:type="spellEnd"/>
      <w:r w:rsidRPr="00A16B3C">
        <w:rPr>
          <w:rFonts w:ascii="Arial" w:hAnsi="Arial" w:cs="Arial"/>
          <w:lang w:val="en-GB"/>
        </w:rPr>
        <w:t xml:space="preserve"> </w:t>
      </w:r>
      <w:proofErr w:type="spellStart"/>
      <w:r w:rsidRPr="00A16B3C">
        <w:rPr>
          <w:rFonts w:ascii="Arial" w:hAnsi="Arial" w:cs="Arial"/>
          <w:lang w:val="en-GB"/>
        </w:rPr>
        <w:t>Française</w:t>
      </w:r>
      <w:proofErr w:type="spellEnd"/>
      <w:r w:rsidRPr="00A16B3C">
        <w:rPr>
          <w:rFonts w:ascii="Arial" w:hAnsi="Arial" w:cs="Arial"/>
          <w:lang w:val="en-GB"/>
        </w:rPr>
        <w:t xml:space="preserve"> de </w:t>
      </w:r>
      <w:proofErr w:type="spellStart"/>
      <w:r w:rsidRPr="00A16B3C">
        <w:rPr>
          <w:rFonts w:ascii="Arial" w:hAnsi="Arial" w:cs="Arial"/>
          <w:lang w:val="en-GB"/>
        </w:rPr>
        <w:t>Développement</w:t>
      </w:r>
      <w:proofErr w:type="spellEnd"/>
      <w:r w:rsidRPr="00A16B3C">
        <w:rPr>
          <w:rFonts w:ascii="Arial" w:hAnsi="Arial" w:cs="Arial"/>
          <w:lang w:val="en-GB"/>
        </w:rPr>
        <w:t>).</w:t>
      </w:r>
    </w:p>
    <w:p w:rsidR="003E71E8" w:rsidRPr="00A16B3C" w:rsidRDefault="003E71E8" w:rsidP="00033F79">
      <w:pPr>
        <w:pStyle w:val="ListParagraph"/>
        <w:numPr>
          <w:ilvl w:val="0"/>
          <w:numId w:val="29"/>
        </w:numPr>
        <w:rPr>
          <w:rFonts w:ascii="Arial" w:hAnsi="Arial" w:cs="Arial"/>
          <w:lang w:val="en-GB"/>
        </w:rPr>
      </w:pPr>
      <w:r w:rsidRPr="00A16B3C">
        <w:rPr>
          <w:rFonts w:ascii="Arial" w:hAnsi="Arial" w:cs="Arial"/>
          <w:lang w:val="en-GB"/>
        </w:rPr>
        <w:t xml:space="preserve">National Meteorological Service </w:t>
      </w:r>
      <w:r w:rsidR="00886CAD" w:rsidRPr="00A16B3C">
        <w:rPr>
          <w:rFonts w:ascii="Arial" w:hAnsi="Arial" w:cs="Arial"/>
          <w:lang w:val="en-GB"/>
        </w:rPr>
        <w:t xml:space="preserve">(NMS) </w:t>
      </w:r>
      <w:r w:rsidRPr="00A16B3C">
        <w:rPr>
          <w:rFonts w:ascii="Arial" w:hAnsi="Arial" w:cs="Arial"/>
          <w:lang w:val="en-GB"/>
        </w:rPr>
        <w:t xml:space="preserve">– signed a Memorandum of Understanding with SEC in July 2016 to install two certified </w:t>
      </w:r>
      <w:proofErr w:type="spellStart"/>
      <w:r w:rsidRPr="00A16B3C">
        <w:rPr>
          <w:rFonts w:ascii="Arial" w:hAnsi="Arial" w:cs="Arial"/>
          <w:lang w:val="en-GB"/>
        </w:rPr>
        <w:t>pyranometers</w:t>
      </w:r>
      <w:proofErr w:type="spellEnd"/>
      <w:r w:rsidRPr="00A16B3C">
        <w:rPr>
          <w:rFonts w:ascii="Arial" w:hAnsi="Arial" w:cs="Arial"/>
          <w:lang w:val="en-GB"/>
        </w:rPr>
        <w:t>, and to collect, process and share the data with SEC.</w:t>
      </w:r>
    </w:p>
    <w:p w:rsidR="003E71E8" w:rsidRPr="00A16B3C" w:rsidRDefault="00F94968" w:rsidP="00033F79">
      <w:pPr>
        <w:pStyle w:val="ListParagraph"/>
        <w:numPr>
          <w:ilvl w:val="0"/>
          <w:numId w:val="29"/>
        </w:numPr>
        <w:rPr>
          <w:rFonts w:ascii="Arial" w:hAnsi="Arial" w:cs="Arial"/>
          <w:lang w:val="en-GB"/>
        </w:rPr>
      </w:pPr>
      <w:r w:rsidRPr="00A16B3C">
        <w:rPr>
          <w:rFonts w:ascii="Arial" w:hAnsi="Arial" w:cs="Arial"/>
          <w:lang w:val="en-GB"/>
        </w:rPr>
        <w:t xml:space="preserve">Clinton </w:t>
      </w:r>
      <w:r w:rsidR="00886CAD" w:rsidRPr="00A16B3C">
        <w:rPr>
          <w:rFonts w:ascii="Arial" w:hAnsi="Arial" w:cs="Arial"/>
          <w:lang w:val="en-GB"/>
        </w:rPr>
        <w:t>Climate Initiative (CCI)</w:t>
      </w:r>
      <w:r w:rsidRPr="00A16B3C">
        <w:rPr>
          <w:rFonts w:ascii="Arial" w:hAnsi="Arial" w:cs="Arial"/>
          <w:lang w:val="en-GB"/>
        </w:rPr>
        <w:t xml:space="preserve"> </w:t>
      </w:r>
      <w:r w:rsidR="00817387" w:rsidRPr="00A16B3C">
        <w:rPr>
          <w:rFonts w:ascii="Arial" w:hAnsi="Arial" w:cs="Arial"/>
          <w:lang w:val="en-GB"/>
        </w:rPr>
        <w:t xml:space="preserve">supported SEC in designing terms of the PV rebate scheme, and </w:t>
      </w:r>
      <w:r w:rsidR="00886CAD" w:rsidRPr="00A16B3C">
        <w:rPr>
          <w:rFonts w:ascii="Arial" w:hAnsi="Arial" w:cs="Arial"/>
          <w:lang w:val="en-GB"/>
        </w:rPr>
        <w:t xml:space="preserve">is developing </w:t>
      </w:r>
      <w:r w:rsidRPr="00A16B3C">
        <w:rPr>
          <w:rFonts w:ascii="Arial" w:hAnsi="Arial" w:cs="Arial"/>
          <w:lang w:val="en-GB"/>
        </w:rPr>
        <w:t xml:space="preserve">a concept jointly with the PUC and SEC to install a </w:t>
      </w:r>
      <w:r w:rsidR="00817387" w:rsidRPr="00A16B3C">
        <w:rPr>
          <w:rFonts w:ascii="Arial" w:hAnsi="Arial" w:cs="Arial"/>
          <w:lang w:val="en-GB"/>
        </w:rPr>
        <w:t>4</w:t>
      </w:r>
      <w:r w:rsidRPr="00A16B3C">
        <w:rPr>
          <w:rFonts w:ascii="Arial" w:hAnsi="Arial" w:cs="Arial"/>
          <w:lang w:val="en-GB"/>
        </w:rPr>
        <w:t xml:space="preserve"> MW floating PV farm at the Le </w:t>
      </w:r>
      <w:proofErr w:type="spellStart"/>
      <w:r w:rsidRPr="00A16B3C">
        <w:rPr>
          <w:rFonts w:ascii="Arial" w:hAnsi="Arial" w:cs="Arial"/>
          <w:lang w:val="en-GB"/>
        </w:rPr>
        <w:t>Rocher</w:t>
      </w:r>
      <w:proofErr w:type="spellEnd"/>
      <w:r w:rsidRPr="00A16B3C">
        <w:rPr>
          <w:rFonts w:ascii="Arial" w:hAnsi="Arial" w:cs="Arial"/>
          <w:lang w:val="en-GB"/>
        </w:rPr>
        <w:t xml:space="preserve"> Lagoon.</w:t>
      </w:r>
    </w:p>
    <w:p w:rsidR="00F94968" w:rsidRPr="00A16B3C" w:rsidRDefault="00813EBA" w:rsidP="00033F79">
      <w:pPr>
        <w:pStyle w:val="ListParagraph"/>
        <w:numPr>
          <w:ilvl w:val="0"/>
          <w:numId w:val="29"/>
        </w:numPr>
        <w:rPr>
          <w:rFonts w:ascii="Arial" w:hAnsi="Arial" w:cs="Arial"/>
          <w:lang w:val="en-GB"/>
        </w:rPr>
      </w:pPr>
      <w:r w:rsidRPr="00A16B3C">
        <w:rPr>
          <w:rFonts w:ascii="Arial" w:hAnsi="Arial" w:cs="Arial"/>
          <w:lang w:val="en-GB"/>
        </w:rPr>
        <w:t>IRENA and ADFD that are considering a financial supp</w:t>
      </w:r>
      <w:r w:rsidR="002D68D1" w:rsidRPr="00A16B3C">
        <w:rPr>
          <w:rFonts w:ascii="Arial" w:hAnsi="Arial" w:cs="Arial"/>
          <w:lang w:val="en-GB"/>
        </w:rPr>
        <w:t xml:space="preserve">ort for the development of the </w:t>
      </w:r>
      <w:r w:rsidR="00817387" w:rsidRPr="00A16B3C">
        <w:rPr>
          <w:rFonts w:ascii="Arial" w:hAnsi="Arial" w:cs="Arial"/>
          <w:lang w:val="en-GB"/>
        </w:rPr>
        <w:t>5</w:t>
      </w:r>
      <w:r w:rsidRPr="00A16B3C">
        <w:rPr>
          <w:rFonts w:ascii="Arial" w:hAnsi="Arial" w:cs="Arial"/>
          <w:lang w:val="en-GB"/>
        </w:rPr>
        <w:t xml:space="preserve"> MW PV park at the Ile de </w:t>
      </w:r>
      <w:proofErr w:type="spellStart"/>
      <w:r w:rsidRPr="00A16B3C">
        <w:rPr>
          <w:rFonts w:ascii="Arial" w:hAnsi="Arial" w:cs="Arial"/>
          <w:lang w:val="en-GB"/>
        </w:rPr>
        <w:t>Romainville</w:t>
      </w:r>
      <w:proofErr w:type="spellEnd"/>
      <w:r w:rsidRPr="00A16B3C">
        <w:rPr>
          <w:rFonts w:ascii="Arial" w:hAnsi="Arial" w:cs="Arial"/>
          <w:lang w:val="en-GB"/>
        </w:rPr>
        <w:t xml:space="preserve"> where PUC operates 5 of their wind power plants.</w:t>
      </w:r>
    </w:p>
    <w:p w:rsidR="009A47A5" w:rsidRPr="00A16B3C" w:rsidRDefault="009A47A5" w:rsidP="009A47A5">
      <w:pPr>
        <w:rPr>
          <w:rFonts w:ascii="Arial" w:hAnsi="Arial" w:cs="Arial"/>
          <w:lang w:val="en-GB"/>
        </w:rPr>
      </w:pPr>
    </w:p>
    <w:p w:rsidR="00082DDA" w:rsidRPr="00A16B3C" w:rsidRDefault="00CD1F64" w:rsidP="00004D46">
      <w:pPr>
        <w:pStyle w:val="Heading3"/>
        <w:rPr>
          <w:rFonts w:ascii="Arial" w:hAnsi="Arial" w:cs="Arial"/>
          <w:lang w:val="en-GB"/>
        </w:rPr>
      </w:pPr>
      <w:bookmarkStart w:id="68" w:name="_Toc468985859"/>
      <w:r w:rsidRPr="00A16B3C">
        <w:rPr>
          <w:rFonts w:ascii="Arial" w:hAnsi="Arial" w:cs="Arial"/>
          <w:lang w:val="en-GB"/>
        </w:rPr>
        <w:t>Monitoring and evaluation</w:t>
      </w:r>
      <w:bookmarkEnd w:id="68"/>
      <w:r w:rsidR="00234F48" w:rsidRPr="00A16B3C">
        <w:rPr>
          <w:rFonts w:ascii="Arial" w:hAnsi="Arial" w:cs="Arial"/>
          <w:lang w:val="en-GB"/>
        </w:rPr>
        <w:t xml:space="preserve"> </w:t>
      </w:r>
    </w:p>
    <w:p w:rsidR="00E269A8" w:rsidRPr="00A16B3C" w:rsidRDefault="006425F8" w:rsidP="00E269A8">
      <w:pPr>
        <w:pStyle w:val="Default"/>
        <w:spacing w:after="200" w:line="276" w:lineRule="auto"/>
        <w:jc w:val="both"/>
        <w:rPr>
          <w:rFonts w:ascii="Arial" w:hAnsi="Arial" w:cs="Arial"/>
          <w:sz w:val="22"/>
          <w:szCs w:val="22"/>
          <w:lang w:val="en-GB"/>
        </w:rPr>
      </w:pPr>
      <w:r w:rsidRPr="00A16B3C">
        <w:rPr>
          <w:rFonts w:ascii="Arial" w:hAnsi="Arial" w:cs="Arial"/>
          <w:sz w:val="22"/>
          <w:szCs w:val="22"/>
          <w:lang w:val="en-GB"/>
        </w:rPr>
        <w:t xml:space="preserve">The Project Document </w:t>
      </w:r>
      <w:r w:rsidR="0054789A" w:rsidRPr="00A16B3C">
        <w:rPr>
          <w:rFonts w:ascii="Arial" w:hAnsi="Arial" w:cs="Arial"/>
          <w:sz w:val="22"/>
          <w:szCs w:val="22"/>
          <w:lang w:val="en-GB"/>
        </w:rPr>
        <w:t xml:space="preserve">specified </w:t>
      </w:r>
      <w:r w:rsidR="00247C24" w:rsidRPr="00A16B3C">
        <w:rPr>
          <w:rFonts w:ascii="Arial" w:hAnsi="Arial" w:cs="Arial"/>
          <w:sz w:val="22"/>
          <w:szCs w:val="22"/>
          <w:lang w:val="en-GB"/>
        </w:rPr>
        <w:t>Monitoring and Evaluation P</w:t>
      </w:r>
      <w:r w:rsidRPr="00A16B3C">
        <w:rPr>
          <w:rFonts w:ascii="Arial" w:hAnsi="Arial" w:cs="Arial"/>
          <w:sz w:val="22"/>
          <w:szCs w:val="22"/>
          <w:lang w:val="en-GB"/>
        </w:rPr>
        <w:t>lan that identifie</w:t>
      </w:r>
      <w:r w:rsidR="0054789A" w:rsidRPr="00A16B3C">
        <w:rPr>
          <w:rFonts w:ascii="Arial" w:hAnsi="Arial" w:cs="Arial"/>
          <w:sz w:val="22"/>
          <w:szCs w:val="22"/>
          <w:lang w:val="en-GB"/>
        </w:rPr>
        <w:t>d</w:t>
      </w:r>
      <w:r w:rsidRPr="00A16B3C">
        <w:rPr>
          <w:rFonts w:ascii="Arial" w:hAnsi="Arial" w:cs="Arial"/>
          <w:sz w:val="22"/>
          <w:szCs w:val="22"/>
          <w:lang w:val="en-GB"/>
        </w:rPr>
        <w:t xml:space="preserve"> responsible parties</w:t>
      </w:r>
      <w:r w:rsidR="0054789A" w:rsidRPr="00A16B3C">
        <w:rPr>
          <w:rFonts w:ascii="Arial" w:hAnsi="Arial" w:cs="Arial"/>
          <w:sz w:val="22"/>
          <w:szCs w:val="22"/>
          <w:lang w:val="en-GB"/>
        </w:rPr>
        <w:t xml:space="preserve"> for M&amp;E activities,</w:t>
      </w:r>
      <w:r w:rsidRPr="00A16B3C">
        <w:rPr>
          <w:rFonts w:ascii="Arial" w:hAnsi="Arial" w:cs="Arial"/>
          <w:sz w:val="22"/>
          <w:szCs w:val="22"/>
          <w:lang w:val="en-GB"/>
        </w:rPr>
        <w:t xml:space="preserve"> allocate</w:t>
      </w:r>
      <w:r w:rsidR="0054789A" w:rsidRPr="00A16B3C">
        <w:rPr>
          <w:rFonts w:ascii="Arial" w:hAnsi="Arial" w:cs="Arial"/>
          <w:sz w:val="22"/>
          <w:szCs w:val="22"/>
          <w:lang w:val="en-GB"/>
        </w:rPr>
        <w:t>d</w:t>
      </w:r>
      <w:r w:rsidRPr="00A16B3C">
        <w:rPr>
          <w:rFonts w:ascii="Arial" w:hAnsi="Arial" w:cs="Arial"/>
          <w:sz w:val="22"/>
          <w:szCs w:val="22"/>
          <w:lang w:val="en-GB"/>
        </w:rPr>
        <w:t xml:space="preserve"> indicative budget, and specifie</w:t>
      </w:r>
      <w:r w:rsidR="0054789A" w:rsidRPr="00A16B3C">
        <w:rPr>
          <w:rFonts w:ascii="Arial" w:hAnsi="Arial" w:cs="Arial"/>
          <w:sz w:val="22"/>
          <w:szCs w:val="22"/>
          <w:lang w:val="en-GB"/>
        </w:rPr>
        <w:t>d</w:t>
      </w:r>
      <w:r w:rsidRPr="00A16B3C">
        <w:rPr>
          <w:rFonts w:ascii="Arial" w:hAnsi="Arial" w:cs="Arial"/>
          <w:sz w:val="22"/>
          <w:szCs w:val="22"/>
          <w:lang w:val="en-GB"/>
        </w:rPr>
        <w:t xml:space="preserve"> time frame</w:t>
      </w:r>
      <w:r w:rsidR="00325823" w:rsidRPr="00A16B3C">
        <w:rPr>
          <w:rFonts w:ascii="Arial" w:hAnsi="Arial" w:cs="Arial"/>
          <w:sz w:val="22"/>
          <w:szCs w:val="22"/>
          <w:lang w:val="en-GB"/>
        </w:rPr>
        <w:t xml:space="preserve"> for each M&amp;E activity</w:t>
      </w:r>
      <w:r w:rsidRPr="00A16B3C">
        <w:rPr>
          <w:rFonts w:ascii="Arial" w:hAnsi="Arial" w:cs="Arial"/>
          <w:sz w:val="22"/>
          <w:szCs w:val="22"/>
          <w:lang w:val="en-GB"/>
        </w:rPr>
        <w:t>.</w:t>
      </w:r>
      <w:r w:rsidR="0054789A" w:rsidRPr="00A16B3C">
        <w:rPr>
          <w:rFonts w:ascii="Arial" w:hAnsi="Arial" w:cs="Arial"/>
          <w:sz w:val="22"/>
          <w:szCs w:val="22"/>
          <w:lang w:val="en-GB"/>
        </w:rPr>
        <w:t xml:space="preserve"> According to the M&amp;E plan, k</w:t>
      </w:r>
      <w:r w:rsidRPr="00A16B3C">
        <w:rPr>
          <w:rFonts w:ascii="Arial" w:hAnsi="Arial" w:cs="Arial"/>
          <w:sz w:val="22"/>
          <w:szCs w:val="22"/>
          <w:lang w:val="en-GB"/>
        </w:rPr>
        <w:t xml:space="preserve">ey parties </w:t>
      </w:r>
      <w:r w:rsidR="00595841" w:rsidRPr="00A16B3C">
        <w:rPr>
          <w:rFonts w:ascii="Arial" w:hAnsi="Arial" w:cs="Arial"/>
          <w:sz w:val="22"/>
          <w:szCs w:val="22"/>
          <w:lang w:val="en-GB"/>
        </w:rPr>
        <w:t xml:space="preserve">responsible </w:t>
      </w:r>
      <w:r w:rsidRPr="00A16B3C">
        <w:rPr>
          <w:rFonts w:ascii="Arial" w:hAnsi="Arial" w:cs="Arial"/>
          <w:sz w:val="22"/>
          <w:szCs w:val="22"/>
          <w:lang w:val="en-GB"/>
        </w:rPr>
        <w:t>for performing project monitoring and evaluation include</w:t>
      </w:r>
      <w:r w:rsidR="0054789A" w:rsidRPr="00A16B3C">
        <w:rPr>
          <w:rFonts w:ascii="Arial" w:hAnsi="Arial" w:cs="Arial"/>
          <w:sz w:val="22"/>
          <w:szCs w:val="22"/>
          <w:lang w:val="en-GB"/>
        </w:rPr>
        <w:t>d</w:t>
      </w:r>
      <w:r w:rsidR="00595841" w:rsidRPr="00A16B3C">
        <w:rPr>
          <w:rFonts w:ascii="Arial" w:hAnsi="Arial" w:cs="Arial"/>
          <w:sz w:val="22"/>
          <w:szCs w:val="22"/>
          <w:lang w:val="en-GB"/>
        </w:rPr>
        <w:t xml:space="preserve"> </w:t>
      </w:r>
      <w:r w:rsidRPr="00A16B3C">
        <w:rPr>
          <w:rFonts w:ascii="Arial" w:hAnsi="Arial" w:cs="Arial"/>
          <w:sz w:val="22"/>
          <w:szCs w:val="22"/>
          <w:lang w:val="en-GB"/>
        </w:rPr>
        <w:t>Project Manager</w:t>
      </w:r>
      <w:r w:rsidR="00595841" w:rsidRPr="00A16B3C">
        <w:rPr>
          <w:rFonts w:ascii="Arial" w:hAnsi="Arial" w:cs="Arial"/>
          <w:sz w:val="22"/>
          <w:szCs w:val="22"/>
          <w:lang w:val="en-GB"/>
        </w:rPr>
        <w:t xml:space="preserve">, </w:t>
      </w:r>
      <w:r w:rsidR="00210ABB" w:rsidRPr="00A16B3C">
        <w:rPr>
          <w:rFonts w:ascii="Arial" w:hAnsi="Arial" w:cs="Arial"/>
          <w:sz w:val="22"/>
          <w:szCs w:val="22"/>
          <w:lang w:val="en-GB"/>
        </w:rPr>
        <w:t xml:space="preserve">Seychelles Energy Commission, </w:t>
      </w:r>
      <w:r w:rsidRPr="00A16B3C">
        <w:rPr>
          <w:rFonts w:ascii="Arial" w:hAnsi="Arial" w:cs="Arial"/>
          <w:sz w:val="22"/>
          <w:szCs w:val="22"/>
          <w:lang w:val="en-GB"/>
        </w:rPr>
        <w:t>UNDP Country Office</w:t>
      </w:r>
      <w:r w:rsidR="00595841" w:rsidRPr="00A16B3C">
        <w:rPr>
          <w:rFonts w:ascii="Arial" w:hAnsi="Arial" w:cs="Arial"/>
          <w:sz w:val="22"/>
          <w:szCs w:val="22"/>
          <w:lang w:val="en-GB"/>
        </w:rPr>
        <w:t xml:space="preserve">, </w:t>
      </w:r>
      <w:r w:rsidR="00D46321" w:rsidRPr="00A16B3C">
        <w:rPr>
          <w:rFonts w:ascii="Arial" w:hAnsi="Arial" w:cs="Arial"/>
          <w:sz w:val="22"/>
          <w:szCs w:val="22"/>
          <w:lang w:val="en-GB"/>
        </w:rPr>
        <w:t>UNDP</w:t>
      </w:r>
      <w:r w:rsidRPr="00A16B3C">
        <w:rPr>
          <w:rFonts w:ascii="Arial" w:hAnsi="Arial" w:cs="Arial"/>
          <w:sz w:val="22"/>
          <w:szCs w:val="22"/>
          <w:lang w:val="en-GB"/>
        </w:rPr>
        <w:t xml:space="preserve"> </w:t>
      </w:r>
      <w:r w:rsidR="00210ABB" w:rsidRPr="00A16B3C">
        <w:rPr>
          <w:rFonts w:ascii="Arial" w:hAnsi="Arial" w:cs="Arial"/>
          <w:sz w:val="22"/>
          <w:szCs w:val="22"/>
          <w:lang w:val="en-GB"/>
        </w:rPr>
        <w:t>GEF</w:t>
      </w:r>
      <w:r w:rsidR="00886CAD" w:rsidRPr="00A16B3C">
        <w:rPr>
          <w:rFonts w:ascii="Arial" w:hAnsi="Arial" w:cs="Arial"/>
          <w:sz w:val="22"/>
          <w:szCs w:val="22"/>
          <w:lang w:val="en-GB"/>
        </w:rPr>
        <w:t xml:space="preserve"> </w:t>
      </w:r>
      <w:r w:rsidR="00210ABB" w:rsidRPr="00A16B3C">
        <w:rPr>
          <w:rFonts w:ascii="Arial" w:hAnsi="Arial" w:cs="Arial"/>
          <w:sz w:val="22"/>
          <w:szCs w:val="22"/>
          <w:lang w:val="en-GB"/>
        </w:rPr>
        <w:t>Regional Technical Advisor, UNDP Regional Coordination Unit, UNDP Environment and Energy Group,</w:t>
      </w:r>
      <w:r w:rsidR="00595841" w:rsidRPr="00A16B3C">
        <w:rPr>
          <w:rFonts w:ascii="Arial" w:hAnsi="Arial" w:cs="Arial"/>
          <w:sz w:val="22"/>
          <w:szCs w:val="22"/>
          <w:lang w:val="en-GB"/>
        </w:rPr>
        <w:t xml:space="preserve"> </w:t>
      </w:r>
      <w:r w:rsidR="00D46321" w:rsidRPr="00A16B3C">
        <w:rPr>
          <w:rFonts w:ascii="Arial" w:hAnsi="Arial" w:cs="Arial"/>
          <w:sz w:val="22"/>
          <w:szCs w:val="22"/>
          <w:lang w:val="en-GB"/>
        </w:rPr>
        <w:t>e</w:t>
      </w:r>
      <w:r w:rsidRPr="00A16B3C">
        <w:rPr>
          <w:rFonts w:ascii="Arial" w:hAnsi="Arial" w:cs="Arial"/>
          <w:sz w:val="22"/>
          <w:szCs w:val="22"/>
          <w:lang w:val="en-GB"/>
        </w:rPr>
        <w:t xml:space="preserve">xternal </w:t>
      </w:r>
      <w:r w:rsidR="00210ABB" w:rsidRPr="00A16B3C">
        <w:rPr>
          <w:rFonts w:ascii="Arial" w:hAnsi="Arial" w:cs="Arial"/>
          <w:sz w:val="22"/>
          <w:szCs w:val="22"/>
          <w:lang w:val="en-GB"/>
        </w:rPr>
        <w:t>auditor and consultants/</w:t>
      </w:r>
      <w:r w:rsidR="00D46321" w:rsidRPr="00A16B3C">
        <w:rPr>
          <w:rFonts w:ascii="Arial" w:hAnsi="Arial" w:cs="Arial"/>
          <w:sz w:val="22"/>
          <w:szCs w:val="22"/>
          <w:lang w:val="en-GB"/>
        </w:rPr>
        <w:t>evaluators</w:t>
      </w:r>
      <w:r w:rsidR="00595841" w:rsidRPr="00A16B3C">
        <w:rPr>
          <w:rFonts w:ascii="Arial" w:hAnsi="Arial" w:cs="Arial"/>
          <w:sz w:val="22"/>
          <w:szCs w:val="22"/>
          <w:lang w:val="en-GB"/>
        </w:rPr>
        <w:t>.</w:t>
      </w:r>
      <w:r w:rsidR="00E269A8" w:rsidRPr="00A16B3C">
        <w:rPr>
          <w:rFonts w:ascii="Arial" w:hAnsi="Arial" w:cs="Arial"/>
          <w:sz w:val="22"/>
          <w:szCs w:val="22"/>
          <w:lang w:val="en-GB"/>
        </w:rPr>
        <w:t xml:space="preserve"> </w:t>
      </w:r>
    </w:p>
    <w:p w:rsidR="0054789A" w:rsidRPr="00A16B3C" w:rsidRDefault="00C139E7" w:rsidP="00C139E7">
      <w:pPr>
        <w:rPr>
          <w:rFonts w:ascii="Arial" w:hAnsi="Arial" w:cs="Arial"/>
          <w:lang w:val="en-GB"/>
        </w:rPr>
      </w:pPr>
      <w:r w:rsidRPr="00A16B3C">
        <w:rPr>
          <w:rFonts w:ascii="Arial" w:hAnsi="Arial" w:cs="Arial"/>
          <w:lang w:val="en-GB"/>
        </w:rPr>
        <w:t xml:space="preserve">The project </w:t>
      </w:r>
      <w:r w:rsidR="00E54B91" w:rsidRPr="00A16B3C">
        <w:rPr>
          <w:rFonts w:ascii="Arial" w:hAnsi="Arial" w:cs="Arial"/>
          <w:lang w:val="en-GB"/>
        </w:rPr>
        <w:t>was</w:t>
      </w:r>
      <w:r w:rsidRPr="00A16B3C">
        <w:rPr>
          <w:rFonts w:ascii="Arial" w:hAnsi="Arial" w:cs="Arial"/>
          <w:lang w:val="en-GB"/>
        </w:rPr>
        <w:t xml:space="preserve"> subject to standard UNDP monitoring and evaluation procedures. </w:t>
      </w:r>
      <w:r w:rsidR="00247C24" w:rsidRPr="00A16B3C">
        <w:rPr>
          <w:rFonts w:ascii="Arial" w:hAnsi="Arial" w:cs="Arial"/>
          <w:lang w:val="en-GB"/>
        </w:rPr>
        <w:t>Crucial</w:t>
      </w:r>
      <w:r w:rsidR="00595841" w:rsidRPr="00A16B3C">
        <w:rPr>
          <w:rFonts w:ascii="Arial" w:hAnsi="Arial" w:cs="Arial"/>
          <w:lang w:val="en-GB"/>
        </w:rPr>
        <w:t xml:space="preserve"> tools used for monitoring and evaluation include</w:t>
      </w:r>
      <w:r w:rsidR="00E54B91" w:rsidRPr="00A16B3C">
        <w:rPr>
          <w:rFonts w:ascii="Arial" w:hAnsi="Arial" w:cs="Arial"/>
          <w:lang w:val="en-GB"/>
        </w:rPr>
        <w:t>d</w:t>
      </w:r>
      <w:r w:rsidR="00595841" w:rsidRPr="00A16B3C">
        <w:rPr>
          <w:rFonts w:ascii="Arial" w:hAnsi="Arial" w:cs="Arial"/>
          <w:lang w:val="en-GB"/>
        </w:rPr>
        <w:t xml:space="preserve"> t</w:t>
      </w:r>
      <w:r w:rsidR="0054789A" w:rsidRPr="00A16B3C">
        <w:rPr>
          <w:rFonts w:ascii="Arial" w:hAnsi="Arial" w:cs="Arial"/>
          <w:lang w:val="en-GB"/>
        </w:rPr>
        <w:t xml:space="preserve">he </w:t>
      </w:r>
      <w:r w:rsidR="001C1A99" w:rsidRPr="00A16B3C">
        <w:rPr>
          <w:rFonts w:ascii="Arial" w:hAnsi="Arial" w:cs="Arial"/>
          <w:lang w:val="en-GB"/>
        </w:rPr>
        <w:t>l</w:t>
      </w:r>
      <w:r w:rsidR="0054789A" w:rsidRPr="00A16B3C">
        <w:rPr>
          <w:rFonts w:ascii="Arial" w:hAnsi="Arial" w:cs="Arial"/>
          <w:lang w:val="en-GB"/>
        </w:rPr>
        <w:t>og</w:t>
      </w:r>
      <w:r w:rsidR="001C1A99" w:rsidRPr="00A16B3C">
        <w:rPr>
          <w:rFonts w:ascii="Arial" w:hAnsi="Arial" w:cs="Arial"/>
          <w:lang w:val="en-GB"/>
        </w:rPr>
        <w:t>-f</w:t>
      </w:r>
      <w:r w:rsidR="0054789A" w:rsidRPr="00A16B3C">
        <w:rPr>
          <w:rFonts w:ascii="Arial" w:hAnsi="Arial" w:cs="Arial"/>
          <w:lang w:val="en-GB"/>
        </w:rPr>
        <w:t>rame</w:t>
      </w:r>
      <w:r w:rsidR="00595841" w:rsidRPr="00A16B3C">
        <w:rPr>
          <w:rFonts w:ascii="Arial" w:hAnsi="Arial" w:cs="Arial"/>
          <w:lang w:val="en-GB"/>
        </w:rPr>
        <w:t xml:space="preserve">, Inception </w:t>
      </w:r>
      <w:r w:rsidR="00D46321" w:rsidRPr="00A16B3C">
        <w:rPr>
          <w:rFonts w:ascii="Arial" w:hAnsi="Arial" w:cs="Arial"/>
          <w:lang w:val="en-GB"/>
        </w:rPr>
        <w:t xml:space="preserve">Workshop and </w:t>
      </w:r>
      <w:r w:rsidR="00210ABB" w:rsidRPr="00A16B3C">
        <w:rPr>
          <w:rFonts w:ascii="Arial" w:hAnsi="Arial" w:cs="Arial"/>
          <w:lang w:val="en-GB"/>
        </w:rPr>
        <w:t xml:space="preserve">Inception </w:t>
      </w:r>
      <w:r w:rsidR="00595841" w:rsidRPr="00A16B3C">
        <w:rPr>
          <w:rFonts w:ascii="Arial" w:hAnsi="Arial" w:cs="Arial"/>
          <w:lang w:val="en-GB"/>
        </w:rPr>
        <w:t xml:space="preserve">Report, Mid-Term </w:t>
      </w:r>
      <w:r w:rsidR="00D87949" w:rsidRPr="00A16B3C">
        <w:rPr>
          <w:rFonts w:ascii="Arial" w:hAnsi="Arial" w:cs="Arial"/>
          <w:lang w:val="en-GB"/>
        </w:rPr>
        <w:t xml:space="preserve">and Final </w:t>
      </w:r>
      <w:r w:rsidR="00595841" w:rsidRPr="00A16B3C">
        <w:rPr>
          <w:rFonts w:ascii="Arial" w:hAnsi="Arial" w:cs="Arial"/>
          <w:lang w:val="en-GB"/>
        </w:rPr>
        <w:t xml:space="preserve">Evaluation, and standard UNDP and GEF </w:t>
      </w:r>
      <w:r w:rsidR="00210ABB" w:rsidRPr="00A16B3C">
        <w:rPr>
          <w:rFonts w:ascii="Arial" w:hAnsi="Arial" w:cs="Arial"/>
          <w:lang w:val="en-GB"/>
        </w:rPr>
        <w:t>planning and reporting tools with quarterly and annual frequency, includ</w:t>
      </w:r>
      <w:r w:rsidR="00E54B91" w:rsidRPr="00A16B3C">
        <w:rPr>
          <w:rFonts w:ascii="Arial" w:hAnsi="Arial" w:cs="Arial"/>
          <w:lang w:val="en-GB"/>
        </w:rPr>
        <w:t>ing</w:t>
      </w:r>
      <w:r w:rsidR="00595841" w:rsidRPr="00A16B3C">
        <w:rPr>
          <w:rFonts w:ascii="Arial" w:hAnsi="Arial" w:cs="Arial"/>
          <w:lang w:val="en-GB"/>
        </w:rPr>
        <w:t xml:space="preserve"> </w:t>
      </w:r>
      <w:r w:rsidR="00210ABB" w:rsidRPr="00A16B3C">
        <w:rPr>
          <w:rFonts w:ascii="Arial" w:hAnsi="Arial" w:cs="Arial"/>
          <w:lang w:val="en-GB"/>
        </w:rPr>
        <w:t xml:space="preserve">risk logs in Atlas, </w:t>
      </w:r>
      <w:r w:rsidR="00E54B91" w:rsidRPr="00A16B3C">
        <w:rPr>
          <w:rFonts w:ascii="Arial" w:hAnsi="Arial" w:cs="Arial"/>
          <w:lang w:val="en-GB"/>
        </w:rPr>
        <w:t xml:space="preserve">Quarterly </w:t>
      </w:r>
      <w:r w:rsidR="00210ABB" w:rsidRPr="00A16B3C">
        <w:rPr>
          <w:rFonts w:ascii="Arial" w:hAnsi="Arial" w:cs="Arial"/>
          <w:lang w:val="en-GB"/>
        </w:rPr>
        <w:t xml:space="preserve">Project Progress Reports (PPR), </w:t>
      </w:r>
      <w:r w:rsidR="00E54B91" w:rsidRPr="00A16B3C">
        <w:rPr>
          <w:rFonts w:ascii="Arial" w:hAnsi="Arial" w:cs="Arial"/>
          <w:lang w:val="en-GB"/>
        </w:rPr>
        <w:t xml:space="preserve">Quarterly and Annual Work Plans (AWP), </w:t>
      </w:r>
      <w:r w:rsidR="00210ABB" w:rsidRPr="00A16B3C">
        <w:rPr>
          <w:rFonts w:ascii="Arial" w:hAnsi="Arial" w:cs="Arial"/>
          <w:lang w:val="en-GB"/>
        </w:rPr>
        <w:t>Annual Performance Report</w:t>
      </w:r>
      <w:r w:rsidR="00595841" w:rsidRPr="00A16B3C">
        <w:rPr>
          <w:rFonts w:ascii="Arial" w:hAnsi="Arial" w:cs="Arial"/>
          <w:lang w:val="en-GB"/>
        </w:rPr>
        <w:t xml:space="preserve"> (APR)</w:t>
      </w:r>
      <w:r w:rsidR="00D46321" w:rsidRPr="00A16B3C">
        <w:rPr>
          <w:rFonts w:ascii="Arial" w:hAnsi="Arial" w:cs="Arial"/>
          <w:lang w:val="en-GB"/>
        </w:rPr>
        <w:t>,</w:t>
      </w:r>
      <w:r w:rsidR="00E54B91" w:rsidRPr="00A16B3C">
        <w:rPr>
          <w:rFonts w:ascii="Arial" w:hAnsi="Arial" w:cs="Arial"/>
          <w:lang w:val="en-GB"/>
        </w:rPr>
        <w:t xml:space="preserve"> Project Implementation Review</w:t>
      </w:r>
      <w:r w:rsidR="00595841" w:rsidRPr="00A16B3C">
        <w:rPr>
          <w:rFonts w:ascii="Arial" w:hAnsi="Arial" w:cs="Arial"/>
          <w:lang w:val="en-GB"/>
        </w:rPr>
        <w:t xml:space="preserve"> (PIR)</w:t>
      </w:r>
      <w:r w:rsidR="00D46321" w:rsidRPr="00A16B3C">
        <w:rPr>
          <w:rFonts w:ascii="Arial" w:hAnsi="Arial" w:cs="Arial"/>
          <w:lang w:val="en-GB"/>
        </w:rPr>
        <w:t xml:space="preserve">, Tripartite Project Review (TPR), periodic progress reports, </w:t>
      </w:r>
      <w:r w:rsidR="00813EBA" w:rsidRPr="00A16B3C">
        <w:rPr>
          <w:rFonts w:ascii="Arial" w:hAnsi="Arial" w:cs="Arial"/>
          <w:lang w:val="en-GB"/>
        </w:rPr>
        <w:t xml:space="preserve">and </w:t>
      </w:r>
      <w:r w:rsidR="00E54B91" w:rsidRPr="00A16B3C">
        <w:rPr>
          <w:rFonts w:ascii="Arial" w:hAnsi="Arial" w:cs="Arial"/>
          <w:lang w:val="en-GB"/>
        </w:rPr>
        <w:t xml:space="preserve">financial </w:t>
      </w:r>
      <w:r w:rsidR="00D46321" w:rsidRPr="00A16B3C">
        <w:rPr>
          <w:rFonts w:ascii="Arial" w:hAnsi="Arial" w:cs="Arial"/>
          <w:lang w:val="en-GB"/>
        </w:rPr>
        <w:t>audit</w:t>
      </w:r>
      <w:r w:rsidR="0054789A" w:rsidRPr="00A16B3C">
        <w:rPr>
          <w:rFonts w:ascii="Arial" w:hAnsi="Arial" w:cs="Arial"/>
          <w:lang w:val="en-GB"/>
        </w:rPr>
        <w:t>.</w:t>
      </w:r>
    </w:p>
    <w:p w:rsidR="00C139E7" w:rsidRPr="00A16B3C" w:rsidRDefault="00C139E7" w:rsidP="00C139E7">
      <w:pPr>
        <w:rPr>
          <w:rFonts w:ascii="Arial" w:hAnsi="Arial" w:cs="Arial"/>
          <w:lang w:val="en-GB"/>
        </w:rPr>
      </w:pPr>
      <w:r w:rsidRPr="00A16B3C">
        <w:rPr>
          <w:rFonts w:ascii="Arial" w:hAnsi="Arial" w:cs="Arial"/>
          <w:lang w:val="en-GB"/>
        </w:rPr>
        <w:t>Project implementation has been regularly re</w:t>
      </w:r>
      <w:r w:rsidR="006A3F33" w:rsidRPr="00A16B3C">
        <w:rPr>
          <w:rFonts w:ascii="Arial" w:hAnsi="Arial" w:cs="Arial"/>
          <w:lang w:val="en-GB"/>
        </w:rPr>
        <w:t>viewed</w:t>
      </w:r>
      <w:r w:rsidR="00F34A72" w:rsidRPr="00A16B3C">
        <w:rPr>
          <w:rFonts w:ascii="Arial" w:hAnsi="Arial" w:cs="Arial"/>
          <w:lang w:val="en-GB"/>
        </w:rPr>
        <w:t xml:space="preserve"> by </w:t>
      </w:r>
      <w:r w:rsidR="008F507B" w:rsidRPr="00A16B3C">
        <w:rPr>
          <w:rFonts w:ascii="Arial" w:hAnsi="Arial" w:cs="Arial"/>
          <w:lang w:val="en-GB"/>
        </w:rPr>
        <w:t>seven</w:t>
      </w:r>
      <w:r w:rsidR="00F34A72" w:rsidRPr="00A16B3C">
        <w:rPr>
          <w:rFonts w:ascii="Arial" w:hAnsi="Arial" w:cs="Arial"/>
          <w:lang w:val="en-GB"/>
        </w:rPr>
        <w:t xml:space="preserve"> Project</w:t>
      </w:r>
      <w:r w:rsidRPr="00A16B3C">
        <w:rPr>
          <w:rFonts w:ascii="Arial" w:hAnsi="Arial" w:cs="Arial"/>
          <w:lang w:val="en-GB"/>
        </w:rPr>
        <w:t xml:space="preserve"> </w:t>
      </w:r>
      <w:r w:rsidR="00E54B91" w:rsidRPr="00A16B3C">
        <w:rPr>
          <w:rFonts w:ascii="Arial" w:hAnsi="Arial" w:cs="Arial"/>
          <w:lang w:val="en-GB"/>
        </w:rPr>
        <w:t>Steering Committee</w:t>
      </w:r>
      <w:r w:rsidR="00F34A72" w:rsidRPr="00A16B3C">
        <w:rPr>
          <w:rFonts w:ascii="Arial" w:hAnsi="Arial" w:cs="Arial"/>
          <w:lang w:val="en-GB"/>
        </w:rPr>
        <w:t xml:space="preserve"> </w:t>
      </w:r>
      <w:r w:rsidR="008F507B" w:rsidRPr="00A16B3C">
        <w:rPr>
          <w:rFonts w:ascii="Arial" w:hAnsi="Arial" w:cs="Arial"/>
          <w:lang w:val="en-GB"/>
        </w:rPr>
        <w:t>meetings held once or twice a year with the last one held in July 2016</w:t>
      </w:r>
      <w:r w:rsidR="006A3F33" w:rsidRPr="00A16B3C">
        <w:rPr>
          <w:rFonts w:ascii="Arial" w:hAnsi="Arial" w:cs="Arial"/>
          <w:lang w:val="en-GB"/>
        </w:rPr>
        <w:t xml:space="preserve">. </w:t>
      </w:r>
    </w:p>
    <w:p w:rsidR="00643A55" w:rsidRPr="00A16B3C" w:rsidRDefault="00643A55" w:rsidP="00A02FAC">
      <w:pPr>
        <w:pStyle w:val="Bullet2"/>
        <w:spacing w:line="276" w:lineRule="auto"/>
        <w:rPr>
          <w:rFonts w:ascii="Arial" w:eastAsia="Calibri" w:hAnsi="Arial" w:cs="Arial"/>
          <w:color w:val="000000"/>
          <w:szCs w:val="22"/>
          <w:lang w:val="en-GB"/>
        </w:rPr>
      </w:pPr>
      <w:r w:rsidRPr="00A16B3C">
        <w:rPr>
          <w:rFonts w:ascii="Arial" w:eastAsia="Calibri" w:hAnsi="Arial" w:cs="Arial"/>
          <w:color w:val="000000"/>
          <w:szCs w:val="22"/>
          <w:lang w:val="en-GB"/>
        </w:rPr>
        <w:t xml:space="preserve">The Inception Workshop was held on November 30, 2012, and the Inception Report was finalized on December 3, 2012 by the project manager. </w:t>
      </w:r>
    </w:p>
    <w:p w:rsidR="00643A55" w:rsidRPr="00A16B3C" w:rsidRDefault="00643A55" w:rsidP="00A02FAC">
      <w:pPr>
        <w:pStyle w:val="Bullet2"/>
        <w:spacing w:line="276" w:lineRule="auto"/>
        <w:rPr>
          <w:rFonts w:ascii="Arial" w:eastAsia="Calibri" w:hAnsi="Arial" w:cs="Arial"/>
          <w:color w:val="000000"/>
          <w:szCs w:val="22"/>
          <w:lang w:val="en-GB"/>
        </w:rPr>
      </w:pPr>
    </w:p>
    <w:p w:rsidR="00A02FAC" w:rsidRPr="00A16B3C" w:rsidRDefault="00E269A8" w:rsidP="00181D92">
      <w:pPr>
        <w:pStyle w:val="Bullet2"/>
        <w:spacing w:line="276" w:lineRule="auto"/>
        <w:jc w:val="both"/>
        <w:rPr>
          <w:rFonts w:ascii="Arial" w:eastAsia="Calibri" w:hAnsi="Arial" w:cs="Arial"/>
          <w:color w:val="000000"/>
          <w:szCs w:val="22"/>
          <w:lang w:val="en-GB"/>
        </w:rPr>
      </w:pPr>
      <w:r w:rsidRPr="00A16B3C">
        <w:rPr>
          <w:rFonts w:ascii="Arial" w:eastAsia="Calibri" w:hAnsi="Arial" w:cs="Arial"/>
          <w:color w:val="000000"/>
          <w:szCs w:val="22"/>
          <w:lang w:val="en-GB"/>
        </w:rPr>
        <w:t xml:space="preserve">The </w:t>
      </w:r>
      <w:r w:rsidR="00852037" w:rsidRPr="00A16B3C">
        <w:rPr>
          <w:rFonts w:ascii="Arial" w:eastAsia="Calibri" w:hAnsi="Arial" w:cs="Arial"/>
          <w:color w:val="000000"/>
          <w:szCs w:val="22"/>
          <w:lang w:val="en-GB"/>
        </w:rPr>
        <w:t>M</w:t>
      </w:r>
      <w:r w:rsidRPr="00A16B3C">
        <w:rPr>
          <w:rFonts w:ascii="Arial" w:eastAsia="Calibri" w:hAnsi="Arial" w:cs="Arial"/>
          <w:color w:val="000000"/>
          <w:szCs w:val="22"/>
          <w:lang w:val="en-GB"/>
        </w:rPr>
        <w:t>id-</w:t>
      </w:r>
      <w:r w:rsidR="00852037" w:rsidRPr="00A16B3C">
        <w:rPr>
          <w:rFonts w:ascii="Arial" w:eastAsia="Calibri" w:hAnsi="Arial" w:cs="Arial"/>
          <w:color w:val="000000"/>
          <w:szCs w:val="22"/>
          <w:lang w:val="en-GB"/>
        </w:rPr>
        <w:t>T</w:t>
      </w:r>
      <w:r w:rsidRPr="00A16B3C">
        <w:rPr>
          <w:rFonts w:ascii="Arial" w:eastAsia="Calibri" w:hAnsi="Arial" w:cs="Arial"/>
          <w:color w:val="000000"/>
          <w:szCs w:val="22"/>
          <w:lang w:val="en-GB"/>
        </w:rPr>
        <w:t xml:space="preserve">erm </w:t>
      </w:r>
      <w:r w:rsidR="00852037" w:rsidRPr="00A16B3C">
        <w:rPr>
          <w:rFonts w:ascii="Arial" w:eastAsia="Calibri" w:hAnsi="Arial" w:cs="Arial"/>
          <w:color w:val="000000"/>
          <w:szCs w:val="22"/>
          <w:lang w:val="en-GB"/>
        </w:rPr>
        <w:t>E</w:t>
      </w:r>
      <w:r w:rsidRPr="00A16B3C">
        <w:rPr>
          <w:rFonts w:ascii="Arial" w:eastAsia="Calibri" w:hAnsi="Arial" w:cs="Arial"/>
          <w:color w:val="000000"/>
          <w:szCs w:val="22"/>
          <w:lang w:val="en-GB"/>
        </w:rPr>
        <w:t xml:space="preserve">valuation </w:t>
      </w:r>
      <w:r w:rsidR="00852037" w:rsidRPr="00A16B3C">
        <w:rPr>
          <w:rFonts w:ascii="Arial" w:eastAsia="Calibri" w:hAnsi="Arial" w:cs="Arial"/>
          <w:color w:val="000000"/>
          <w:szCs w:val="22"/>
          <w:lang w:val="en-GB"/>
        </w:rPr>
        <w:t xml:space="preserve">report </w:t>
      </w:r>
      <w:r w:rsidR="00BF2F53" w:rsidRPr="00A16B3C">
        <w:rPr>
          <w:rFonts w:ascii="Arial" w:eastAsia="Calibri" w:hAnsi="Arial" w:cs="Arial"/>
          <w:color w:val="000000"/>
          <w:szCs w:val="22"/>
          <w:lang w:val="en-GB"/>
        </w:rPr>
        <w:t xml:space="preserve">was </w:t>
      </w:r>
      <w:r w:rsidR="00D678D1" w:rsidRPr="00A16B3C">
        <w:rPr>
          <w:rFonts w:ascii="Arial" w:eastAsia="Calibri" w:hAnsi="Arial" w:cs="Arial"/>
          <w:color w:val="000000"/>
          <w:szCs w:val="22"/>
          <w:lang w:val="en-GB"/>
        </w:rPr>
        <w:t>submitted</w:t>
      </w:r>
      <w:r w:rsidR="00852037" w:rsidRPr="00A16B3C">
        <w:rPr>
          <w:rFonts w:ascii="Arial" w:eastAsia="Calibri" w:hAnsi="Arial" w:cs="Arial"/>
          <w:color w:val="000000"/>
          <w:szCs w:val="22"/>
          <w:lang w:val="en-GB"/>
        </w:rPr>
        <w:t xml:space="preserve"> </w:t>
      </w:r>
      <w:r w:rsidR="00D678D1" w:rsidRPr="00A16B3C">
        <w:rPr>
          <w:rFonts w:ascii="Arial" w:eastAsia="Calibri" w:hAnsi="Arial" w:cs="Arial"/>
          <w:color w:val="000000"/>
          <w:szCs w:val="22"/>
          <w:lang w:val="en-GB"/>
        </w:rPr>
        <w:t xml:space="preserve">with a significant delay </w:t>
      </w:r>
      <w:r w:rsidR="00852037" w:rsidRPr="00A16B3C">
        <w:rPr>
          <w:rFonts w:ascii="Arial" w:eastAsia="Calibri" w:hAnsi="Arial" w:cs="Arial"/>
          <w:color w:val="000000"/>
          <w:szCs w:val="22"/>
          <w:lang w:val="en-GB"/>
        </w:rPr>
        <w:t>in December 201</w:t>
      </w:r>
      <w:r w:rsidR="00D678D1" w:rsidRPr="00A16B3C">
        <w:rPr>
          <w:rFonts w:ascii="Arial" w:eastAsia="Calibri" w:hAnsi="Arial" w:cs="Arial"/>
          <w:color w:val="000000"/>
          <w:szCs w:val="22"/>
          <w:lang w:val="en-GB"/>
        </w:rPr>
        <w:t>5</w:t>
      </w:r>
      <w:r w:rsidR="00852037" w:rsidRPr="00A16B3C">
        <w:rPr>
          <w:rFonts w:ascii="Arial" w:eastAsia="Calibri" w:hAnsi="Arial" w:cs="Arial"/>
          <w:color w:val="000000"/>
          <w:szCs w:val="22"/>
          <w:lang w:val="en-GB"/>
        </w:rPr>
        <w:t>.</w:t>
      </w:r>
      <w:r w:rsidR="00D678D1" w:rsidRPr="00A16B3C">
        <w:rPr>
          <w:rFonts w:ascii="Arial" w:eastAsia="Calibri" w:hAnsi="Arial" w:cs="Arial"/>
          <w:color w:val="000000"/>
          <w:szCs w:val="22"/>
          <w:lang w:val="en-GB"/>
        </w:rPr>
        <w:t xml:space="preserve"> The MTE was originally planned to be submitted in </w:t>
      </w:r>
      <w:r w:rsidR="00EA35FE" w:rsidRPr="00A16B3C">
        <w:rPr>
          <w:rFonts w:ascii="Arial" w:eastAsia="Calibri" w:hAnsi="Arial" w:cs="Arial"/>
          <w:color w:val="000000"/>
          <w:szCs w:val="22"/>
          <w:lang w:val="en-GB"/>
        </w:rPr>
        <w:t>early</w:t>
      </w:r>
      <w:r w:rsidR="00D678D1" w:rsidRPr="00A16B3C">
        <w:rPr>
          <w:rFonts w:ascii="Arial" w:eastAsia="Calibri" w:hAnsi="Arial" w:cs="Arial"/>
          <w:color w:val="000000"/>
          <w:szCs w:val="22"/>
          <w:lang w:val="en-GB"/>
        </w:rPr>
        <w:t xml:space="preserve"> 2014. The delay was caused partly by the belated procurement</w:t>
      </w:r>
      <w:r w:rsidR="00643A55" w:rsidRPr="00A16B3C">
        <w:rPr>
          <w:rFonts w:ascii="Arial" w:eastAsia="Calibri" w:hAnsi="Arial" w:cs="Arial"/>
          <w:color w:val="000000"/>
          <w:szCs w:val="22"/>
          <w:lang w:val="en-GB"/>
        </w:rPr>
        <w:t xml:space="preserve"> of the MTE evaluator</w:t>
      </w:r>
      <w:r w:rsidR="00D678D1" w:rsidRPr="00A16B3C">
        <w:rPr>
          <w:rFonts w:ascii="Arial" w:eastAsia="Calibri" w:hAnsi="Arial" w:cs="Arial"/>
          <w:color w:val="000000"/>
          <w:szCs w:val="22"/>
          <w:lang w:val="en-GB"/>
        </w:rPr>
        <w:t>, because the former project team was not sure if the MTE was compulsory for this project</w:t>
      </w:r>
      <w:r w:rsidR="00886CAD" w:rsidRPr="00A16B3C">
        <w:rPr>
          <w:rStyle w:val="FootnoteReference"/>
          <w:rFonts w:ascii="Arial" w:eastAsia="Calibri" w:hAnsi="Arial" w:cs="Arial"/>
          <w:color w:val="000000"/>
          <w:szCs w:val="22"/>
          <w:lang w:val="en-GB"/>
        </w:rPr>
        <w:footnoteReference w:id="8"/>
      </w:r>
      <w:r w:rsidR="00D678D1" w:rsidRPr="00A16B3C">
        <w:rPr>
          <w:rFonts w:ascii="Arial" w:eastAsia="Calibri" w:hAnsi="Arial" w:cs="Arial"/>
          <w:color w:val="000000"/>
          <w:szCs w:val="22"/>
          <w:lang w:val="en-GB"/>
        </w:rPr>
        <w:t xml:space="preserve">. Additional delay was caused by the mid-term evaluator who delivered the final MTE report with a significant delay of </w:t>
      </w:r>
      <w:r w:rsidR="005E2ED3" w:rsidRPr="00A16B3C">
        <w:rPr>
          <w:rFonts w:ascii="Arial" w:eastAsia="Calibri" w:hAnsi="Arial" w:cs="Arial"/>
          <w:color w:val="000000"/>
          <w:szCs w:val="22"/>
          <w:lang w:val="en-GB"/>
        </w:rPr>
        <w:t>six</w:t>
      </w:r>
      <w:r w:rsidR="00D678D1" w:rsidRPr="00A16B3C">
        <w:rPr>
          <w:rFonts w:ascii="Arial" w:eastAsia="Calibri" w:hAnsi="Arial" w:cs="Arial"/>
          <w:color w:val="000000"/>
          <w:szCs w:val="22"/>
          <w:lang w:val="en-GB"/>
        </w:rPr>
        <w:t xml:space="preserve"> months</w:t>
      </w:r>
      <w:r w:rsidR="005E2ED3" w:rsidRPr="00A16B3C">
        <w:rPr>
          <w:rFonts w:ascii="Arial" w:eastAsia="Calibri" w:hAnsi="Arial" w:cs="Arial"/>
          <w:color w:val="000000"/>
          <w:szCs w:val="22"/>
          <w:lang w:val="en-GB"/>
        </w:rPr>
        <w:t xml:space="preserve"> in December 2015</w:t>
      </w:r>
      <w:r w:rsidR="00D678D1" w:rsidRPr="00A16B3C">
        <w:rPr>
          <w:rFonts w:ascii="Arial" w:eastAsia="Calibri" w:hAnsi="Arial" w:cs="Arial"/>
          <w:color w:val="000000"/>
          <w:szCs w:val="22"/>
          <w:lang w:val="en-GB"/>
        </w:rPr>
        <w:t>.</w:t>
      </w:r>
    </w:p>
    <w:p w:rsidR="00D62389" w:rsidRPr="00A16B3C" w:rsidRDefault="00D62389" w:rsidP="00181D92">
      <w:pPr>
        <w:pStyle w:val="Bullet2"/>
        <w:spacing w:line="276" w:lineRule="auto"/>
        <w:jc w:val="both"/>
        <w:rPr>
          <w:rFonts w:ascii="Arial" w:eastAsia="Calibri" w:hAnsi="Arial" w:cs="Arial"/>
          <w:color w:val="000000"/>
          <w:szCs w:val="22"/>
          <w:lang w:val="en-GB"/>
        </w:rPr>
      </w:pPr>
    </w:p>
    <w:p w:rsidR="00D62389" w:rsidRPr="00A16B3C" w:rsidRDefault="00D62389" w:rsidP="00181D92">
      <w:pPr>
        <w:pStyle w:val="Bullet2"/>
        <w:spacing w:line="276" w:lineRule="auto"/>
        <w:jc w:val="both"/>
        <w:rPr>
          <w:rFonts w:ascii="Arial" w:eastAsia="Calibri" w:hAnsi="Arial" w:cs="Arial"/>
          <w:color w:val="000000"/>
          <w:szCs w:val="22"/>
          <w:lang w:val="en-GB"/>
        </w:rPr>
      </w:pPr>
      <w:r w:rsidRPr="00A16B3C">
        <w:rPr>
          <w:rFonts w:ascii="Arial" w:eastAsia="Calibri" w:hAnsi="Arial" w:cs="Arial"/>
          <w:color w:val="000000"/>
          <w:szCs w:val="22"/>
          <w:lang w:val="en-GB"/>
        </w:rPr>
        <w:t xml:space="preserve">Monitoring and evaluation was properly designed, the rating of </w:t>
      </w:r>
      <w:r w:rsidR="00A16B3C" w:rsidRPr="00A16B3C">
        <w:rPr>
          <w:rFonts w:ascii="Arial" w:eastAsia="Calibri" w:hAnsi="Arial" w:cs="Arial"/>
          <w:color w:val="000000"/>
          <w:szCs w:val="22"/>
          <w:lang w:val="en-GB"/>
        </w:rPr>
        <w:t xml:space="preserve">the M&amp;E design is highly satisfactory. The M&amp;E implementation, with the exception </w:t>
      </w:r>
      <w:r w:rsidR="00A16B3C">
        <w:rPr>
          <w:rFonts w:ascii="Arial" w:eastAsia="Calibri" w:hAnsi="Arial" w:cs="Arial"/>
          <w:color w:val="000000"/>
          <w:szCs w:val="22"/>
          <w:lang w:val="en-GB"/>
        </w:rPr>
        <w:t>of the delayed mid-term evaluation,</w:t>
      </w:r>
      <w:r w:rsidR="00A16B3C" w:rsidRPr="00A16B3C">
        <w:rPr>
          <w:rFonts w:ascii="Arial" w:eastAsia="Calibri" w:hAnsi="Arial" w:cs="Arial"/>
          <w:color w:val="000000"/>
          <w:szCs w:val="22"/>
          <w:lang w:val="en-GB"/>
        </w:rPr>
        <w:t xml:space="preserve"> was </w:t>
      </w:r>
      <w:r w:rsidR="00A16B3C">
        <w:rPr>
          <w:rFonts w:ascii="Arial" w:eastAsia="Calibri" w:hAnsi="Arial" w:cs="Arial"/>
          <w:color w:val="000000"/>
          <w:szCs w:val="22"/>
          <w:lang w:val="en-GB"/>
        </w:rPr>
        <w:t>implemented accordingly to the plan, and it is rated satisfactory. Overall quality of monitoring and evaluation is rated highly satisfactory.</w:t>
      </w:r>
    </w:p>
    <w:p w:rsidR="00A02FAC" w:rsidRPr="00A16B3C" w:rsidRDefault="00A02FAC" w:rsidP="00A02FAC">
      <w:pPr>
        <w:pStyle w:val="Bullet2"/>
        <w:spacing w:line="276" w:lineRule="auto"/>
        <w:rPr>
          <w:rFonts w:ascii="Arial" w:eastAsia="Calibri" w:hAnsi="Arial" w:cs="Arial"/>
          <w:color w:val="000000"/>
          <w:szCs w:val="22"/>
          <w:lang w:val="en-GB"/>
        </w:rPr>
      </w:pPr>
    </w:p>
    <w:p w:rsidR="00082DDA" w:rsidRPr="00A16B3C" w:rsidRDefault="00082DDA" w:rsidP="00082DDA">
      <w:pPr>
        <w:pStyle w:val="Heading3"/>
        <w:rPr>
          <w:rFonts w:ascii="Arial" w:hAnsi="Arial" w:cs="Arial"/>
          <w:lang w:val="en-GB"/>
        </w:rPr>
      </w:pPr>
      <w:bookmarkStart w:id="69" w:name="_Ref379198833"/>
      <w:bookmarkStart w:id="70" w:name="_Ref379198872"/>
      <w:bookmarkStart w:id="71" w:name="_Toc468985860"/>
      <w:r w:rsidRPr="00A16B3C">
        <w:rPr>
          <w:rFonts w:ascii="Arial" w:hAnsi="Arial" w:cs="Arial"/>
          <w:lang w:val="en-GB"/>
        </w:rPr>
        <w:t>Feedback from M&amp;E activities used for adaptive management</w:t>
      </w:r>
      <w:bookmarkEnd w:id="69"/>
      <w:bookmarkEnd w:id="70"/>
      <w:bookmarkEnd w:id="71"/>
    </w:p>
    <w:p w:rsidR="00D74CD8" w:rsidRPr="00A16B3C" w:rsidRDefault="00D220D5" w:rsidP="00E67C49">
      <w:pPr>
        <w:rPr>
          <w:rFonts w:ascii="Arial" w:hAnsi="Arial" w:cs="Arial"/>
          <w:lang w:val="en-GB"/>
        </w:rPr>
      </w:pPr>
      <w:r w:rsidRPr="00A16B3C">
        <w:rPr>
          <w:rFonts w:ascii="Arial" w:hAnsi="Arial" w:cs="Arial"/>
          <w:lang w:val="en-GB"/>
        </w:rPr>
        <w:t>The project management responded to the monitoring and evaluation findings, including the findings and recommendations of the MTE, and developed a management response specifying key actions, timeframe and responsible parties.</w:t>
      </w:r>
    </w:p>
    <w:p w:rsidR="00D220D5" w:rsidRPr="00A16B3C" w:rsidRDefault="00D220D5" w:rsidP="00E67C49">
      <w:pPr>
        <w:rPr>
          <w:rFonts w:ascii="Arial" w:hAnsi="Arial" w:cs="Arial"/>
          <w:lang w:val="en-GB"/>
        </w:rPr>
      </w:pPr>
      <w:r w:rsidRPr="00A16B3C">
        <w:rPr>
          <w:rFonts w:ascii="Arial" w:hAnsi="Arial" w:cs="Arial"/>
          <w:lang w:val="en-GB"/>
        </w:rPr>
        <w:t>The key MTE recommendat</w:t>
      </w:r>
      <w:r w:rsidR="009E3FC7" w:rsidRPr="00A16B3C">
        <w:rPr>
          <w:rFonts w:ascii="Arial" w:hAnsi="Arial" w:cs="Arial"/>
          <w:lang w:val="en-GB"/>
        </w:rPr>
        <w:t>ion</w:t>
      </w:r>
      <w:r w:rsidRPr="00A16B3C">
        <w:rPr>
          <w:rFonts w:ascii="Arial" w:hAnsi="Arial" w:cs="Arial"/>
          <w:lang w:val="en-GB"/>
        </w:rPr>
        <w:t xml:space="preserve"> </w:t>
      </w:r>
      <w:r w:rsidR="009E3FC7" w:rsidRPr="00A16B3C">
        <w:rPr>
          <w:rFonts w:ascii="Arial" w:hAnsi="Arial" w:cs="Arial"/>
          <w:lang w:val="en-GB"/>
        </w:rPr>
        <w:t>highlighted the need for</w:t>
      </w:r>
      <w:r w:rsidRPr="00A16B3C">
        <w:rPr>
          <w:rFonts w:ascii="Arial" w:hAnsi="Arial" w:cs="Arial"/>
          <w:lang w:val="en-GB"/>
        </w:rPr>
        <w:t>:</w:t>
      </w:r>
    </w:p>
    <w:p w:rsidR="00476600" w:rsidRPr="00A16B3C" w:rsidRDefault="001A3DB9" w:rsidP="00033F79">
      <w:pPr>
        <w:numPr>
          <w:ilvl w:val="0"/>
          <w:numId w:val="31"/>
        </w:numPr>
        <w:spacing w:line="240" w:lineRule="auto"/>
        <w:rPr>
          <w:rFonts w:ascii="Arial" w:hAnsi="Arial" w:cs="Arial"/>
          <w:lang w:val="en-GB"/>
        </w:rPr>
      </w:pPr>
      <w:r w:rsidRPr="00A16B3C">
        <w:rPr>
          <w:rFonts w:ascii="Arial" w:hAnsi="Arial" w:cs="Arial"/>
          <w:lang w:val="en-GB"/>
        </w:rPr>
        <w:t>“</w:t>
      </w:r>
      <w:r w:rsidR="009E3FC7" w:rsidRPr="00A16B3C">
        <w:rPr>
          <w:rFonts w:ascii="Arial" w:hAnsi="Arial" w:cs="Arial"/>
          <w:lang w:val="en-GB"/>
        </w:rPr>
        <w:t>Establishment of sustainable legislation, capacity building and training (for installers, PUC, and SEC), and implementation of resource assessment and national performance assessment</w:t>
      </w:r>
      <w:r w:rsidRPr="00A16B3C">
        <w:rPr>
          <w:rFonts w:ascii="Arial" w:hAnsi="Arial" w:cs="Arial"/>
          <w:lang w:val="en-GB"/>
        </w:rPr>
        <w:t>.”</w:t>
      </w:r>
      <w:r w:rsidR="009E3FC7" w:rsidRPr="00A16B3C">
        <w:rPr>
          <w:rFonts w:ascii="Arial" w:hAnsi="Arial" w:cs="Arial"/>
          <w:lang w:val="en-GB"/>
        </w:rPr>
        <w:t xml:space="preserve"> </w:t>
      </w:r>
    </w:p>
    <w:p w:rsidR="001A3DB9" w:rsidRPr="00A16B3C" w:rsidRDefault="001A3DB9" w:rsidP="000C553B">
      <w:pPr>
        <w:spacing w:line="240" w:lineRule="auto"/>
        <w:rPr>
          <w:rFonts w:ascii="Arial" w:hAnsi="Arial" w:cs="Arial"/>
          <w:lang w:val="en-GB"/>
        </w:rPr>
      </w:pPr>
      <w:r w:rsidRPr="00A16B3C">
        <w:rPr>
          <w:rFonts w:ascii="Arial" w:hAnsi="Arial" w:cs="Arial"/>
          <w:lang w:val="en-GB"/>
        </w:rPr>
        <w:t>The project management fully agreed with the MTE findings and recommendations, however, the belated delivery of the MTE significantly reduced the capacity of the project to properly address the MTE recommendations because only very short time and very little funding was left until the project termination.</w:t>
      </w:r>
      <w:r w:rsidR="004E22F9" w:rsidRPr="00A16B3C">
        <w:rPr>
          <w:rFonts w:ascii="Arial" w:hAnsi="Arial" w:cs="Arial"/>
          <w:lang w:val="en-GB"/>
        </w:rPr>
        <w:t xml:space="preserve"> Due to belated submission, the MTE final report was submitted after the completion of the final </w:t>
      </w:r>
      <w:r w:rsidR="00EA35FE" w:rsidRPr="00A16B3C">
        <w:rPr>
          <w:rFonts w:ascii="Arial" w:hAnsi="Arial" w:cs="Arial"/>
          <w:lang w:val="en-GB"/>
        </w:rPr>
        <w:t xml:space="preserve">2016 </w:t>
      </w:r>
      <w:r w:rsidR="004E22F9" w:rsidRPr="00A16B3C">
        <w:rPr>
          <w:rFonts w:ascii="Arial" w:hAnsi="Arial" w:cs="Arial"/>
          <w:lang w:val="en-GB"/>
        </w:rPr>
        <w:t>annual work plan for the project.</w:t>
      </w:r>
    </w:p>
    <w:p w:rsidR="001A3DB9" w:rsidRPr="00A16B3C" w:rsidRDefault="001A3DB9" w:rsidP="001A3DB9">
      <w:pPr>
        <w:spacing w:line="240" w:lineRule="auto"/>
        <w:rPr>
          <w:rFonts w:ascii="Arial" w:hAnsi="Arial" w:cs="Arial"/>
          <w:lang w:val="en-GB"/>
        </w:rPr>
      </w:pPr>
      <w:r w:rsidRPr="00A16B3C">
        <w:rPr>
          <w:rFonts w:ascii="Arial" w:hAnsi="Arial" w:cs="Arial"/>
          <w:lang w:val="en-GB"/>
        </w:rPr>
        <w:t>The project has spent 92% of its funds by the end of 2015, when the final MTE report was submitted, only four months before originally planned project termination</w:t>
      </w:r>
      <w:r w:rsidR="004E22F9" w:rsidRPr="00A16B3C">
        <w:rPr>
          <w:rFonts w:ascii="Arial" w:hAnsi="Arial" w:cs="Arial"/>
          <w:lang w:val="en-GB"/>
        </w:rPr>
        <w:t xml:space="preserve"> as per the project document</w:t>
      </w:r>
      <w:r w:rsidRPr="00A16B3C">
        <w:rPr>
          <w:rFonts w:ascii="Arial" w:hAnsi="Arial" w:cs="Arial"/>
          <w:lang w:val="en-GB"/>
        </w:rPr>
        <w:t>.</w:t>
      </w:r>
    </w:p>
    <w:p w:rsidR="001A3DB9" w:rsidRPr="00A16B3C" w:rsidRDefault="002072E4" w:rsidP="000C553B">
      <w:pPr>
        <w:spacing w:line="240" w:lineRule="auto"/>
        <w:rPr>
          <w:rFonts w:ascii="Arial" w:hAnsi="Arial" w:cs="Arial"/>
          <w:lang w:val="en-GB"/>
        </w:rPr>
      </w:pPr>
      <w:r w:rsidRPr="00A16B3C">
        <w:rPr>
          <w:rFonts w:ascii="Arial" w:hAnsi="Arial" w:cs="Arial"/>
          <w:lang w:val="en-GB"/>
        </w:rPr>
        <w:t>In response to the MTE recommendations, the project has collected detailed information and data on individual PV installations and produced a separate report on performance of individual PV installations as part of the National Performance Assessment.</w:t>
      </w:r>
    </w:p>
    <w:p w:rsidR="002072E4" w:rsidRPr="00A16B3C" w:rsidRDefault="002072E4" w:rsidP="000C553B">
      <w:pPr>
        <w:spacing w:line="240" w:lineRule="auto"/>
        <w:rPr>
          <w:rFonts w:ascii="Arial" w:hAnsi="Arial" w:cs="Arial"/>
          <w:lang w:val="en-GB"/>
        </w:rPr>
      </w:pPr>
      <w:r w:rsidRPr="00A16B3C">
        <w:rPr>
          <w:rFonts w:ascii="Arial" w:hAnsi="Arial" w:cs="Arial"/>
          <w:lang w:val="en-GB"/>
        </w:rPr>
        <w:t xml:space="preserve">The </w:t>
      </w:r>
      <w:r w:rsidR="00D04954" w:rsidRPr="00A16B3C">
        <w:rPr>
          <w:rFonts w:ascii="Arial" w:hAnsi="Arial" w:cs="Arial"/>
          <w:lang w:val="en-GB"/>
        </w:rPr>
        <w:t xml:space="preserve">project sponsored international </w:t>
      </w:r>
      <w:r w:rsidRPr="00A16B3C">
        <w:rPr>
          <w:rFonts w:ascii="Arial" w:hAnsi="Arial" w:cs="Arial"/>
          <w:lang w:val="en-GB"/>
        </w:rPr>
        <w:t>trainings</w:t>
      </w:r>
      <w:r w:rsidR="00D04954" w:rsidRPr="00A16B3C">
        <w:rPr>
          <w:rFonts w:ascii="Arial" w:hAnsi="Arial" w:cs="Arial"/>
          <w:lang w:val="en-GB"/>
        </w:rPr>
        <w:t xml:space="preserve"> of two PV trainers at the SIT and development of PV component into the SIT c</w:t>
      </w:r>
      <w:r w:rsidR="004E22F9" w:rsidRPr="00A16B3C">
        <w:rPr>
          <w:rFonts w:ascii="Arial" w:hAnsi="Arial" w:cs="Arial"/>
          <w:lang w:val="en-GB"/>
        </w:rPr>
        <w:t>urriculum f</w:t>
      </w:r>
      <w:r w:rsidR="00D04954" w:rsidRPr="00A16B3C">
        <w:rPr>
          <w:rFonts w:ascii="Arial" w:hAnsi="Arial" w:cs="Arial"/>
          <w:lang w:val="en-GB"/>
        </w:rPr>
        <w:t>o</w:t>
      </w:r>
      <w:r w:rsidR="004E22F9" w:rsidRPr="00A16B3C">
        <w:rPr>
          <w:rFonts w:ascii="Arial" w:hAnsi="Arial" w:cs="Arial"/>
          <w:lang w:val="en-GB"/>
        </w:rPr>
        <w:t>r</w:t>
      </w:r>
      <w:r w:rsidR="00D04954" w:rsidRPr="00A16B3C">
        <w:rPr>
          <w:rFonts w:ascii="Arial" w:hAnsi="Arial" w:cs="Arial"/>
          <w:lang w:val="en-GB"/>
        </w:rPr>
        <w:t xml:space="preserve"> students. Unfortunately, one trainer has left his position at SIT and the second is currently on an extended sick leave. However, the SIT is committed to manage the situation and to engage the trained trainers at least on a part-time basis, depending on their availability. </w:t>
      </w:r>
    </w:p>
    <w:p w:rsidR="00561307" w:rsidRPr="00A16B3C" w:rsidRDefault="00D04954" w:rsidP="00936BCB">
      <w:pPr>
        <w:spacing w:line="240" w:lineRule="auto"/>
        <w:rPr>
          <w:rFonts w:ascii="Arial" w:hAnsi="Arial" w:cs="Arial"/>
          <w:lang w:val="en-GB"/>
        </w:rPr>
      </w:pPr>
      <w:r w:rsidRPr="00A16B3C">
        <w:rPr>
          <w:rFonts w:ascii="Arial" w:hAnsi="Arial" w:cs="Arial"/>
          <w:lang w:val="en-GB"/>
        </w:rPr>
        <w:t>The legislation that would regulate terms and conditions of PV power purchase to the PUC grid will not be implemented by the end of the project. However, the SEC is planning to develop an</w:t>
      </w:r>
      <w:r w:rsidR="00E62D57" w:rsidRPr="00A16B3C">
        <w:rPr>
          <w:rFonts w:ascii="Arial" w:hAnsi="Arial" w:cs="Arial"/>
          <w:lang w:val="en-GB"/>
        </w:rPr>
        <w:t>d approve the regulation by mid-</w:t>
      </w:r>
      <w:r w:rsidRPr="00A16B3C">
        <w:rPr>
          <w:rFonts w:ascii="Arial" w:hAnsi="Arial" w:cs="Arial"/>
          <w:lang w:val="en-GB"/>
        </w:rPr>
        <w:t xml:space="preserve">2017. The preparation of this regulation was delayed because of parallel initiative of JICA that sponsored </w:t>
      </w:r>
      <w:r w:rsidR="002D1462" w:rsidRPr="00A16B3C">
        <w:rPr>
          <w:rFonts w:ascii="Arial" w:hAnsi="Arial" w:cs="Arial"/>
          <w:lang w:val="en-GB"/>
        </w:rPr>
        <w:t xml:space="preserve">development of the technical study on a secure integration of renewable energy into the local power grid system. The final report “Republic of Seychelles: Project for Formulation of Master Plan for Development of Micro Grid in Remote Islands” was </w:t>
      </w:r>
      <w:r w:rsidR="00E62D57" w:rsidRPr="00A16B3C">
        <w:rPr>
          <w:rFonts w:ascii="Arial" w:hAnsi="Arial" w:cs="Arial"/>
          <w:lang w:val="en-GB"/>
        </w:rPr>
        <w:t>submitted</w:t>
      </w:r>
      <w:r w:rsidR="002D1462" w:rsidRPr="00A16B3C">
        <w:rPr>
          <w:rFonts w:ascii="Arial" w:hAnsi="Arial" w:cs="Arial"/>
          <w:lang w:val="en-GB"/>
        </w:rPr>
        <w:t xml:space="preserve"> in July 2016. </w:t>
      </w:r>
      <w:bookmarkStart w:id="72" w:name="_Toc311298144"/>
      <w:r w:rsidR="00561307" w:rsidRPr="00A16B3C">
        <w:rPr>
          <w:rFonts w:ascii="Arial" w:hAnsi="Arial" w:cs="Arial"/>
          <w:lang w:val="en-GB"/>
        </w:rPr>
        <w:t xml:space="preserve">In late Q3 of 2016, the SEC has received a formal approval </w:t>
      </w:r>
      <w:r w:rsidR="00936BCB" w:rsidRPr="00A16B3C">
        <w:rPr>
          <w:rFonts w:ascii="Arial" w:hAnsi="Arial" w:cs="Arial"/>
          <w:lang w:val="en-GB"/>
        </w:rPr>
        <w:t xml:space="preserve">and started </w:t>
      </w:r>
      <w:r w:rsidR="00561307" w:rsidRPr="00A16B3C">
        <w:rPr>
          <w:rFonts w:ascii="Arial" w:hAnsi="Arial" w:cs="Arial"/>
          <w:lang w:val="en-GB"/>
        </w:rPr>
        <w:t xml:space="preserve">to review the 2012 Energy Act (late Q3 of 2016) </w:t>
      </w:r>
      <w:r w:rsidR="00936BCB" w:rsidRPr="00A16B3C">
        <w:rPr>
          <w:rFonts w:ascii="Arial" w:hAnsi="Arial" w:cs="Arial"/>
          <w:lang w:val="en-GB"/>
        </w:rPr>
        <w:t xml:space="preserve">and </w:t>
      </w:r>
      <w:r w:rsidR="00561307" w:rsidRPr="00A16B3C">
        <w:rPr>
          <w:rFonts w:ascii="Arial" w:hAnsi="Arial" w:cs="Arial"/>
          <w:lang w:val="en-GB"/>
        </w:rPr>
        <w:t xml:space="preserve">to </w:t>
      </w:r>
      <w:r w:rsidR="00936BCB" w:rsidRPr="00A16B3C">
        <w:rPr>
          <w:rFonts w:ascii="Arial" w:hAnsi="Arial" w:cs="Arial"/>
          <w:lang w:val="en-GB"/>
        </w:rPr>
        <w:t xml:space="preserve">identify and </w:t>
      </w:r>
      <w:r w:rsidR="00561307" w:rsidRPr="00A16B3C">
        <w:rPr>
          <w:rFonts w:ascii="Arial" w:hAnsi="Arial" w:cs="Arial"/>
          <w:lang w:val="en-GB"/>
        </w:rPr>
        <w:t xml:space="preserve">remove </w:t>
      </w:r>
      <w:r w:rsidR="00936BCB" w:rsidRPr="00A16B3C">
        <w:rPr>
          <w:rFonts w:ascii="Arial" w:hAnsi="Arial" w:cs="Arial"/>
          <w:lang w:val="en-GB"/>
        </w:rPr>
        <w:t>obstacles that impede the development of some of the subsidiary legislation</w:t>
      </w:r>
      <w:r w:rsidR="00561307" w:rsidRPr="00A16B3C">
        <w:rPr>
          <w:rFonts w:ascii="Arial" w:hAnsi="Arial" w:cs="Arial"/>
          <w:lang w:val="en-GB"/>
        </w:rPr>
        <w:t>.</w:t>
      </w:r>
    </w:p>
    <w:p w:rsidR="006C2755" w:rsidRPr="00A16B3C" w:rsidRDefault="006C2755" w:rsidP="00004D46">
      <w:pPr>
        <w:rPr>
          <w:rFonts w:ascii="Arial" w:hAnsi="Arial" w:cs="Arial"/>
          <w:lang w:val="en-GB"/>
        </w:rPr>
      </w:pPr>
    </w:p>
    <w:p w:rsidR="004E364A" w:rsidRPr="00A16B3C" w:rsidRDefault="004E364A" w:rsidP="00004D46">
      <w:pPr>
        <w:rPr>
          <w:rFonts w:ascii="Arial" w:hAnsi="Arial" w:cs="Arial"/>
          <w:lang w:val="en-GB"/>
        </w:rPr>
      </w:pPr>
    </w:p>
    <w:p w:rsidR="004E364A" w:rsidRPr="00A16B3C" w:rsidRDefault="004E364A" w:rsidP="00004D46">
      <w:pPr>
        <w:rPr>
          <w:rFonts w:ascii="Arial" w:hAnsi="Arial" w:cs="Arial"/>
          <w:lang w:val="en-GB"/>
        </w:rPr>
      </w:pPr>
    </w:p>
    <w:p w:rsidR="004E364A" w:rsidRPr="00A16B3C" w:rsidRDefault="004E364A" w:rsidP="00004D46">
      <w:pPr>
        <w:rPr>
          <w:rFonts w:ascii="Arial" w:hAnsi="Arial" w:cs="Arial"/>
          <w:lang w:val="en-GB"/>
        </w:rPr>
      </w:pPr>
    </w:p>
    <w:p w:rsidR="004E364A" w:rsidRPr="00A16B3C" w:rsidRDefault="004E364A" w:rsidP="00004D46">
      <w:pPr>
        <w:rPr>
          <w:rFonts w:ascii="Arial" w:hAnsi="Arial" w:cs="Arial"/>
          <w:lang w:val="en-GB"/>
        </w:rPr>
      </w:pPr>
    </w:p>
    <w:p w:rsidR="004E364A" w:rsidRPr="00A16B3C" w:rsidRDefault="004E364A" w:rsidP="00004D46">
      <w:pPr>
        <w:rPr>
          <w:rFonts w:ascii="Arial" w:hAnsi="Arial" w:cs="Arial"/>
          <w:lang w:val="en-GB"/>
        </w:rPr>
      </w:pPr>
    </w:p>
    <w:p w:rsidR="004E364A" w:rsidRPr="00A16B3C" w:rsidRDefault="004E364A" w:rsidP="00004D46">
      <w:pPr>
        <w:rPr>
          <w:rFonts w:ascii="Arial" w:hAnsi="Arial" w:cs="Arial"/>
          <w:lang w:val="en-GB"/>
        </w:rPr>
      </w:pPr>
    </w:p>
    <w:p w:rsidR="004E364A" w:rsidRPr="00A16B3C" w:rsidRDefault="004E364A" w:rsidP="00004D46">
      <w:pPr>
        <w:rPr>
          <w:rFonts w:ascii="Arial" w:hAnsi="Arial" w:cs="Arial"/>
          <w:lang w:val="en-GB"/>
        </w:rPr>
      </w:pPr>
    </w:p>
    <w:p w:rsidR="008835D2" w:rsidRPr="00A16B3C" w:rsidRDefault="007E2E30" w:rsidP="00004D46">
      <w:pPr>
        <w:pStyle w:val="Heading3"/>
        <w:rPr>
          <w:rFonts w:ascii="Arial" w:hAnsi="Arial" w:cs="Arial"/>
          <w:lang w:val="en-GB"/>
        </w:rPr>
      </w:pPr>
      <w:bookmarkStart w:id="73" w:name="_Toc468985861"/>
      <w:r w:rsidRPr="00A16B3C">
        <w:rPr>
          <w:rFonts w:ascii="Arial" w:hAnsi="Arial" w:cs="Arial"/>
          <w:lang w:val="en-GB"/>
        </w:rPr>
        <w:t xml:space="preserve">Financial </w:t>
      </w:r>
      <w:r w:rsidR="00F1199F" w:rsidRPr="00A16B3C">
        <w:rPr>
          <w:rFonts w:ascii="Arial" w:hAnsi="Arial" w:cs="Arial"/>
          <w:lang w:val="en-GB"/>
        </w:rPr>
        <w:t>planning</w:t>
      </w:r>
      <w:bookmarkEnd w:id="72"/>
      <w:r w:rsidR="00D36EDA" w:rsidRPr="00A16B3C">
        <w:rPr>
          <w:rFonts w:ascii="Arial" w:hAnsi="Arial" w:cs="Arial"/>
          <w:lang w:val="en-GB"/>
        </w:rPr>
        <w:t xml:space="preserve"> and management</w:t>
      </w:r>
      <w:bookmarkEnd w:id="73"/>
    </w:p>
    <w:p w:rsidR="0020395B" w:rsidRPr="00A16B3C" w:rsidRDefault="0020395B" w:rsidP="00004D46">
      <w:pPr>
        <w:rPr>
          <w:rFonts w:ascii="Arial" w:hAnsi="Arial" w:cs="Arial"/>
          <w:lang w:val="en-GB"/>
        </w:rPr>
      </w:pPr>
      <w:r w:rsidRPr="00A16B3C">
        <w:rPr>
          <w:rFonts w:ascii="Arial" w:hAnsi="Arial" w:cs="Arial"/>
          <w:lang w:val="en-GB"/>
        </w:rPr>
        <w:t xml:space="preserve">The original </w:t>
      </w:r>
      <w:r w:rsidR="00AD43EF" w:rsidRPr="00A16B3C">
        <w:rPr>
          <w:rFonts w:ascii="Arial" w:hAnsi="Arial" w:cs="Arial"/>
          <w:lang w:val="en-GB"/>
        </w:rPr>
        <w:t xml:space="preserve">planned </w:t>
      </w:r>
      <w:r w:rsidRPr="00A16B3C">
        <w:rPr>
          <w:rFonts w:ascii="Arial" w:hAnsi="Arial" w:cs="Arial"/>
          <w:lang w:val="en-GB"/>
        </w:rPr>
        <w:t xml:space="preserve">budget as of the project document is shown in </w:t>
      </w:r>
      <w:r w:rsidR="009D5803" w:rsidRPr="00A16B3C">
        <w:rPr>
          <w:rFonts w:ascii="Arial" w:hAnsi="Arial" w:cs="Arial"/>
          <w:lang w:val="en-GB"/>
        </w:rPr>
        <w:fldChar w:fldCharType="begin"/>
      </w:r>
      <w:r w:rsidR="009D5803" w:rsidRPr="00A16B3C">
        <w:rPr>
          <w:rFonts w:ascii="Arial" w:hAnsi="Arial" w:cs="Arial"/>
          <w:lang w:val="en-GB"/>
        </w:rPr>
        <w:instrText xml:space="preserve"> REF _Ref331678861 \h  \* MERGEFORMAT </w:instrText>
      </w:r>
      <w:r w:rsidR="009D5803" w:rsidRPr="00A16B3C">
        <w:rPr>
          <w:rFonts w:ascii="Arial" w:hAnsi="Arial" w:cs="Arial"/>
          <w:lang w:val="en-GB"/>
        </w:rPr>
      </w:r>
      <w:r w:rsidR="009D5803"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lang w:val="en-GB"/>
        </w:rPr>
        <w:t>8</w:t>
      </w:r>
      <w:r w:rsidR="009D5803" w:rsidRPr="00A16B3C">
        <w:rPr>
          <w:rFonts w:ascii="Arial" w:hAnsi="Arial" w:cs="Arial"/>
          <w:lang w:val="en-GB"/>
        </w:rPr>
        <w:fldChar w:fldCharType="end"/>
      </w:r>
      <w:r w:rsidRPr="00A16B3C">
        <w:rPr>
          <w:rFonts w:ascii="Arial" w:hAnsi="Arial" w:cs="Arial"/>
          <w:lang w:val="en-GB"/>
        </w:rPr>
        <w:t>.</w:t>
      </w:r>
    </w:p>
    <w:p w:rsidR="00E73574" w:rsidRPr="00A16B3C" w:rsidRDefault="00E73574" w:rsidP="00004D46">
      <w:pPr>
        <w:pStyle w:val="Caption"/>
        <w:rPr>
          <w:rFonts w:ascii="Arial" w:hAnsi="Arial" w:cs="Arial"/>
          <w:lang w:val="en-GB"/>
        </w:rPr>
      </w:pPr>
      <w:bookmarkStart w:id="74" w:name="_Ref331678861"/>
      <w:bookmarkStart w:id="75" w:name="_Ref331678854"/>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8</w:t>
      </w:r>
      <w:r w:rsidR="009D5803" w:rsidRPr="00A16B3C">
        <w:rPr>
          <w:rFonts w:ascii="Arial" w:hAnsi="Arial" w:cs="Arial"/>
          <w:noProof/>
          <w:lang w:val="en-GB"/>
        </w:rPr>
        <w:fldChar w:fldCharType="end"/>
      </w:r>
      <w:bookmarkEnd w:id="74"/>
      <w:r w:rsidRPr="00A16B3C">
        <w:rPr>
          <w:rFonts w:ascii="Arial" w:hAnsi="Arial" w:cs="Arial"/>
          <w:lang w:val="en-GB"/>
        </w:rPr>
        <w:t>: Project Budget as of Project Document</w:t>
      </w:r>
      <w:bookmarkEnd w:id="75"/>
      <w:r w:rsidRPr="00A16B3C">
        <w:rPr>
          <w:rFonts w:ascii="Arial" w:hAnsi="Arial" w:cs="Arial"/>
          <w:lang w:val="en-GB"/>
        </w:rPr>
        <w:t xml:space="preserve"> [USD] </w:t>
      </w:r>
    </w:p>
    <w:tbl>
      <w:tblPr>
        <w:tblW w:w="8222" w:type="dxa"/>
        <w:tblInd w:w="-10" w:type="dxa"/>
        <w:tblLayout w:type="fixed"/>
        <w:tblLook w:val="04A0" w:firstRow="1" w:lastRow="0" w:firstColumn="1" w:lastColumn="0" w:noHBand="0" w:noVBand="1"/>
      </w:tblPr>
      <w:tblGrid>
        <w:gridCol w:w="1561"/>
        <w:gridCol w:w="1133"/>
        <w:gridCol w:w="1134"/>
        <w:gridCol w:w="1134"/>
        <w:gridCol w:w="1134"/>
        <w:gridCol w:w="1275"/>
        <w:gridCol w:w="851"/>
      </w:tblGrid>
      <w:tr w:rsidR="00010F54" w:rsidRPr="00A16B3C" w:rsidTr="00434A27">
        <w:trPr>
          <w:trHeight w:val="300"/>
        </w:trPr>
        <w:tc>
          <w:tcPr>
            <w:tcW w:w="1561" w:type="dxa"/>
            <w:tcBorders>
              <w:top w:val="single" w:sz="8" w:space="0" w:color="auto"/>
              <w:left w:val="single" w:sz="8" w:space="0" w:color="auto"/>
              <w:bottom w:val="nil"/>
              <w:right w:val="single" w:sz="8" w:space="0" w:color="auto"/>
            </w:tcBorders>
            <w:shd w:val="clear" w:color="auto" w:fill="auto"/>
            <w:noWrap/>
            <w:vAlign w:val="center"/>
            <w:hideMark/>
          </w:tcPr>
          <w:p w:rsidR="00010F54" w:rsidRPr="00A16B3C" w:rsidRDefault="00010F54" w:rsidP="009359FA">
            <w:pPr>
              <w:spacing w:after="0" w:line="240" w:lineRule="auto"/>
              <w:rPr>
                <w:rFonts w:ascii="Arial" w:eastAsia="Times New Roman" w:hAnsi="Arial" w:cs="Arial"/>
                <w:b/>
                <w:bCs/>
                <w:color w:val="000000"/>
                <w:lang w:val="en-GB"/>
              </w:rPr>
            </w:pPr>
            <w:r w:rsidRPr="00A16B3C">
              <w:rPr>
                <w:rFonts w:ascii="Arial" w:eastAsia="Times New Roman" w:hAnsi="Arial" w:cs="Arial"/>
                <w:b/>
                <w:bCs/>
                <w:color w:val="000000"/>
                <w:lang w:val="en-GB"/>
              </w:rPr>
              <w:t>Year</w:t>
            </w:r>
          </w:p>
        </w:tc>
        <w:tc>
          <w:tcPr>
            <w:tcW w:w="1133" w:type="dxa"/>
            <w:tcBorders>
              <w:top w:val="single" w:sz="8" w:space="0" w:color="auto"/>
              <w:left w:val="nil"/>
              <w:bottom w:val="nil"/>
              <w:right w:val="single" w:sz="8" w:space="0" w:color="auto"/>
            </w:tcBorders>
            <w:shd w:val="clear" w:color="auto" w:fill="auto"/>
            <w:noWrap/>
            <w:vAlign w:val="center"/>
            <w:hideMark/>
          </w:tcPr>
          <w:p w:rsidR="00010F54" w:rsidRPr="00A16B3C" w:rsidRDefault="00611CE0" w:rsidP="009359FA">
            <w:pPr>
              <w:spacing w:after="0" w:line="240" w:lineRule="auto"/>
              <w:jc w:val="center"/>
              <w:rPr>
                <w:rFonts w:ascii="Arial" w:eastAsia="Times New Roman" w:hAnsi="Arial" w:cs="Arial"/>
                <w:b/>
                <w:bCs/>
                <w:color w:val="000000"/>
                <w:lang w:val="en-GB"/>
              </w:rPr>
            </w:pPr>
            <w:r w:rsidRPr="00A16B3C">
              <w:rPr>
                <w:rFonts w:ascii="Arial" w:eastAsia="Times New Roman" w:hAnsi="Arial" w:cs="Arial"/>
                <w:b/>
                <w:bCs/>
                <w:color w:val="000000"/>
                <w:lang w:val="en-GB"/>
              </w:rPr>
              <w:t>1</w:t>
            </w:r>
          </w:p>
        </w:tc>
        <w:tc>
          <w:tcPr>
            <w:tcW w:w="1134" w:type="dxa"/>
            <w:tcBorders>
              <w:top w:val="single" w:sz="8" w:space="0" w:color="auto"/>
              <w:left w:val="nil"/>
              <w:bottom w:val="nil"/>
              <w:right w:val="single" w:sz="8" w:space="0" w:color="auto"/>
            </w:tcBorders>
            <w:shd w:val="clear" w:color="auto" w:fill="auto"/>
            <w:noWrap/>
            <w:vAlign w:val="center"/>
            <w:hideMark/>
          </w:tcPr>
          <w:p w:rsidR="00010F54" w:rsidRPr="00A16B3C" w:rsidRDefault="00611CE0" w:rsidP="009359FA">
            <w:pPr>
              <w:spacing w:after="0" w:line="240" w:lineRule="auto"/>
              <w:jc w:val="center"/>
              <w:rPr>
                <w:rFonts w:ascii="Arial" w:eastAsia="Times New Roman" w:hAnsi="Arial" w:cs="Arial"/>
                <w:b/>
                <w:bCs/>
                <w:color w:val="000000"/>
                <w:lang w:val="en-GB"/>
              </w:rPr>
            </w:pPr>
            <w:r w:rsidRPr="00A16B3C">
              <w:rPr>
                <w:rFonts w:ascii="Arial" w:eastAsia="Times New Roman" w:hAnsi="Arial" w:cs="Arial"/>
                <w:b/>
                <w:bCs/>
                <w:color w:val="000000"/>
                <w:lang w:val="en-GB"/>
              </w:rPr>
              <w:t>2</w:t>
            </w:r>
          </w:p>
        </w:tc>
        <w:tc>
          <w:tcPr>
            <w:tcW w:w="1134" w:type="dxa"/>
            <w:tcBorders>
              <w:top w:val="single" w:sz="8" w:space="0" w:color="auto"/>
              <w:left w:val="nil"/>
              <w:bottom w:val="nil"/>
              <w:right w:val="single" w:sz="8" w:space="0" w:color="auto"/>
            </w:tcBorders>
            <w:shd w:val="clear" w:color="auto" w:fill="auto"/>
            <w:noWrap/>
            <w:vAlign w:val="center"/>
            <w:hideMark/>
          </w:tcPr>
          <w:p w:rsidR="00010F54" w:rsidRPr="00A16B3C" w:rsidRDefault="00611CE0" w:rsidP="009359FA">
            <w:pPr>
              <w:spacing w:after="0" w:line="240" w:lineRule="auto"/>
              <w:jc w:val="center"/>
              <w:rPr>
                <w:rFonts w:ascii="Arial" w:eastAsia="Times New Roman" w:hAnsi="Arial" w:cs="Arial"/>
                <w:b/>
                <w:bCs/>
                <w:color w:val="000000"/>
                <w:lang w:val="en-GB"/>
              </w:rPr>
            </w:pPr>
            <w:r w:rsidRPr="00A16B3C">
              <w:rPr>
                <w:rFonts w:ascii="Arial" w:eastAsia="Times New Roman" w:hAnsi="Arial" w:cs="Arial"/>
                <w:b/>
                <w:bCs/>
                <w:color w:val="000000"/>
                <w:lang w:val="en-GB"/>
              </w:rPr>
              <w:t>3</w:t>
            </w:r>
          </w:p>
        </w:tc>
        <w:tc>
          <w:tcPr>
            <w:tcW w:w="1134" w:type="dxa"/>
            <w:tcBorders>
              <w:top w:val="single" w:sz="8" w:space="0" w:color="auto"/>
              <w:left w:val="nil"/>
              <w:bottom w:val="nil"/>
              <w:right w:val="single" w:sz="8" w:space="0" w:color="auto"/>
            </w:tcBorders>
            <w:shd w:val="clear" w:color="auto" w:fill="auto"/>
            <w:vAlign w:val="center"/>
            <w:hideMark/>
          </w:tcPr>
          <w:p w:rsidR="00010F54" w:rsidRPr="00A16B3C" w:rsidRDefault="00611CE0" w:rsidP="009359FA">
            <w:pPr>
              <w:spacing w:after="0" w:line="240" w:lineRule="auto"/>
              <w:jc w:val="center"/>
              <w:rPr>
                <w:rFonts w:ascii="Arial" w:eastAsia="Times New Roman" w:hAnsi="Arial" w:cs="Arial"/>
                <w:b/>
                <w:bCs/>
                <w:color w:val="000000"/>
                <w:lang w:val="en-GB"/>
              </w:rPr>
            </w:pPr>
            <w:r w:rsidRPr="00A16B3C">
              <w:rPr>
                <w:rFonts w:ascii="Arial" w:eastAsia="Times New Roman" w:hAnsi="Arial" w:cs="Arial"/>
                <w:b/>
                <w:bCs/>
                <w:color w:val="000000"/>
                <w:lang w:val="en-GB"/>
              </w:rPr>
              <w:t>4</w:t>
            </w:r>
          </w:p>
        </w:tc>
        <w:tc>
          <w:tcPr>
            <w:tcW w:w="1275" w:type="dxa"/>
            <w:tcBorders>
              <w:top w:val="single" w:sz="8" w:space="0" w:color="auto"/>
              <w:left w:val="nil"/>
              <w:bottom w:val="nil"/>
              <w:right w:val="single" w:sz="8" w:space="0" w:color="auto"/>
            </w:tcBorders>
            <w:shd w:val="clear" w:color="auto" w:fill="auto"/>
            <w:vAlign w:val="center"/>
            <w:hideMark/>
          </w:tcPr>
          <w:p w:rsidR="00010F54" w:rsidRPr="00A16B3C" w:rsidRDefault="00010F54" w:rsidP="009359FA">
            <w:pPr>
              <w:spacing w:after="0" w:line="240" w:lineRule="auto"/>
              <w:jc w:val="center"/>
              <w:rPr>
                <w:rFonts w:ascii="Arial" w:eastAsia="Times New Roman" w:hAnsi="Arial" w:cs="Arial"/>
                <w:b/>
                <w:bCs/>
                <w:color w:val="000000"/>
                <w:lang w:val="en-GB"/>
              </w:rPr>
            </w:pPr>
            <w:r w:rsidRPr="00A16B3C">
              <w:rPr>
                <w:rFonts w:ascii="Arial" w:eastAsia="Times New Roman" w:hAnsi="Arial" w:cs="Arial"/>
                <w:b/>
                <w:bCs/>
                <w:color w:val="000000"/>
                <w:lang w:val="en-GB"/>
              </w:rPr>
              <w:t>Total</w:t>
            </w:r>
          </w:p>
        </w:tc>
        <w:tc>
          <w:tcPr>
            <w:tcW w:w="851" w:type="dxa"/>
            <w:tcBorders>
              <w:top w:val="single" w:sz="8" w:space="0" w:color="auto"/>
              <w:left w:val="nil"/>
              <w:bottom w:val="nil"/>
              <w:right w:val="single" w:sz="8" w:space="0" w:color="auto"/>
            </w:tcBorders>
            <w:shd w:val="clear" w:color="auto" w:fill="auto"/>
            <w:noWrap/>
            <w:vAlign w:val="bottom"/>
            <w:hideMark/>
          </w:tcPr>
          <w:p w:rsidR="00010F54" w:rsidRPr="00A16B3C" w:rsidRDefault="00010F54" w:rsidP="009359FA">
            <w:pPr>
              <w:spacing w:after="0" w:line="240" w:lineRule="auto"/>
              <w:rPr>
                <w:rFonts w:ascii="Arial" w:eastAsia="Times New Roman" w:hAnsi="Arial" w:cs="Arial"/>
                <w:color w:val="000000"/>
                <w:lang w:val="en-GB"/>
              </w:rPr>
            </w:pPr>
            <w:r w:rsidRPr="00A16B3C">
              <w:rPr>
                <w:rFonts w:ascii="Arial" w:eastAsia="Times New Roman" w:hAnsi="Arial" w:cs="Arial"/>
                <w:color w:val="000000"/>
                <w:lang w:val="en-GB"/>
              </w:rPr>
              <w:t> </w:t>
            </w:r>
          </w:p>
        </w:tc>
      </w:tr>
      <w:tr w:rsidR="00010F54" w:rsidRPr="00A16B3C" w:rsidTr="00611CE0">
        <w:trPr>
          <w:trHeight w:val="300"/>
        </w:trPr>
        <w:tc>
          <w:tcPr>
            <w:tcW w:w="15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rPr>
                <w:rFonts w:ascii="Arial" w:eastAsia="Times New Roman" w:hAnsi="Arial" w:cs="Arial"/>
                <w:b/>
                <w:bCs/>
                <w:color w:val="000000"/>
                <w:lang w:val="en-GB"/>
              </w:rPr>
            </w:pPr>
            <w:r w:rsidRPr="00A16B3C">
              <w:rPr>
                <w:rFonts w:ascii="Arial" w:eastAsia="Times New Roman" w:hAnsi="Arial" w:cs="Arial"/>
                <w:b/>
                <w:bCs/>
                <w:color w:val="000000"/>
                <w:lang w:val="en-GB"/>
              </w:rPr>
              <w:t>Outcome 1</w:t>
            </w:r>
          </w:p>
        </w:tc>
        <w:tc>
          <w:tcPr>
            <w:tcW w:w="1133" w:type="dxa"/>
            <w:tcBorders>
              <w:top w:val="single" w:sz="8" w:space="0" w:color="auto"/>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48 950</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23 375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16 925</w:t>
            </w:r>
          </w:p>
        </w:tc>
        <w:tc>
          <w:tcPr>
            <w:tcW w:w="1134" w:type="dxa"/>
            <w:tcBorders>
              <w:top w:val="single" w:sz="8" w:space="0" w:color="auto"/>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12 658</w:t>
            </w:r>
          </w:p>
        </w:tc>
        <w:tc>
          <w:tcPr>
            <w:tcW w:w="1275" w:type="dxa"/>
            <w:tcBorders>
              <w:top w:val="single" w:sz="8" w:space="0" w:color="auto"/>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101 908</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9</w:t>
            </w:r>
            <w:r w:rsidR="00010F54" w:rsidRPr="00A16B3C">
              <w:rPr>
                <w:rFonts w:ascii="Arial" w:eastAsia="Times New Roman" w:hAnsi="Arial" w:cs="Arial"/>
                <w:color w:val="000000"/>
                <w:lang w:val="en-GB"/>
              </w:rPr>
              <w:t>%</w:t>
            </w:r>
          </w:p>
        </w:tc>
      </w:tr>
      <w:tr w:rsidR="00010F54" w:rsidRPr="00A16B3C" w:rsidTr="00611CE0">
        <w:trPr>
          <w:trHeight w:val="300"/>
        </w:trPr>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rPr>
                <w:rFonts w:ascii="Arial" w:eastAsia="Times New Roman" w:hAnsi="Arial" w:cs="Arial"/>
                <w:b/>
                <w:bCs/>
                <w:color w:val="000000"/>
                <w:lang w:val="en-GB"/>
              </w:rPr>
            </w:pPr>
            <w:r w:rsidRPr="00A16B3C">
              <w:rPr>
                <w:rFonts w:ascii="Arial" w:eastAsia="Times New Roman" w:hAnsi="Arial" w:cs="Arial"/>
                <w:b/>
                <w:bCs/>
                <w:color w:val="000000"/>
                <w:lang w:val="en-GB"/>
              </w:rPr>
              <w:t>Outcome 2</w:t>
            </w:r>
          </w:p>
        </w:tc>
        <w:tc>
          <w:tcPr>
            <w:tcW w:w="1133"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79 750</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65 525</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17 325</w:t>
            </w:r>
          </w:p>
        </w:tc>
        <w:tc>
          <w:tcPr>
            <w:tcW w:w="1134"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10 308</w:t>
            </w:r>
          </w:p>
        </w:tc>
        <w:tc>
          <w:tcPr>
            <w:tcW w:w="1275"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172 908</w:t>
            </w:r>
          </w:p>
        </w:tc>
        <w:tc>
          <w:tcPr>
            <w:tcW w:w="851" w:type="dxa"/>
            <w:tcBorders>
              <w:top w:val="nil"/>
              <w:left w:val="nil"/>
              <w:bottom w:val="single" w:sz="8" w:space="0" w:color="auto"/>
              <w:right w:val="single" w:sz="8" w:space="0" w:color="auto"/>
            </w:tcBorders>
            <w:shd w:val="clear" w:color="auto" w:fill="auto"/>
            <w:noWrap/>
            <w:vAlign w:val="center"/>
            <w:hideMark/>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15</w:t>
            </w:r>
            <w:r w:rsidR="00010F54" w:rsidRPr="00A16B3C">
              <w:rPr>
                <w:rFonts w:ascii="Arial" w:eastAsia="Times New Roman" w:hAnsi="Arial" w:cs="Arial"/>
                <w:color w:val="000000"/>
                <w:lang w:val="en-GB"/>
              </w:rPr>
              <w:t>%</w:t>
            </w:r>
          </w:p>
        </w:tc>
      </w:tr>
      <w:tr w:rsidR="00010F54" w:rsidRPr="00A16B3C" w:rsidTr="00611CE0">
        <w:trPr>
          <w:trHeight w:val="300"/>
        </w:trPr>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rPr>
                <w:rFonts w:ascii="Arial" w:eastAsia="Times New Roman" w:hAnsi="Arial" w:cs="Arial"/>
                <w:b/>
                <w:bCs/>
                <w:color w:val="000000"/>
                <w:lang w:val="en-GB"/>
              </w:rPr>
            </w:pPr>
            <w:r w:rsidRPr="00A16B3C">
              <w:rPr>
                <w:rFonts w:ascii="Arial" w:eastAsia="Times New Roman" w:hAnsi="Arial" w:cs="Arial"/>
                <w:b/>
                <w:bCs/>
                <w:color w:val="000000"/>
                <w:lang w:val="en-GB"/>
              </w:rPr>
              <w:t>Outcome 3</w:t>
            </w:r>
          </w:p>
        </w:tc>
        <w:tc>
          <w:tcPr>
            <w:tcW w:w="1133"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47 900</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448 186</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202 673</w:t>
            </w:r>
          </w:p>
        </w:tc>
        <w:tc>
          <w:tcPr>
            <w:tcW w:w="1134"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115 014</w:t>
            </w:r>
          </w:p>
        </w:tc>
        <w:tc>
          <w:tcPr>
            <w:tcW w:w="1275"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813 773</w:t>
            </w:r>
          </w:p>
        </w:tc>
        <w:tc>
          <w:tcPr>
            <w:tcW w:w="851" w:type="dxa"/>
            <w:tcBorders>
              <w:top w:val="nil"/>
              <w:left w:val="nil"/>
              <w:bottom w:val="single" w:sz="8" w:space="0" w:color="auto"/>
              <w:right w:val="single" w:sz="8" w:space="0" w:color="auto"/>
            </w:tcBorders>
            <w:shd w:val="clear" w:color="auto" w:fill="auto"/>
            <w:noWrap/>
            <w:vAlign w:val="center"/>
            <w:hideMark/>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70</w:t>
            </w:r>
            <w:r w:rsidR="00010F54" w:rsidRPr="00A16B3C">
              <w:rPr>
                <w:rFonts w:ascii="Arial" w:eastAsia="Times New Roman" w:hAnsi="Arial" w:cs="Arial"/>
                <w:color w:val="000000"/>
                <w:lang w:val="en-GB"/>
              </w:rPr>
              <w:t>%</w:t>
            </w:r>
          </w:p>
        </w:tc>
      </w:tr>
      <w:tr w:rsidR="00010F54" w:rsidRPr="00A16B3C" w:rsidTr="00611CE0">
        <w:trPr>
          <w:trHeight w:val="300"/>
        </w:trPr>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rPr>
                <w:rFonts w:ascii="Arial" w:eastAsia="Times New Roman" w:hAnsi="Arial" w:cs="Arial"/>
                <w:b/>
                <w:bCs/>
                <w:color w:val="000000"/>
                <w:lang w:val="en-GB"/>
              </w:rPr>
            </w:pPr>
            <w:r w:rsidRPr="00A16B3C">
              <w:rPr>
                <w:rFonts w:ascii="Arial" w:eastAsia="Times New Roman" w:hAnsi="Arial" w:cs="Arial"/>
                <w:b/>
                <w:bCs/>
                <w:color w:val="000000"/>
                <w:lang w:val="en-GB"/>
              </w:rPr>
              <w:t>Management</w:t>
            </w:r>
          </w:p>
        </w:tc>
        <w:tc>
          <w:tcPr>
            <w:tcW w:w="1133"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9 352</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24 353</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7 353</w:t>
            </w:r>
          </w:p>
        </w:tc>
        <w:tc>
          <w:tcPr>
            <w:tcW w:w="1134"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30 353</w:t>
            </w:r>
          </w:p>
        </w:tc>
        <w:tc>
          <w:tcPr>
            <w:tcW w:w="1275"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71 411</w:t>
            </w:r>
          </w:p>
        </w:tc>
        <w:tc>
          <w:tcPr>
            <w:tcW w:w="851" w:type="dxa"/>
            <w:tcBorders>
              <w:top w:val="nil"/>
              <w:left w:val="nil"/>
              <w:bottom w:val="single" w:sz="8" w:space="0" w:color="auto"/>
              <w:right w:val="single" w:sz="8" w:space="0" w:color="auto"/>
            </w:tcBorders>
            <w:shd w:val="clear" w:color="auto" w:fill="auto"/>
            <w:noWrap/>
            <w:vAlign w:val="center"/>
            <w:hideMark/>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6</w:t>
            </w:r>
            <w:r w:rsidR="00010F54" w:rsidRPr="00A16B3C">
              <w:rPr>
                <w:rFonts w:ascii="Arial" w:eastAsia="Times New Roman" w:hAnsi="Arial" w:cs="Arial"/>
                <w:color w:val="000000"/>
                <w:lang w:val="en-GB"/>
              </w:rPr>
              <w:t>%</w:t>
            </w:r>
          </w:p>
        </w:tc>
      </w:tr>
      <w:tr w:rsidR="00010F54" w:rsidRPr="00A16B3C" w:rsidTr="00611CE0">
        <w:trPr>
          <w:trHeight w:val="300"/>
        </w:trPr>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rPr>
                <w:rFonts w:ascii="Arial" w:eastAsia="Times New Roman" w:hAnsi="Arial" w:cs="Arial"/>
                <w:b/>
                <w:bCs/>
                <w:color w:val="000000"/>
                <w:lang w:val="en-GB"/>
              </w:rPr>
            </w:pPr>
            <w:r w:rsidRPr="00A16B3C">
              <w:rPr>
                <w:rFonts w:ascii="Arial" w:eastAsia="Times New Roman" w:hAnsi="Arial" w:cs="Arial"/>
                <w:b/>
                <w:bCs/>
                <w:color w:val="000000"/>
                <w:lang w:val="en-GB"/>
              </w:rPr>
              <w:t>Total</w:t>
            </w:r>
          </w:p>
        </w:tc>
        <w:tc>
          <w:tcPr>
            <w:tcW w:w="1133"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185 952</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561 439</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244 276</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168 333</w:t>
            </w:r>
          </w:p>
        </w:tc>
        <w:tc>
          <w:tcPr>
            <w:tcW w:w="1275"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1 160 000</w:t>
            </w:r>
          </w:p>
        </w:tc>
        <w:tc>
          <w:tcPr>
            <w:tcW w:w="851" w:type="dxa"/>
            <w:tcBorders>
              <w:top w:val="nil"/>
              <w:left w:val="nil"/>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100%</w:t>
            </w:r>
          </w:p>
        </w:tc>
      </w:tr>
      <w:tr w:rsidR="00010F54" w:rsidRPr="00A16B3C" w:rsidTr="00434A27">
        <w:trPr>
          <w:trHeight w:val="300"/>
        </w:trPr>
        <w:tc>
          <w:tcPr>
            <w:tcW w:w="1561" w:type="dxa"/>
            <w:tcBorders>
              <w:top w:val="nil"/>
              <w:left w:val="single" w:sz="8" w:space="0" w:color="auto"/>
              <w:bottom w:val="single" w:sz="8" w:space="0" w:color="auto"/>
              <w:right w:val="single" w:sz="8" w:space="0" w:color="auto"/>
            </w:tcBorders>
            <w:shd w:val="clear" w:color="auto" w:fill="auto"/>
            <w:noWrap/>
            <w:vAlign w:val="bottom"/>
            <w:hideMark/>
          </w:tcPr>
          <w:p w:rsidR="00010F54" w:rsidRPr="00A16B3C" w:rsidRDefault="00010F54" w:rsidP="009359FA">
            <w:pPr>
              <w:spacing w:after="0" w:line="240" w:lineRule="auto"/>
              <w:rPr>
                <w:rFonts w:ascii="Arial" w:eastAsia="Times New Roman" w:hAnsi="Arial" w:cs="Arial"/>
                <w:color w:val="000000"/>
                <w:lang w:val="en-GB"/>
              </w:rPr>
            </w:pPr>
            <w:r w:rsidRPr="00A16B3C">
              <w:rPr>
                <w:rFonts w:ascii="Arial" w:eastAsia="Times New Roman" w:hAnsi="Arial" w:cs="Arial"/>
                <w:color w:val="000000"/>
                <w:lang w:val="en-GB"/>
              </w:rPr>
              <w:t> </w:t>
            </w:r>
          </w:p>
        </w:tc>
        <w:tc>
          <w:tcPr>
            <w:tcW w:w="1133" w:type="dxa"/>
            <w:tcBorders>
              <w:top w:val="nil"/>
              <w:left w:val="nil"/>
              <w:bottom w:val="single" w:sz="8" w:space="0" w:color="auto"/>
              <w:right w:val="single" w:sz="8" w:space="0" w:color="auto"/>
            </w:tcBorders>
            <w:shd w:val="clear" w:color="auto" w:fill="auto"/>
            <w:noWrap/>
            <w:vAlign w:val="center"/>
            <w:hideMark/>
          </w:tcPr>
          <w:p w:rsidR="00010F54" w:rsidRPr="00A16B3C" w:rsidRDefault="00276923" w:rsidP="00276923">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16</w:t>
            </w:r>
            <w:r w:rsidR="00010F54" w:rsidRPr="00A16B3C">
              <w:rPr>
                <w:rFonts w:ascii="Arial" w:eastAsia="Times New Roman" w:hAnsi="Arial" w:cs="Arial"/>
                <w:color w:val="000000"/>
                <w:lang w:val="en-GB"/>
              </w:rPr>
              <w:t>%</w:t>
            </w:r>
          </w:p>
        </w:tc>
        <w:tc>
          <w:tcPr>
            <w:tcW w:w="1134" w:type="dxa"/>
            <w:tcBorders>
              <w:top w:val="nil"/>
              <w:left w:val="nil"/>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4</w:t>
            </w:r>
            <w:r w:rsidR="00276923" w:rsidRPr="00A16B3C">
              <w:rPr>
                <w:rFonts w:ascii="Arial" w:eastAsia="Times New Roman" w:hAnsi="Arial" w:cs="Arial"/>
                <w:color w:val="000000"/>
                <w:lang w:val="en-GB"/>
              </w:rPr>
              <w:t>8</w:t>
            </w:r>
            <w:r w:rsidRPr="00A16B3C">
              <w:rPr>
                <w:rFonts w:ascii="Arial" w:eastAsia="Times New Roman" w:hAnsi="Arial" w:cs="Arial"/>
                <w:color w:val="000000"/>
                <w:lang w:val="en-GB"/>
              </w:rPr>
              <w:t>%</w:t>
            </w:r>
          </w:p>
        </w:tc>
        <w:tc>
          <w:tcPr>
            <w:tcW w:w="1134" w:type="dxa"/>
            <w:tcBorders>
              <w:top w:val="nil"/>
              <w:left w:val="nil"/>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2</w:t>
            </w:r>
            <w:r w:rsidR="00276923" w:rsidRPr="00A16B3C">
              <w:rPr>
                <w:rFonts w:ascii="Arial" w:eastAsia="Times New Roman" w:hAnsi="Arial" w:cs="Arial"/>
                <w:color w:val="000000"/>
                <w:lang w:val="en-GB"/>
              </w:rPr>
              <w:t>1</w:t>
            </w:r>
            <w:r w:rsidRPr="00A16B3C">
              <w:rPr>
                <w:rFonts w:ascii="Arial" w:eastAsia="Times New Roman" w:hAnsi="Arial" w:cs="Arial"/>
                <w:color w:val="000000"/>
                <w:lang w:val="en-GB"/>
              </w:rPr>
              <w:t>%</w:t>
            </w:r>
          </w:p>
        </w:tc>
        <w:tc>
          <w:tcPr>
            <w:tcW w:w="1134" w:type="dxa"/>
            <w:tcBorders>
              <w:top w:val="nil"/>
              <w:left w:val="nil"/>
              <w:bottom w:val="single" w:sz="8" w:space="0" w:color="auto"/>
              <w:right w:val="single" w:sz="8" w:space="0" w:color="auto"/>
            </w:tcBorders>
            <w:shd w:val="clear" w:color="auto" w:fill="auto"/>
            <w:noWrap/>
            <w:vAlign w:val="center"/>
            <w:hideMark/>
          </w:tcPr>
          <w:p w:rsidR="00010F54" w:rsidRPr="00A16B3C" w:rsidRDefault="00010F54" w:rsidP="00276923">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w:t>
            </w:r>
            <w:r w:rsidR="00276923" w:rsidRPr="00A16B3C">
              <w:rPr>
                <w:rFonts w:ascii="Arial" w:eastAsia="Times New Roman" w:hAnsi="Arial" w:cs="Arial"/>
                <w:color w:val="000000"/>
                <w:lang w:val="en-GB"/>
              </w:rPr>
              <w:t>5</w:t>
            </w:r>
            <w:r w:rsidRPr="00A16B3C">
              <w:rPr>
                <w:rFonts w:ascii="Arial" w:eastAsia="Times New Roman" w:hAnsi="Arial" w:cs="Arial"/>
                <w:color w:val="000000"/>
                <w:lang w:val="en-GB"/>
              </w:rPr>
              <w:t>%</w:t>
            </w:r>
          </w:p>
        </w:tc>
        <w:tc>
          <w:tcPr>
            <w:tcW w:w="1275" w:type="dxa"/>
            <w:tcBorders>
              <w:top w:val="nil"/>
              <w:left w:val="nil"/>
              <w:bottom w:val="single" w:sz="8" w:space="0" w:color="auto"/>
              <w:right w:val="single" w:sz="8" w:space="0" w:color="auto"/>
            </w:tcBorders>
            <w:shd w:val="clear" w:color="auto" w:fill="auto"/>
            <w:vAlign w:val="center"/>
            <w:hideMark/>
          </w:tcPr>
          <w:p w:rsidR="00010F54" w:rsidRPr="00A16B3C" w:rsidRDefault="00010F54"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100%</w:t>
            </w:r>
          </w:p>
        </w:tc>
        <w:tc>
          <w:tcPr>
            <w:tcW w:w="851" w:type="dxa"/>
            <w:tcBorders>
              <w:top w:val="nil"/>
              <w:left w:val="nil"/>
              <w:bottom w:val="single" w:sz="8" w:space="0" w:color="auto"/>
              <w:right w:val="single" w:sz="8" w:space="0" w:color="auto"/>
            </w:tcBorders>
            <w:shd w:val="clear" w:color="auto" w:fill="auto"/>
            <w:noWrap/>
            <w:vAlign w:val="bottom"/>
            <w:hideMark/>
          </w:tcPr>
          <w:p w:rsidR="00010F54" w:rsidRPr="00A16B3C" w:rsidRDefault="00010F54" w:rsidP="009359FA">
            <w:pPr>
              <w:spacing w:after="0" w:line="240" w:lineRule="auto"/>
              <w:rPr>
                <w:rFonts w:ascii="Arial" w:eastAsia="Times New Roman" w:hAnsi="Arial" w:cs="Arial"/>
                <w:color w:val="000000"/>
                <w:lang w:val="en-GB"/>
              </w:rPr>
            </w:pPr>
            <w:r w:rsidRPr="00A16B3C">
              <w:rPr>
                <w:rFonts w:ascii="Arial" w:eastAsia="Times New Roman" w:hAnsi="Arial" w:cs="Arial"/>
                <w:color w:val="000000"/>
                <w:lang w:val="en-GB"/>
              </w:rPr>
              <w:t> </w:t>
            </w:r>
          </w:p>
        </w:tc>
      </w:tr>
    </w:tbl>
    <w:p w:rsidR="007F6E69" w:rsidRPr="00A16B3C" w:rsidRDefault="007F6E69" w:rsidP="00004D46">
      <w:pPr>
        <w:rPr>
          <w:rFonts w:ascii="Arial" w:hAnsi="Arial" w:cs="Arial"/>
          <w:lang w:val="en-GB"/>
        </w:rPr>
      </w:pPr>
    </w:p>
    <w:p w:rsidR="007D09E9" w:rsidRPr="00A16B3C" w:rsidRDefault="00E84D8C" w:rsidP="00004D46">
      <w:pPr>
        <w:rPr>
          <w:rFonts w:ascii="Arial" w:hAnsi="Arial" w:cs="Arial"/>
          <w:lang w:val="en-GB"/>
        </w:rPr>
      </w:pPr>
      <w:r w:rsidRPr="00A16B3C">
        <w:rPr>
          <w:rFonts w:ascii="Arial" w:hAnsi="Arial" w:cs="Arial"/>
          <w:lang w:val="en-GB"/>
        </w:rPr>
        <w:t xml:space="preserve">Each year a new annual budget has been prepared for the next year and submitted for approval to the Steering Committee in </w:t>
      </w:r>
      <w:r w:rsidR="00991DB8" w:rsidRPr="00A16B3C">
        <w:rPr>
          <w:rFonts w:ascii="Arial" w:hAnsi="Arial" w:cs="Arial"/>
          <w:lang w:val="en-GB"/>
        </w:rPr>
        <w:t>a</w:t>
      </w:r>
      <w:r w:rsidRPr="00A16B3C">
        <w:rPr>
          <w:rFonts w:ascii="Arial" w:hAnsi="Arial" w:cs="Arial"/>
          <w:lang w:val="en-GB"/>
        </w:rPr>
        <w:t xml:space="preserve"> </w:t>
      </w:r>
      <w:r w:rsidR="00967445" w:rsidRPr="00A16B3C">
        <w:rPr>
          <w:rFonts w:ascii="Arial" w:hAnsi="Arial" w:cs="Arial"/>
          <w:lang w:val="en-GB"/>
        </w:rPr>
        <w:t xml:space="preserve">form of </w:t>
      </w:r>
      <w:r w:rsidR="00991DB8" w:rsidRPr="00A16B3C">
        <w:rPr>
          <w:rFonts w:ascii="Arial" w:hAnsi="Arial" w:cs="Arial"/>
          <w:lang w:val="en-GB"/>
        </w:rPr>
        <w:t>the</w:t>
      </w:r>
      <w:r w:rsidR="00114F52" w:rsidRPr="00A16B3C">
        <w:rPr>
          <w:rFonts w:ascii="Arial" w:hAnsi="Arial" w:cs="Arial"/>
          <w:lang w:val="en-GB"/>
        </w:rPr>
        <w:t xml:space="preserve"> </w:t>
      </w:r>
      <w:r w:rsidRPr="00A16B3C">
        <w:rPr>
          <w:rFonts w:ascii="Arial" w:hAnsi="Arial" w:cs="Arial"/>
          <w:lang w:val="en-GB"/>
        </w:rPr>
        <w:t>Annual Work Plan.</w:t>
      </w:r>
      <w:r w:rsidR="00967445" w:rsidRPr="00A16B3C">
        <w:rPr>
          <w:rFonts w:ascii="Arial" w:hAnsi="Arial" w:cs="Arial"/>
          <w:lang w:val="en-GB"/>
        </w:rPr>
        <w:t xml:space="preserve"> These annual budgets a</w:t>
      </w:r>
      <w:r w:rsidR="00114F52" w:rsidRPr="00A16B3C">
        <w:rPr>
          <w:rFonts w:ascii="Arial" w:hAnsi="Arial" w:cs="Arial"/>
          <w:lang w:val="en-GB"/>
        </w:rPr>
        <w:t>s</w:t>
      </w:r>
      <w:r w:rsidR="00967445" w:rsidRPr="00A16B3C">
        <w:rPr>
          <w:rFonts w:ascii="Arial" w:hAnsi="Arial" w:cs="Arial"/>
          <w:lang w:val="en-GB"/>
        </w:rPr>
        <w:t xml:space="preserve"> shown in AWPs </w:t>
      </w:r>
      <w:r w:rsidR="00C83F08" w:rsidRPr="00A16B3C">
        <w:rPr>
          <w:rFonts w:ascii="Arial" w:hAnsi="Arial" w:cs="Arial"/>
          <w:lang w:val="en-GB"/>
        </w:rPr>
        <w:t xml:space="preserve">are </w:t>
      </w:r>
      <w:r w:rsidR="00967445" w:rsidRPr="00A16B3C">
        <w:rPr>
          <w:rFonts w:ascii="Arial" w:hAnsi="Arial" w:cs="Arial"/>
          <w:lang w:val="en-GB"/>
        </w:rPr>
        <w:t>summarize</w:t>
      </w:r>
      <w:r w:rsidR="00C83F08" w:rsidRPr="00A16B3C">
        <w:rPr>
          <w:rFonts w:ascii="Arial" w:hAnsi="Arial" w:cs="Arial"/>
          <w:lang w:val="en-GB"/>
        </w:rPr>
        <w:t>d in</w:t>
      </w:r>
      <w:r w:rsidR="00967445" w:rsidRPr="00A16B3C">
        <w:rPr>
          <w:rFonts w:ascii="Arial" w:hAnsi="Arial" w:cs="Arial"/>
          <w:lang w:val="en-GB"/>
        </w:rPr>
        <w:t xml:space="preserve"> the </w:t>
      </w:r>
      <w:r w:rsidR="009D5803" w:rsidRPr="00A16B3C">
        <w:rPr>
          <w:rFonts w:ascii="Arial" w:hAnsi="Arial" w:cs="Arial"/>
          <w:lang w:val="en-GB"/>
        </w:rPr>
        <w:fldChar w:fldCharType="begin"/>
      </w:r>
      <w:r w:rsidR="009D5803" w:rsidRPr="00A16B3C">
        <w:rPr>
          <w:rFonts w:ascii="Arial" w:hAnsi="Arial" w:cs="Arial"/>
          <w:lang w:val="en-GB"/>
        </w:rPr>
        <w:instrText xml:space="preserve"> REF _Ref355364397 \h  \* MERGEFORMAT </w:instrText>
      </w:r>
      <w:r w:rsidR="009D5803" w:rsidRPr="00A16B3C">
        <w:rPr>
          <w:rFonts w:ascii="Arial" w:hAnsi="Arial" w:cs="Arial"/>
          <w:lang w:val="en-GB"/>
        </w:rPr>
      </w:r>
      <w:r w:rsidR="009D5803"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lang w:val="en-GB"/>
        </w:rPr>
        <w:t>9</w:t>
      </w:r>
      <w:r w:rsidR="009D5803" w:rsidRPr="00A16B3C">
        <w:rPr>
          <w:rFonts w:ascii="Arial" w:hAnsi="Arial" w:cs="Arial"/>
          <w:lang w:val="en-GB"/>
        </w:rPr>
        <w:fldChar w:fldCharType="end"/>
      </w:r>
      <w:r w:rsidR="00967445" w:rsidRPr="00A16B3C">
        <w:rPr>
          <w:rFonts w:ascii="Arial" w:hAnsi="Arial" w:cs="Arial"/>
          <w:lang w:val="en-GB"/>
        </w:rPr>
        <w:t xml:space="preserve">. </w:t>
      </w:r>
    </w:p>
    <w:p w:rsidR="000B19E5" w:rsidRPr="00A16B3C" w:rsidRDefault="0020395B" w:rsidP="00010F54">
      <w:pPr>
        <w:pStyle w:val="Caption"/>
        <w:rPr>
          <w:rFonts w:ascii="Arial" w:hAnsi="Arial" w:cs="Arial"/>
          <w:lang w:val="en-GB"/>
        </w:rPr>
      </w:pPr>
      <w:bookmarkStart w:id="76" w:name="_Ref355364397"/>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9</w:t>
      </w:r>
      <w:r w:rsidR="009D5803" w:rsidRPr="00A16B3C">
        <w:rPr>
          <w:rFonts w:ascii="Arial" w:hAnsi="Arial" w:cs="Arial"/>
          <w:noProof/>
          <w:lang w:val="en-GB"/>
        </w:rPr>
        <w:fldChar w:fldCharType="end"/>
      </w:r>
      <w:bookmarkEnd w:id="76"/>
      <w:r w:rsidR="00C5631F" w:rsidRPr="00A16B3C">
        <w:rPr>
          <w:rFonts w:ascii="Arial" w:hAnsi="Arial" w:cs="Arial"/>
          <w:lang w:val="en-GB"/>
        </w:rPr>
        <w:t xml:space="preserve">: </w:t>
      </w:r>
      <w:r w:rsidR="000F5D5B" w:rsidRPr="00A16B3C">
        <w:rPr>
          <w:rFonts w:ascii="Arial" w:hAnsi="Arial" w:cs="Arial"/>
          <w:lang w:val="en-GB"/>
        </w:rPr>
        <w:t xml:space="preserve">Annual </w:t>
      </w:r>
      <w:r w:rsidR="00CA08C9" w:rsidRPr="00A16B3C">
        <w:rPr>
          <w:rFonts w:ascii="Arial" w:hAnsi="Arial" w:cs="Arial"/>
          <w:lang w:val="en-GB"/>
        </w:rPr>
        <w:t>P</w:t>
      </w:r>
      <w:r w:rsidR="000F5D5B" w:rsidRPr="00A16B3C">
        <w:rPr>
          <w:rFonts w:ascii="Arial" w:hAnsi="Arial" w:cs="Arial"/>
          <w:lang w:val="en-GB"/>
        </w:rPr>
        <w:t xml:space="preserve">roject </w:t>
      </w:r>
      <w:r w:rsidR="00CA08C9" w:rsidRPr="00A16B3C">
        <w:rPr>
          <w:rFonts w:ascii="Arial" w:hAnsi="Arial" w:cs="Arial"/>
          <w:lang w:val="en-GB"/>
        </w:rPr>
        <w:t>B</w:t>
      </w:r>
      <w:r w:rsidR="000F5D5B" w:rsidRPr="00A16B3C">
        <w:rPr>
          <w:rFonts w:ascii="Arial" w:hAnsi="Arial" w:cs="Arial"/>
          <w:lang w:val="en-GB"/>
        </w:rPr>
        <w:t>udgets</w:t>
      </w:r>
      <w:r w:rsidR="0057711E" w:rsidRPr="00A16B3C">
        <w:rPr>
          <w:rFonts w:ascii="Arial" w:hAnsi="Arial" w:cs="Arial"/>
          <w:lang w:val="en-GB"/>
        </w:rPr>
        <w:t xml:space="preserve"> </w:t>
      </w:r>
      <w:r w:rsidR="002165AE" w:rsidRPr="00A16B3C">
        <w:rPr>
          <w:rFonts w:ascii="Arial" w:hAnsi="Arial" w:cs="Arial"/>
          <w:lang w:val="en-GB"/>
        </w:rPr>
        <w:t>as of AWP</w:t>
      </w:r>
      <w:r w:rsidR="00114F52" w:rsidRPr="00A16B3C">
        <w:rPr>
          <w:rFonts w:ascii="Arial" w:hAnsi="Arial" w:cs="Arial"/>
          <w:lang w:val="en-GB"/>
        </w:rPr>
        <w:t>s</w:t>
      </w:r>
      <w:r w:rsidR="008E6749" w:rsidRPr="00A16B3C">
        <w:rPr>
          <w:rFonts w:ascii="Arial" w:hAnsi="Arial" w:cs="Arial"/>
          <w:lang w:val="en-GB"/>
        </w:rPr>
        <w:t xml:space="preserve"> [USD]</w:t>
      </w:r>
    </w:p>
    <w:tbl>
      <w:tblPr>
        <w:tblW w:w="6663" w:type="dxa"/>
        <w:tblInd w:w="-10" w:type="dxa"/>
        <w:tblLayout w:type="fixed"/>
        <w:tblLook w:val="04A0" w:firstRow="1" w:lastRow="0" w:firstColumn="1" w:lastColumn="0" w:noHBand="0" w:noVBand="1"/>
      </w:tblPr>
      <w:tblGrid>
        <w:gridCol w:w="1443"/>
        <w:gridCol w:w="960"/>
        <w:gridCol w:w="1032"/>
        <w:gridCol w:w="992"/>
        <w:gridCol w:w="992"/>
        <w:gridCol w:w="1244"/>
      </w:tblGrid>
      <w:tr w:rsidR="00BA583B" w:rsidRPr="00A16B3C" w:rsidTr="00BA583B">
        <w:trPr>
          <w:trHeight w:val="300"/>
        </w:trPr>
        <w:tc>
          <w:tcPr>
            <w:tcW w:w="14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583B" w:rsidRPr="00A16B3C" w:rsidRDefault="00BA583B" w:rsidP="00213E64">
            <w:pPr>
              <w:spacing w:after="0" w:line="240" w:lineRule="auto"/>
              <w:jc w:val="left"/>
              <w:rPr>
                <w:rFonts w:ascii="Calibri" w:eastAsia="Times New Roman" w:hAnsi="Calibri"/>
                <w:b/>
                <w:bCs/>
                <w:color w:val="000000"/>
                <w:lang w:val="en-GB"/>
              </w:rPr>
            </w:pPr>
            <w:r w:rsidRPr="00A16B3C">
              <w:rPr>
                <w:rFonts w:ascii="Calibri" w:eastAsia="Times New Roman" w:hAnsi="Calibri"/>
                <w:b/>
                <w:bCs/>
                <w:color w:val="000000"/>
                <w:lang w:val="en-GB" w:eastAsia="cs-CZ"/>
              </w:rPr>
              <w:t>Year</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BA583B" w:rsidRPr="00A16B3C" w:rsidRDefault="00BA583B" w:rsidP="003F6BE2">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eastAsia="cs-CZ"/>
              </w:rPr>
              <w:t>2013</w:t>
            </w:r>
          </w:p>
        </w:tc>
        <w:tc>
          <w:tcPr>
            <w:tcW w:w="1032" w:type="dxa"/>
            <w:tcBorders>
              <w:top w:val="single" w:sz="8" w:space="0" w:color="auto"/>
              <w:left w:val="nil"/>
              <w:bottom w:val="single" w:sz="8" w:space="0" w:color="auto"/>
              <w:right w:val="single" w:sz="8" w:space="0" w:color="auto"/>
            </w:tcBorders>
            <w:shd w:val="clear" w:color="auto" w:fill="auto"/>
            <w:vAlign w:val="center"/>
            <w:hideMark/>
          </w:tcPr>
          <w:p w:rsidR="00BA583B" w:rsidRPr="00A16B3C" w:rsidRDefault="00BA583B" w:rsidP="003F6BE2">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eastAsia="cs-CZ"/>
              </w:rPr>
              <w:t>2014</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BA583B" w:rsidRPr="00A16B3C" w:rsidRDefault="00BA583B" w:rsidP="003F6BE2">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eastAsia="cs-CZ"/>
              </w:rPr>
              <w:t>2015</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BA583B" w:rsidRPr="00A16B3C" w:rsidRDefault="00BA583B" w:rsidP="003F6BE2">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eastAsia="cs-CZ"/>
              </w:rPr>
              <w:t>2016</w:t>
            </w:r>
          </w:p>
        </w:tc>
        <w:tc>
          <w:tcPr>
            <w:tcW w:w="1244" w:type="dxa"/>
            <w:tcBorders>
              <w:top w:val="single" w:sz="8" w:space="0" w:color="auto"/>
              <w:left w:val="nil"/>
              <w:bottom w:val="single" w:sz="8" w:space="0" w:color="auto"/>
              <w:right w:val="single" w:sz="8" w:space="0" w:color="auto"/>
            </w:tcBorders>
          </w:tcPr>
          <w:p w:rsidR="00BA583B" w:rsidRPr="00A16B3C" w:rsidRDefault="00BA583B" w:rsidP="003F6BE2">
            <w:pPr>
              <w:spacing w:after="0" w:line="240" w:lineRule="auto"/>
              <w:jc w:val="right"/>
              <w:rPr>
                <w:rFonts w:ascii="Calibri" w:eastAsia="Times New Roman" w:hAnsi="Calibri"/>
                <w:b/>
                <w:bCs/>
                <w:color w:val="000000"/>
                <w:lang w:val="en-GB" w:eastAsia="cs-CZ"/>
              </w:rPr>
            </w:pPr>
            <w:r w:rsidRPr="00A16B3C">
              <w:rPr>
                <w:rFonts w:ascii="Calibri" w:eastAsia="Times New Roman" w:hAnsi="Calibri"/>
                <w:b/>
                <w:bCs/>
                <w:color w:val="000000"/>
                <w:lang w:val="en-GB" w:eastAsia="cs-CZ"/>
              </w:rPr>
              <w:t>Total</w:t>
            </w:r>
          </w:p>
        </w:tc>
      </w:tr>
      <w:tr w:rsidR="00BA583B" w:rsidRPr="00A16B3C" w:rsidTr="00BA583B">
        <w:trPr>
          <w:trHeight w:val="300"/>
        </w:trPr>
        <w:tc>
          <w:tcPr>
            <w:tcW w:w="1443" w:type="dxa"/>
            <w:tcBorders>
              <w:top w:val="nil"/>
              <w:left w:val="single" w:sz="8" w:space="0" w:color="auto"/>
              <w:bottom w:val="single" w:sz="8" w:space="0" w:color="auto"/>
              <w:right w:val="single" w:sz="8" w:space="0" w:color="auto"/>
            </w:tcBorders>
            <w:shd w:val="clear" w:color="auto" w:fill="auto"/>
            <w:noWrap/>
            <w:vAlign w:val="center"/>
            <w:hideMark/>
          </w:tcPr>
          <w:p w:rsidR="00BA583B" w:rsidRPr="00A16B3C" w:rsidRDefault="00BA583B" w:rsidP="00213E64">
            <w:pPr>
              <w:spacing w:after="0" w:line="240" w:lineRule="auto"/>
              <w:jc w:val="left"/>
              <w:rPr>
                <w:rFonts w:ascii="Calibri" w:eastAsia="Times New Roman" w:hAnsi="Calibri"/>
                <w:b/>
                <w:bCs/>
                <w:color w:val="000000"/>
                <w:lang w:val="en-GB"/>
              </w:rPr>
            </w:pPr>
            <w:bookmarkStart w:id="77" w:name="RANGE!C17"/>
            <w:bookmarkStart w:id="78" w:name="_Hlk374977547" w:colFirst="1" w:colLast="6"/>
            <w:r w:rsidRPr="00A16B3C">
              <w:rPr>
                <w:rFonts w:ascii="Calibri" w:eastAsia="Times New Roman" w:hAnsi="Calibri"/>
                <w:b/>
                <w:bCs/>
                <w:color w:val="000000"/>
                <w:lang w:val="en-GB" w:eastAsia="cs-CZ"/>
              </w:rPr>
              <w:t>Outcome 1</w:t>
            </w:r>
            <w:bookmarkEnd w:id="77"/>
          </w:p>
        </w:tc>
        <w:tc>
          <w:tcPr>
            <w:tcW w:w="960" w:type="dxa"/>
            <w:tcBorders>
              <w:top w:val="nil"/>
              <w:left w:val="nil"/>
              <w:bottom w:val="single" w:sz="8" w:space="0" w:color="auto"/>
              <w:right w:val="single" w:sz="8" w:space="0" w:color="auto"/>
            </w:tcBorders>
            <w:shd w:val="clear" w:color="auto" w:fill="auto"/>
            <w:noWrap/>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38 563</w:t>
            </w:r>
          </w:p>
        </w:tc>
        <w:tc>
          <w:tcPr>
            <w:tcW w:w="103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47 833</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50 182</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24 207</w:t>
            </w:r>
          </w:p>
        </w:tc>
        <w:tc>
          <w:tcPr>
            <w:tcW w:w="1244" w:type="dxa"/>
            <w:tcBorders>
              <w:top w:val="nil"/>
              <w:left w:val="nil"/>
              <w:bottom w:val="single" w:sz="8" w:space="0" w:color="auto"/>
              <w:right w:val="single" w:sz="8" w:space="0" w:color="auto"/>
            </w:tcBorders>
          </w:tcPr>
          <w:p w:rsidR="00BA583B" w:rsidRPr="00A16B3C" w:rsidRDefault="00BA583B" w:rsidP="00213E64">
            <w:pPr>
              <w:spacing w:after="0" w:line="240" w:lineRule="auto"/>
              <w:jc w:val="right"/>
              <w:rPr>
                <w:rFonts w:ascii="Calibri" w:eastAsia="Times New Roman" w:hAnsi="Calibri"/>
                <w:b/>
                <w:color w:val="000000"/>
                <w:lang w:val="en-GB"/>
              </w:rPr>
            </w:pPr>
            <w:r w:rsidRPr="00A16B3C">
              <w:rPr>
                <w:rFonts w:ascii="Calibri" w:eastAsia="Times New Roman" w:hAnsi="Calibri"/>
                <w:b/>
                <w:color w:val="000000"/>
                <w:lang w:val="en-GB"/>
              </w:rPr>
              <w:t>160 785</w:t>
            </w:r>
          </w:p>
        </w:tc>
      </w:tr>
      <w:tr w:rsidR="00BA583B" w:rsidRPr="00A16B3C" w:rsidTr="00BA583B">
        <w:trPr>
          <w:trHeight w:val="300"/>
        </w:trPr>
        <w:tc>
          <w:tcPr>
            <w:tcW w:w="1443" w:type="dxa"/>
            <w:tcBorders>
              <w:top w:val="nil"/>
              <w:left w:val="single" w:sz="8" w:space="0" w:color="auto"/>
              <w:bottom w:val="single" w:sz="8" w:space="0" w:color="auto"/>
              <w:right w:val="single" w:sz="8" w:space="0" w:color="auto"/>
            </w:tcBorders>
            <w:shd w:val="clear" w:color="auto" w:fill="auto"/>
            <w:noWrap/>
            <w:vAlign w:val="center"/>
            <w:hideMark/>
          </w:tcPr>
          <w:p w:rsidR="00BA583B" w:rsidRPr="00A16B3C" w:rsidRDefault="00BA583B" w:rsidP="00213E64">
            <w:pPr>
              <w:spacing w:after="0" w:line="240" w:lineRule="auto"/>
              <w:jc w:val="left"/>
              <w:rPr>
                <w:rFonts w:ascii="Calibri" w:eastAsia="Times New Roman" w:hAnsi="Calibri"/>
                <w:b/>
                <w:bCs/>
                <w:color w:val="000000"/>
                <w:lang w:val="en-GB"/>
              </w:rPr>
            </w:pPr>
            <w:r w:rsidRPr="00A16B3C">
              <w:rPr>
                <w:rFonts w:ascii="Calibri" w:eastAsia="Times New Roman" w:hAnsi="Calibri"/>
                <w:b/>
                <w:bCs/>
                <w:color w:val="000000"/>
                <w:lang w:val="en-GB" w:eastAsia="cs-CZ"/>
              </w:rPr>
              <w:t>Outcome 2</w:t>
            </w:r>
          </w:p>
        </w:tc>
        <w:tc>
          <w:tcPr>
            <w:tcW w:w="960" w:type="dxa"/>
            <w:tcBorders>
              <w:top w:val="nil"/>
              <w:left w:val="nil"/>
              <w:bottom w:val="single" w:sz="8" w:space="0" w:color="auto"/>
              <w:right w:val="single" w:sz="8" w:space="0" w:color="auto"/>
            </w:tcBorders>
            <w:shd w:val="clear" w:color="auto" w:fill="auto"/>
            <w:noWrap/>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54 803</w:t>
            </w:r>
          </w:p>
        </w:tc>
        <w:tc>
          <w:tcPr>
            <w:tcW w:w="103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88 172</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63 890</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7 592</w:t>
            </w:r>
          </w:p>
        </w:tc>
        <w:tc>
          <w:tcPr>
            <w:tcW w:w="1244" w:type="dxa"/>
            <w:tcBorders>
              <w:top w:val="nil"/>
              <w:left w:val="nil"/>
              <w:bottom w:val="single" w:sz="8" w:space="0" w:color="auto"/>
              <w:right w:val="single" w:sz="8" w:space="0" w:color="auto"/>
            </w:tcBorders>
          </w:tcPr>
          <w:p w:rsidR="00BA583B" w:rsidRPr="00A16B3C" w:rsidRDefault="00BA583B" w:rsidP="00213E64">
            <w:pPr>
              <w:spacing w:after="0" w:line="240" w:lineRule="auto"/>
              <w:jc w:val="right"/>
              <w:rPr>
                <w:rFonts w:ascii="Calibri" w:eastAsia="Times New Roman" w:hAnsi="Calibri"/>
                <w:b/>
                <w:color w:val="000000"/>
                <w:lang w:val="en-GB"/>
              </w:rPr>
            </w:pPr>
            <w:r w:rsidRPr="00A16B3C">
              <w:rPr>
                <w:rFonts w:ascii="Calibri" w:eastAsia="Times New Roman" w:hAnsi="Calibri"/>
                <w:b/>
                <w:color w:val="000000"/>
                <w:lang w:val="en-GB"/>
              </w:rPr>
              <w:t>214 457</w:t>
            </w:r>
          </w:p>
        </w:tc>
      </w:tr>
      <w:tr w:rsidR="00BA583B" w:rsidRPr="00A16B3C" w:rsidTr="00BA583B">
        <w:trPr>
          <w:trHeight w:val="300"/>
        </w:trPr>
        <w:tc>
          <w:tcPr>
            <w:tcW w:w="1443" w:type="dxa"/>
            <w:tcBorders>
              <w:top w:val="nil"/>
              <w:left w:val="single" w:sz="8" w:space="0" w:color="auto"/>
              <w:bottom w:val="single" w:sz="8" w:space="0" w:color="auto"/>
              <w:right w:val="single" w:sz="8" w:space="0" w:color="auto"/>
            </w:tcBorders>
            <w:shd w:val="clear" w:color="auto" w:fill="auto"/>
            <w:noWrap/>
            <w:vAlign w:val="center"/>
            <w:hideMark/>
          </w:tcPr>
          <w:p w:rsidR="00BA583B" w:rsidRPr="00A16B3C" w:rsidRDefault="00BA583B" w:rsidP="00213E64">
            <w:pPr>
              <w:spacing w:after="0" w:line="240" w:lineRule="auto"/>
              <w:jc w:val="left"/>
              <w:rPr>
                <w:rFonts w:ascii="Calibri" w:eastAsia="Times New Roman" w:hAnsi="Calibri"/>
                <w:b/>
                <w:bCs/>
                <w:color w:val="000000"/>
                <w:lang w:val="en-GB"/>
              </w:rPr>
            </w:pPr>
            <w:r w:rsidRPr="00A16B3C">
              <w:rPr>
                <w:rFonts w:ascii="Calibri" w:eastAsia="Times New Roman" w:hAnsi="Calibri"/>
                <w:b/>
                <w:bCs/>
                <w:color w:val="000000"/>
                <w:lang w:val="en-GB" w:eastAsia="cs-CZ"/>
              </w:rPr>
              <w:t>Outcome 3</w:t>
            </w:r>
          </w:p>
        </w:tc>
        <w:tc>
          <w:tcPr>
            <w:tcW w:w="960" w:type="dxa"/>
            <w:tcBorders>
              <w:top w:val="nil"/>
              <w:left w:val="nil"/>
              <w:bottom w:val="single" w:sz="8" w:space="0" w:color="auto"/>
              <w:right w:val="single" w:sz="8" w:space="0" w:color="auto"/>
            </w:tcBorders>
            <w:shd w:val="clear" w:color="auto" w:fill="auto"/>
            <w:noWrap/>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89 296</w:t>
            </w:r>
          </w:p>
        </w:tc>
        <w:tc>
          <w:tcPr>
            <w:tcW w:w="103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414 133</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156 057</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5 057</w:t>
            </w:r>
          </w:p>
        </w:tc>
        <w:tc>
          <w:tcPr>
            <w:tcW w:w="1244" w:type="dxa"/>
            <w:tcBorders>
              <w:top w:val="nil"/>
              <w:left w:val="nil"/>
              <w:bottom w:val="single" w:sz="8" w:space="0" w:color="auto"/>
              <w:right w:val="single" w:sz="8" w:space="0" w:color="auto"/>
            </w:tcBorders>
          </w:tcPr>
          <w:p w:rsidR="00BA583B" w:rsidRPr="00A16B3C" w:rsidRDefault="00BA583B" w:rsidP="00213E64">
            <w:pPr>
              <w:spacing w:after="0" w:line="240" w:lineRule="auto"/>
              <w:jc w:val="right"/>
              <w:rPr>
                <w:rFonts w:ascii="Calibri" w:eastAsia="Times New Roman" w:hAnsi="Calibri"/>
                <w:b/>
                <w:color w:val="000000"/>
                <w:lang w:val="en-GB"/>
              </w:rPr>
            </w:pPr>
            <w:r w:rsidRPr="00A16B3C">
              <w:rPr>
                <w:rFonts w:ascii="Calibri" w:eastAsia="Times New Roman" w:hAnsi="Calibri"/>
                <w:b/>
                <w:color w:val="000000"/>
                <w:lang w:val="en-GB"/>
              </w:rPr>
              <w:t>664 543</w:t>
            </w:r>
          </w:p>
        </w:tc>
      </w:tr>
      <w:tr w:rsidR="00BA583B" w:rsidRPr="00A16B3C" w:rsidTr="00BA583B">
        <w:trPr>
          <w:trHeight w:val="300"/>
        </w:trPr>
        <w:tc>
          <w:tcPr>
            <w:tcW w:w="1443" w:type="dxa"/>
            <w:tcBorders>
              <w:top w:val="nil"/>
              <w:left w:val="single" w:sz="8" w:space="0" w:color="auto"/>
              <w:bottom w:val="single" w:sz="8" w:space="0" w:color="auto"/>
              <w:right w:val="single" w:sz="8" w:space="0" w:color="auto"/>
            </w:tcBorders>
            <w:shd w:val="clear" w:color="auto" w:fill="auto"/>
            <w:noWrap/>
            <w:vAlign w:val="center"/>
            <w:hideMark/>
          </w:tcPr>
          <w:p w:rsidR="00BA583B" w:rsidRPr="00A16B3C" w:rsidRDefault="00BA583B" w:rsidP="00213E64">
            <w:pPr>
              <w:spacing w:after="0" w:line="240" w:lineRule="auto"/>
              <w:jc w:val="left"/>
              <w:rPr>
                <w:rFonts w:ascii="Calibri" w:eastAsia="Times New Roman" w:hAnsi="Calibri"/>
                <w:b/>
                <w:bCs/>
                <w:color w:val="000000"/>
                <w:lang w:val="en-GB"/>
              </w:rPr>
            </w:pPr>
            <w:r w:rsidRPr="00A16B3C">
              <w:rPr>
                <w:rFonts w:ascii="Calibri" w:eastAsia="Times New Roman" w:hAnsi="Calibri"/>
                <w:b/>
                <w:bCs/>
                <w:color w:val="000000"/>
                <w:lang w:val="en-GB" w:eastAsia="cs-CZ"/>
              </w:rPr>
              <w:t>Management</w:t>
            </w:r>
          </w:p>
        </w:tc>
        <w:tc>
          <w:tcPr>
            <w:tcW w:w="960" w:type="dxa"/>
            <w:tcBorders>
              <w:top w:val="nil"/>
              <w:left w:val="nil"/>
              <w:bottom w:val="single" w:sz="8" w:space="0" w:color="auto"/>
              <w:right w:val="single" w:sz="8" w:space="0" w:color="auto"/>
            </w:tcBorders>
            <w:shd w:val="clear" w:color="auto" w:fill="auto"/>
            <w:noWrap/>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19 794</w:t>
            </w:r>
          </w:p>
        </w:tc>
        <w:tc>
          <w:tcPr>
            <w:tcW w:w="103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43 099</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72 120</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57 332</w:t>
            </w:r>
          </w:p>
        </w:tc>
        <w:tc>
          <w:tcPr>
            <w:tcW w:w="1244" w:type="dxa"/>
            <w:tcBorders>
              <w:top w:val="nil"/>
              <w:left w:val="nil"/>
              <w:bottom w:val="single" w:sz="8" w:space="0" w:color="auto"/>
              <w:right w:val="single" w:sz="8" w:space="0" w:color="auto"/>
            </w:tcBorders>
          </w:tcPr>
          <w:p w:rsidR="00BA583B" w:rsidRPr="00A16B3C" w:rsidRDefault="00BA583B" w:rsidP="00213E64">
            <w:pPr>
              <w:spacing w:after="0" w:line="240" w:lineRule="auto"/>
              <w:jc w:val="right"/>
              <w:rPr>
                <w:rFonts w:ascii="Calibri" w:eastAsia="Times New Roman" w:hAnsi="Calibri"/>
                <w:b/>
                <w:color w:val="000000"/>
                <w:lang w:val="en-GB"/>
              </w:rPr>
            </w:pPr>
            <w:r w:rsidRPr="00A16B3C">
              <w:rPr>
                <w:rFonts w:ascii="Calibri" w:eastAsia="Times New Roman" w:hAnsi="Calibri"/>
                <w:b/>
                <w:color w:val="000000"/>
                <w:lang w:val="en-GB"/>
              </w:rPr>
              <w:t>192 345</w:t>
            </w:r>
          </w:p>
        </w:tc>
      </w:tr>
      <w:tr w:rsidR="00BA583B" w:rsidRPr="00A16B3C" w:rsidTr="00BA583B">
        <w:trPr>
          <w:trHeight w:val="300"/>
        </w:trPr>
        <w:tc>
          <w:tcPr>
            <w:tcW w:w="1443" w:type="dxa"/>
            <w:tcBorders>
              <w:top w:val="nil"/>
              <w:left w:val="single" w:sz="8" w:space="0" w:color="auto"/>
              <w:bottom w:val="single" w:sz="8" w:space="0" w:color="auto"/>
              <w:right w:val="single" w:sz="8" w:space="0" w:color="auto"/>
            </w:tcBorders>
            <w:shd w:val="clear" w:color="auto" w:fill="auto"/>
            <w:noWrap/>
            <w:vAlign w:val="center"/>
            <w:hideMark/>
          </w:tcPr>
          <w:p w:rsidR="00BA583B" w:rsidRPr="00A16B3C" w:rsidRDefault="00BA583B" w:rsidP="00213E64">
            <w:pPr>
              <w:spacing w:after="0" w:line="240" w:lineRule="auto"/>
              <w:jc w:val="left"/>
              <w:rPr>
                <w:rFonts w:ascii="Calibri" w:eastAsia="Times New Roman" w:hAnsi="Calibri"/>
                <w:b/>
                <w:bCs/>
                <w:color w:val="000000"/>
                <w:lang w:val="en-GB"/>
              </w:rPr>
            </w:pPr>
            <w:r w:rsidRPr="00A16B3C">
              <w:rPr>
                <w:rFonts w:ascii="Calibri" w:eastAsia="Times New Roman" w:hAnsi="Calibri"/>
                <w:b/>
                <w:bCs/>
                <w:color w:val="000000"/>
                <w:lang w:val="en-GB" w:eastAsia="cs-CZ"/>
              </w:rPr>
              <w:t>Total</w:t>
            </w:r>
          </w:p>
        </w:tc>
        <w:tc>
          <w:tcPr>
            <w:tcW w:w="960" w:type="dxa"/>
            <w:tcBorders>
              <w:top w:val="nil"/>
              <w:left w:val="nil"/>
              <w:bottom w:val="single" w:sz="8" w:space="0" w:color="auto"/>
              <w:right w:val="single" w:sz="8" w:space="0" w:color="auto"/>
            </w:tcBorders>
            <w:shd w:val="clear" w:color="auto" w:fill="auto"/>
            <w:noWrap/>
            <w:vAlign w:val="center"/>
          </w:tcPr>
          <w:p w:rsidR="00BA583B" w:rsidRPr="00A16B3C" w:rsidRDefault="00BA583B" w:rsidP="00213E64">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rPr>
              <w:t>202 456</w:t>
            </w:r>
          </w:p>
        </w:tc>
        <w:tc>
          <w:tcPr>
            <w:tcW w:w="103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rPr>
              <w:t>593 237</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rPr>
              <w:t>342 249</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rPr>
              <w:t>94 188</w:t>
            </w:r>
          </w:p>
        </w:tc>
        <w:tc>
          <w:tcPr>
            <w:tcW w:w="1244" w:type="dxa"/>
            <w:tcBorders>
              <w:top w:val="nil"/>
              <w:left w:val="nil"/>
              <w:bottom w:val="single" w:sz="8" w:space="0" w:color="auto"/>
              <w:right w:val="single" w:sz="8" w:space="0" w:color="auto"/>
            </w:tcBorders>
          </w:tcPr>
          <w:p w:rsidR="00BA583B" w:rsidRPr="00A16B3C" w:rsidRDefault="00BA583B" w:rsidP="00213E64">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rPr>
              <w:t>1 232 130</w:t>
            </w:r>
          </w:p>
        </w:tc>
      </w:tr>
    </w:tbl>
    <w:bookmarkEnd w:id="78"/>
    <w:p w:rsidR="00010F54" w:rsidRPr="00A16B3C" w:rsidRDefault="00010F54" w:rsidP="00010F54">
      <w:pPr>
        <w:pStyle w:val="Caption"/>
        <w:rPr>
          <w:rFonts w:ascii="Arial" w:hAnsi="Arial" w:cs="Arial"/>
          <w:b w:val="0"/>
          <w:i/>
          <w:sz w:val="18"/>
          <w:lang w:val="en-GB"/>
        </w:rPr>
      </w:pPr>
      <w:r w:rsidRPr="00A16B3C">
        <w:rPr>
          <w:rFonts w:ascii="Arial" w:hAnsi="Arial" w:cs="Arial"/>
          <w:b w:val="0"/>
          <w:i/>
          <w:sz w:val="18"/>
          <w:lang w:val="en-GB"/>
        </w:rPr>
        <w:t>Note:</w:t>
      </w:r>
      <w:r w:rsidRPr="00A16B3C">
        <w:rPr>
          <w:rFonts w:ascii="Arial" w:hAnsi="Arial" w:cs="Arial"/>
          <w:b w:val="0"/>
          <w:i/>
          <w:sz w:val="18"/>
          <w:lang w:val="en-GB"/>
        </w:rPr>
        <w:tab/>
        <w:t>The total of annual budgets does not make the total project budget because the annual project budgets have been updated annually.</w:t>
      </w:r>
    </w:p>
    <w:p w:rsidR="007F6E69" w:rsidRPr="00A16B3C" w:rsidRDefault="002E01FF" w:rsidP="00004D46">
      <w:pPr>
        <w:rPr>
          <w:rFonts w:ascii="Arial" w:hAnsi="Arial" w:cs="Arial"/>
          <w:lang w:val="en-GB"/>
        </w:rPr>
      </w:pPr>
      <w:r w:rsidRPr="00A16B3C">
        <w:rPr>
          <w:rFonts w:ascii="Arial" w:hAnsi="Arial" w:cs="Arial"/>
          <w:lang w:val="en-GB"/>
        </w:rPr>
        <w:t xml:space="preserve">Relatively small deviations of AWP budgets compared to the </w:t>
      </w:r>
      <w:proofErr w:type="spellStart"/>
      <w:proofErr w:type="gramStart"/>
      <w:r w:rsidRPr="00A16B3C">
        <w:rPr>
          <w:rFonts w:ascii="Arial" w:hAnsi="Arial" w:cs="Arial"/>
          <w:lang w:val="en-GB"/>
        </w:rPr>
        <w:t>ProDoc</w:t>
      </w:r>
      <w:proofErr w:type="spellEnd"/>
      <w:proofErr w:type="gramEnd"/>
      <w:r w:rsidRPr="00A16B3C">
        <w:rPr>
          <w:rFonts w:ascii="Arial" w:hAnsi="Arial" w:cs="Arial"/>
          <w:lang w:val="en-GB"/>
        </w:rPr>
        <w:t xml:space="preserve"> budget, and especially of actual annual expenditures compared to AWP budgets indicate good financial planning.</w:t>
      </w:r>
    </w:p>
    <w:p w:rsidR="00967445" w:rsidRPr="00A16B3C" w:rsidRDefault="00967445" w:rsidP="00004D46">
      <w:pPr>
        <w:rPr>
          <w:rFonts w:ascii="Arial" w:hAnsi="Arial" w:cs="Arial"/>
          <w:lang w:val="en-GB"/>
        </w:rPr>
      </w:pPr>
      <w:r w:rsidRPr="00A16B3C">
        <w:rPr>
          <w:rFonts w:ascii="Arial" w:hAnsi="Arial" w:cs="Arial"/>
          <w:lang w:val="en-GB"/>
        </w:rPr>
        <w:t xml:space="preserve">The </w:t>
      </w:r>
      <w:r w:rsidR="009D5803" w:rsidRPr="00A16B3C">
        <w:rPr>
          <w:rFonts w:ascii="Arial" w:hAnsi="Arial" w:cs="Arial"/>
          <w:lang w:val="en-GB"/>
        </w:rPr>
        <w:fldChar w:fldCharType="begin"/>
      </w:r>
      <w:r w:rsidR="009D5803" w:rsidRPr="00A16B3C">
        <w:rPr>
          <w:rFonts w:ascii="Arial" w:hAnsi="Arial" w:cs="Arial"/>
          <w:lang w:val="en-GB"/>
        </w:rPr>
        <w:instrText xml:space="preserve"> REF _Ref330665503 \h  \* MERGEFORMAT </w:instrText>
      </w:r>
      <w:r w:rsidR="009D5803" w:rsidRPr="00A16B3C">
        <w:rPr>
          <w:rFonts w:ascii="Arial" w:hAnsi="Arial" w:cs="Arial"/>
          <w:lang w:val="en-GB"/>
        </w:rPr>
      </w:r>
      <w:r w:rsidR="009D5803"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lang w:val="en-GB"/>
        </w:rPr>
        <w:t>10</w:t>
      </w:r>
      <w:r w:rsidR="009D5803" w:rsidRPr="00A16B3C">
        <w:rPr>
          <w:rFonts w:ascii="Arial" w:hAnsi="Arial" w:cs="Arial"/>
          <w:lang w:val="en-GB"/>
        </w:rPr>
        <w:fldChar w:fldCharType="end"/>
      </w:r>
      <w:r w:rsidR="00AD43EF" w:rsidRPr="00A16B3C">
        <w:rPr>
          <w:rFonts w:ascii="Arial" w:hAnsi="Arial" w:cs="Arial"/>
          <w:lang w:val="en-GB"/>
        </w:rPr>
        <w:t xml:space="preserve"> </w:t>
      </w:r>
      <w:r w:rsidRPr="00A16B3C">
        <w:rPr>
          <w:rFonts w:ascii="Arial" w:hAnsi="Arial" w:cs="Arial"/>
          <w:lang w:val="en-GB"/>
        </w:rPr>
        <w:t>shows annual project expenditures by project outcome</w:t>
      </w:r>
      <w:r w:rsidR="00BB586A" w:rsidRPr="00A16B3C">
        <w:rPr>
          <w:rFonts w:ascii="Arial" w:hAnsi="Arial" w:cs="Arial"/>
          <w:lang w:val="en-GB"/>
        </w:rPr>
        <w:t>s</w:t>
      </w:r>
      <w:r w:rsidRPr="00A16B3C">
        <w:rPr>
          <w:rFonts w:ascii="Arial" w:hAnsi="Arial" w:cs="Arial"/>
          <w:lang w:val="en-GB"/>
        </w:rPr>
        <w:t xml:space="preserve"> for each year of project implementation period</w:t>
      </w:r>
      <w:r w:rsidR="00BB586A" w:rsidRPr="00A16B3C">
        <w:rPr>
          <w:rFonts w:ascii="Arial" w:hAnsi="Arial" w:cs="Arial"/>
          <w:lang w:val="en-GB"/>
        </w:rPr>
        <w:t xml:space="preserve"> as reported in Combined Delivery Reports</w:t>
      </w:r>
      <w:r w:rsidRPr="00A16B3C">
        <w:rPr>
          <w:rFonts w:ascii="Arial" w:hAnsi="Arial" w:cs="Arial"/>
          <w:lang w:val="en-GB"/>
        </w:rPr>
        <w:t xml:space="preserve">. </w:t>
      </w:r>
    </w:p>
    <w:p w:rsidR="002D68D1" w:rsidRPr="00A16B3C" w:rsidRDefault="002D68D1" w:rsidP="00004D46">
      <w:pPr>
        <w:rPr>
          <w:rFonts w:ascii="Arial" w:hAnsi="Arial" w:cs="Arial"/>
          <w:lang w:val="en-GB"/>
        </w:rPr>
      </w:pPr>
    </w:p>
    <w:p w:rsidR="00CA08C9" w:rsidRPr="00A16B3C" w:rsidRDefault="00C5631F" w:rsidP="00004D46">
      <w:pPr>
        <w:pStyle w:val="Caption"/>
        <w:rPr>
          <w:rFonts w:ascii="Arial" w:hAnsi="Arial" w:cs="Arial"/>
          <w:lang w:val="en-GB"/>
        </w:rPr>
      </w:pPr>
      <w:bookmarkStart w:id="79" w:name="_Ref330665503"/>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10</w:t>
      </w:r>
      <w:r w:rsidR="009D5803" w:rsidRPr="00A16B3C">
        <w:rPr>
          <w:rFonts w:ascii="Arial" w:hAnsi="Arial" w:cs="Arial"/>
          <w:noProof/>
          <w:lang w:val="en-GB"/>
        </w:rPr>
        <w:fldChar w:fldCharType="end"/>
      </w:r>
      <w:bookmarkEnd w:id="79"/>
      <w:r w:rsidRPr="00A16B3C">
        <w:rPr>
          <w:rFonts w:ascii="Arial" w:hAnsi="Arial" w:cs="Arial"/>
          <w:lang w:val="en-GB"/>
        </w:rPr>
        <w:t xml:space="preserve">: </w:t>
      </w:r>
      <w:r w:rsidR="00CA08C9" w:rsidRPr="00A16B3C">
        <w:rPr>
          <w:rFonts w:ascii="Arial" w:hAnsi="Arial" w:cs="Arial"/>
          <w:lang w:val="en-GB"/>
        </w:rPr>
        <w:t xml:space="preserve">Annual </w:t>
      </w:r>
      <w:r w:rsidR="005F7319" w:rsidRPr="00A16B3C">
        <w:rPr>
          <w:rFonts w:ascii="Arial" w:hAnsi="Arial" w:cs="Arial"/>
          <w:lang w:val="en-GB"/>
        </w:rPr>
        <w:t>e</w:t>
      </w:r>
      <w:r w:rsidR="00CA08C9" w:rsidRPr="00A16B3C">
        <w:rPr>
          <w:rFonts w:ascii="Arial" w:hAnsi="Arial" w:cs="Arial"/>
          <w:lang w:val="en-GB"/>
        </w:rPr>
        <w:t>xpenditures</w:t>
      </w:r>
      <w:r w:rsidR="0057711E" w:rsidRPr="00A16B3C">
        <w:rPr>
          <w:rFonts w:ascii="Arial" w:hAnsi="Arial" w:cs="Arial"/>
          <w:lang w:val="en-GB"/>
        </w:rPr>
        <w:t xml:space="preserve"> </w:t>
      </w:r>
      <w:r w:rsidR="005F7319" w:rsidRPr="00A16B3C">
        <w:rPr>
          <w:rFonts w:ascii="Arial" w:hAnsi="Arial" w:cs="Arial"/>
          <w:lang w:val="en-GB"/>
        </w:rPr>
        <w:t>by project outcomes and years</w:t>
      </w:r>
      <w:r w:rsidR="001D297C" w:rsidRPr="00A16B3C">
        <w:rPr>
          <w:rFonts w:ascii="Arial" w:hAnsi="Arial" w:cs="Arial"/>
          <w:lang w:val="en-GB"/>
        </w:rPr>
        <w:t xml:space="preserve"> (CDR)</w:t>
      </w:r>
      <w:r w:rsidR="008E6749" w:rsidRPr="00A16B3C">
        <w:rPr>
          <w:rFonts w:ascii="Arial" w:hAnsi="Arial" w:cs="Arial"/>
          <w:lang w:val="en-GB"/>
        </w:rPr>
        <w:t xml:space="preserve"> [USD]</w:t>
      </w:r>
      <w:r w:rsidR="00213E64" w:rsidRPr="00A16B3C">
        <w:rPr>
          <w:rFonts w:ascii="Arial" w:hAnsi="Arial" w:cs="Arial"/>
          <w:lang w:val="en-GB"/>
        </w:rPr>
        <w:t xml:space="preserve"> as </w:t>
      </w:r>
      <w:r w:rsidR="008E399A" w:rsidRPr="00A16B3C">
        <w:rPr>
          <w:rFonts w:ascii="Arial" w:hAnsi="Arial" w:cs="Arial"/>
          <w:lang w:val="en-GB"/>
        </w:rPr>
        <w:t xml:space="preserve">of </w:t>
      </w:r>
      <w:r w:rsidR="00720120" w:rsidRPr="00A16B3C">
        <w:rPr>
          <w:rFonts w:ascii="Arial" w:hAnsi="Arial" w:cs="Arial"/>
          <w:lang w:val="en-GB"/>
        </w:rPr>
        <w:t xml:space="preserve">end of September </w:t>
      </w:r>
      <w:r w:rsidR="003F6BE2" w:rsidRPr="00A16B3C">
        <w:rPr>
          <w:rFonts w:ascii="Arial" w:hAnsi="Arial" w:cs="Arial"/>
          <w:lang w:val="en-GB"/>
        </w:rPr>
        <w:t>2016</w:t>
      </w:r>
    </w:p>
    <w:tbl>
      <w:tblPr>
        <w:tblW w:w="8505" w:type="dxa"/>
        <w:tblInd w:w="-10" w:type="dxa"/>
        <w:tblLayout w:type="fixed"/>
        <w:tblLook w:val="04A0" w:firstRow="1" w:lastRow="0" w:firstColumn="1" w:lastColumn="0" w:noHBand="0" w:noVBand="1"/>
      </w:tblPr>
      <w:tblGrid>
        <w:gridCol w:w="1440"/>
        <w:gridCol w:w="915"/>
        <w:gridCol w:w="1006"/>
        <w:gridCol w:w="1006"/>
        <w:gridCol w:w="1024"/>
        <w:gridCol w:w="1024"/>
        <w:gridCol w:w="1240"/>
        <w:gridCol w:w="850"/>
      </w:tblGrid>
      <w:tr w:rsidR="003F6BE2" w:rsidRPr="00A16B3C" w:rsidTr="000734B9">
        <w:trPr>
          <w:trHeight w:val="588"/>
        </w:trPr>
        <w:tc>
          <w:tcPr>
            <w:tcW w:w="1440"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 </w:t>
            </w:r>
          </w:p>
        </w:tc>
        <w:tc>
          <w:tcPr>
            <w:tcW w:w="915" w:type="dxa"/>
            <w:tcBorders>
              <w:top w:val="single" w:sz="8" w:space="0" w:color="auto"/>
              <w:left w:val="nil"/>
              <w:bottom w:val="single" w:sz="8" w:space="0" w:color="000000"/>
              <w:right w:val="single" w:sz="8" w:space="0" w:color="000000"/>
            </w:tcBorders>
            <w:shd w:val="clear" w:color="auto" w:fill="auto"/>
            <w:vAlign w:val="center"/>
            <w:hideMark/>
          </w:tcPr>
          <w:p w:rsidR="003F6BE2" w:rsidRPr="00A16B3C" w:rsidRDefault="003F6BE2" w:rsidP="003F6BE2">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2012</w:t>
            </w:r>
          </w:p>
        </w:tc>
        <w:tc>
          <w:tcPr>
            <w:tcW w:w="1006" w:type="dxa"/>
            <w:tcBorders>
              <w:top w:val="single" w:sz="8" w:space="0" w:color="auto"/>
              <w:left w:val="nil"/>
              <w:bottom w:val="single" w:sz="8" w:space="0" w:color="000000"/>
              <w:right w:val="single" w:sz="8" w:space="0" w:color="000000"/>
            </w:tcBorders>
            <w:shd w:val="clear" w:color="auto" w:fill="auto"/>
            <w:vAlign w:val="center"/>
            <w:hideMark/>
          </w:tcPr>
          <w:p w:rsidR="003F6BE2" w:rsidRPr="00A16B3C" w:rsidRDefault="003F6BE2" w:rsidP="003F6BE2">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2013</w:t>
            </w:r>
          </w:p>
        </w:tc>
        <w:tc>
          <w:tcPr>
            <w:tcW w:w="1006" w:type="dxa"/>
            <w:tcBorders>
              <w:top w:val="single" w:sz="8" w:space="0" w:color="auto"/>
              <w:left w:val="nil"/>
              <w:bottom w:val="single" w:sz="8" w:space="0" w:color="000000"/>
              <w:right w:val="single" w:sz="8" w:space="0" w:color="000000"/>
            </w:tcBorders>
            <w:shd w:val="clear" w:color="auto" w:fill="auto"/>
            <w:vAlign w:val="center"/>
            <w:hideMark/>
          </w:tcPr>
          <w:p w:rsidR="003F6BE2" w:rsidRPr="00A16B3C" w:rsidRDefault="003F6BE2" w:rsidP="003F6BE2">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2014</w:t>
            </w:r>
          </w:p>
        </w:tc>
        <w:tc>
          <w:tcPr>
            <w:tcW w:w="1024" w:type="dxa"/>
            <w:tcBorders>
              <w:top w:val="single" w:sz="8" w:space="0" w:color="auto"/>
              <w:left w:val="nil"/>
              <w:bottom w:val="single" w:sz="8" w:space="0" w:color="000000"/>
              <w:right w:val="single" w:sz="8" w:space="0" w:color="000000"/>
            </w:tcBorders>
            <w:shd w:val="clear" w:color="auto" w:fill="auto"/>
            <w:vAlign w:val="center"/>
            <w:hideMark/>
          </w:tcPr>
          <w:p w:rsidR="003F6BE2" w:rsidRPr="00A16B3C" w:rsidRDefault="003F6BE2" w:rsidP="003F6BE2">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2015</w:t>
            </w:r>
          </w:p>
        </w:tc>
        <w:tc>
          <w:tcPr>
            <w:tcW w:w="1024" w:type="dxa"/>
            <w:tcBorders>
              <w:top w:val="single" w:sz="8" w:space="0" w:color="auto"/>
              <w:left w:val="nil"/>
              <w:bottom w:val="single" w:sz="8" w:space="0" w:color="000000"/>
              <w:right w:val="single" w:sz="8" w:space="0" w:color="000000"/>
            </w:tcBorders>
            <w:shd w:val="clear" w:color="auto" w:fill="auto"/>
            <w:vAlign w:val="center"/>
            <w:hideMark/>
          </w:tcPr>
          <w:p w:rsidR="003F6BE2" w:rsidRPr="00A16B3C" w:rsidRDefault="00720120" w:rsidP="003F6BE2">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1-9</w:t>
            </w:r>
            <w:r w:rsidR="008E399A" w:rsidRPr="00A16B3C">
              <w:rPr>
                <w:rFonts w:ascii="Arial" w:eastAsia="Times New Roman" w:hAnsi="Arial" w:cs="Arial"/>
                <w:b/>
                <w:bCs/>
                <w:color w:val="000000"/>
                <w:sz w:val="20"/>
                <w:lang w:val="en-GB"/>
              </w:rPr>
              <w:t>/</w:t>
            </w:r>
            <w:r w:rsidR="003F6BE2" w:rsidRPr="00A16B3C">
              <w:rPr>
                <w:rFonts w:ascii="Arial" w:eastAsia="Times New Roman" w:hAnsi="Arial" w:cs="Arial"/>
                <w:b/>
                <w:bCs/>
                <w:color w:val="000000"/>
                <w:sz w:val="20"/>
                <w:lang w:val="en-GB"/>
              </w:rPr>
              <w:t>2016</w:t>
            </w:r>
          </w:p>
        </w:tc>
        <w:tc>
          <w:tcPr>
            <w:tcW w:w="1240" w:type="dxa"/>
            <w:tcBorders>
              <w:top w:val="single" w:sz="8" w:space="0" w:color="auto"/>
              <w:left w:val="nil"/>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Total</w:t>
            </w:r>
          </w:p>
        </w:tc>
        <w:tc>
          <w:tcPr>
            <w:tcW w:w="850" w:type="dxa"/>
            <w:tcBorders>
              <w:top w:val="single" w:sz="8" w:space="0" w:color="auto"/>
              <w:left w:val="nil"/>
              <w:bottom w:val="single" w:sz="8" w:space="0" w:color="000000"/>
              <w:right w:val="single" w:sz="8" w:space="0" w:color="auto"/>
            </w:tcBorders>
            <w:shd w:val="clear" w:color="auto" w:fill="auto"/>
            <w:vAlign w:val="center"/>
            <w:hideMark/>
          </w:tcPr>
          <w:p w:rsidR="003F6BE2" w:rsidRPr="00A16B3C" w:rsidRDefault="003F6BE2" w:rsidP="00CE1730">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 of total</w:t>
            </w:r>
          </w:p>
        </w:tc>
      </w:tr>
      <w:tr w:rsidR="003F6BE2" w:rsidRPr="00A16B3C" w:rsidTr="000734B9">
        <w:trPr>
          <w:trHeight w:val="300"/>
        </w:trPr>
        <w:tc>
          <w:tcPr>
            <w:tcW w:w="1440" w:type="dxa"/>
            <w:tcBorders>
              <w:top w:val="nil"/>
              <w:left w:val="single" w:sz="8" w:space="0" w:color="auto"/>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Outcome 1</w:t>
            </w:r>
          </w:p>
        </w:tc>
        <w:tc>
          <w:tcPr>
            <w:tcW w:w="915"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1 037</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115 554</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66 828</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9 894</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8E399A" w:rsidP="0072012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w:t>
            </w:r>
            <w:r w:rsidR="00720120" w:rsidRPr="00A16B3C">
              <w:rPr>
                <w:rFonts w:ascii="Arial" w:eastAsia="Times New Roman" w:hAnsi="Arial" w:cs="Arial"/>
                <w:color w:val="000000"/>
                <w:sz w:val="20"/>
                <w:lang w:val="en-GB"/>
              </w:rPr>
              <w:t>9</w:t>
            </w:r>
            <w:r w:rsidRPr="00A16B3C">
              <w:rPr>
                <w:rFonts w:ascii="Arial" w:eastAsia="Times New Roman" w:hAnsi="Arial" w:cs="Arial"/>
                <w:color w:val="000000"/>
                <w:sz w:val="20"/>
                <w:lang w:val="en-GB"/>
              </w:rPr>
              <w:t xml:space="preserve"> </w:t>
            </w:r>
            <w:r w:rsidR="00720120" w:rsidRPr="00A16B3C">
              <w:rPr>
                <w:rFonts w:ascii="Arial" w:eastAsia="Times New Roman" w:hAnsi="Arial" w:cs="Arial"/>
                <w:color w:val="000000"/>
                <w:sz w:val="20"/>
                <w:lang w:val="en-GB"/>
              </w:rPr>
              <w:t>848</w:t>
            </w:r>
          </w:p>
        </w:tc>
        <w:tc>
          <w:tcPr>
            <w:tcW w:w="1240" w:type="dxa"/>
            <w:tcBorders>
              <w:top w:val="nil"/>
              <w:left w:val="nil"/>
              <w:bottom w:val="single" w:sz="8" w:space="0" w:color="000000"/>
              <w:right w:val="single" w:sz="8" w:space="0" w:color="000000"/>
            </w:tcBorders>
            <w:shd w:val="clear" w:color="auto" w:fill="auto"/>
            <w:vAlign w:val="center"/>
          </w:tcPr>
          <w:p w:rsidR="003F6BE2" w:rsidRPr="00A16B3C" w:rsidRDefault="008E399A" w:rsidP="0072012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2</w:t>
            </w:r>
            <w:r w:rsidR="00720120" w:rsidRPr="00A16B3C">
              <w:rPr>
                <w:rFonts w:ascii="Arial" w:eastAsia="Times New Roman" w:hAnsi="Arial" w:cs="Arial"/>
                <w:b/>
                <w:bCs/>
                <w:color w:val="000000"/>
                <w:sz w:val="20"/>
                <w:lang w:val="en-GB"/>
              </w:rPr>
              <w:t>13</w:t>
            </w:r>
            <w:r w:rsidRPr="00A16B3C">
              <w:rPr>
                <w:rFonts w:ascii="Arial" w:eastAsia="Times New Roman" w:hAnsi="Arial" w:cs="Arial"/>
                <w:b/>
                <w:bCs/>
                <w:color w:val="000000"/>
                <w:sz w:val="20"/>
                <w:lang w:val="en-GB"/>
              </w:rPr>
              <w:t xml:space="preserve"> </w:t>
            </w:r>
            <w:r w:rsidR="00720120" w:rsidRPr="00A16B3C">
              <w:rPr>
                <w:rFonts w:ascii="Arial" w:eastAsia="Times New Roman" w:hAnsi="Arial" w:cs="Arial"/>
                <w:b/>
                <w:bCs/>
                <w:color w:val="000000"/>
                <w:sz w:val="20"/>
                <w:lang w:val="en-GB"/>
              </w:rPr>
              <w:t>161</w:t>
            </w:r>
          </w:p>
        </w:tc>
        <w:tc>
          <w:tcPr>
            <w:tcW w:w="850" w:type="dxa"/>
            <w:tcBorders>
              <w:top w:val="nil"/>
              <w:left w:val="nil"/>
              <w:bottom w:val="single" w:sz="8" w:space="0" w:color="000000"/>
              <w:right w:val="single" w:sz="8" w:space="0" w:color="auto"/>
            </w:tcBorders>
            <w:shd w:val="clear" w:color="auto" w:fill="auto"/>
            <w:vAlign w:val="center"/>
            <w:hideMark/>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19</w:t>
            </w:r>
            <w:r w:rsidR="003F6BE2" w:rsidRPr="00A16B3C">
              <w:rPr>
                <w:rFonts w:ascii="Arial" w:eastAsia="Times New Roman" w:hAnsi="Arial" w:cs="Arial"/>
                <w:color w:val="000000"/>
                <w:sz w:val="20"/>
                <w:lang w:val="en-GB"/>
              </w:rPr>
              <w:t>%</w:t>
            </w:r>
          </w:p>
        </w:tc>
      </w:tr>
      <w:tr w:rsidR="003F6BE2" w:rsidRPr="00A16B3C" w:rsidTr="000734B9">
        <w:trPr>
          <w:trHeight w:val="300"/>
        </w:trPr>
        <w:tc>
          <w:tcPr>
            <w:tcW w:w="1440" w:type="dxa"/>
            <w:tcBorders>
              <w:top w:val="nil"/>
              <w:left w:val="single" w:sz="8" w:space="0" w:color="auto"/>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Outcome 2</w:t>
            </w:r>
          </w:p>
        </w:tc>
        <w:tc>
          <w:tcPr>
            <w:tcW w:w="915"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0</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7 350</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127 344</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21 480</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720120" w:rsidP="0072012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13 398</w:t>
            </w:r>
          </w:p>
        </w:tc>
        <w:tc>
          <w:tcPr>
            <w:tcW w:w="1240" w:type="dxa"/>
            <w:tcBorders>
              <w:top w:val="nil"/>
              <w:left w:val="nil"/>
              <w:bottom w:val="single" w:sz="8" w:space="0" w:color="000000"/>
              <w:right w:val="single" w:sz="8" w:space="0" w:color="000000"/>
            </w:tcBorders>
            <w:shd w:val="clear" w:color="auto" w:fill="auto"/>
            <w:vAlign w:val="center"/>
          </w:tcPr>
          <w:p w:rsidR="003F6BE2" w:rsidRPr="00A16B3C" w:rsidRDefault="008E399A" w:rsidP="0072012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1</w:t>
            </w:r>
            <w:r w:rsidR="00720120" w:rsidRPr="00A16B3C">
              <w:rPr>
                <w:rFonts w:ascii="Arial" w:eastAsia="Times New Roman" w:hAnsi="Arial" w:cs="Arial"/>
                <w:b/>
                <w:bCs/>
                <w:color w:val="000000"/>
                <w:sz w:val="20"/>
                <w:lang w:val="en-GB"/>
              </w:rPr>
              <w:t>69</w:t>
            </w:r>
            <w:r w:rsidRPr="00A16B3C">
              <w:rPr>
                <w:rFonts w:ascii="Arial" w:eastAsia="Times New Roman" w:hAnsi="Arial" w:cs="Arial"/>
                <w:b/>
                <w:bCs/>
                <w:color w:val="000000"/>
                <w:sz w:val="20"/>
                <w:lang w:val="en-GB"/>
              </w:rPr>
              <w:t xml:space="preserve"> </w:t>
            </w:r>
            <w:r w:rsidR="00720120" w:rsidRPr="00A16B3C">
              <w:rPr>
                <w:rFonts w:ascii="Arial" w:eastAsia="Times New Roman" w:hAnsi="Arial" w:cs="Arial"/>
                <w:b/>
                <w:bCs/>
                <w:color w:val="000000"/>
                <w:sz w:val="20"/>
                <w:lang w:val="en-GB"/>
              </w:rPr>
              <w:t>572</w:t>
            </w:r>
          </w:p>
        </w:tc>
        <w:tc>
          <w:tcPr>
            <w:tcW w:w="850" w:type="dxa"/>
            <w:tcBorders>
              <w:top w:val="nil"/>
              <w:left w:val="nil"/>
              <w:bottom w:val="single" w:sz="8" w:space="0" w:color="000000"/>
              <w:right w:val="single" w:sz="8" w:space="0" w:color="auto"/>
            </w:tcBorders>
            <w:shd w:val="clear" w:color="auto" w:fill="auto"/>
            <w:vAlign w:val="center"/>
            <w:hideMark/>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15</w:t>
            </w:r>
            <w:r w:rsidR="003F6BE2" w:rsidRPr="00A16B3C">
              <w:rPr>
                <w:rFonts w:ascii="Arial" w:eastAsia="Times New Roman" w:hAnsi="Arial" w:cs="Arial"/>
                <w:color w:val="000000"/>
                <w:sz w:val="20"/>
                <w:lang w:val="en-GB"/>
              </w:rPr>
              <w:t>%</w:t>
            </w:r>
          </w:p>
        </w:tc>
      </w:tr>
      <w:tr w:rsidR="003F6BE2" w:rsidRPr="00A16B3C" w:rsidTr="000734B9">
        <w:trPr>
          <w:trHeight w:val="300"/>
        </w:trPr>
        <w:tc>
          <w:tcPr>
            <w:tcW w:w="1440" w:type="dxa"/>
            <w:tcBorders>
              <w:top w:val="nil"/>
              <w:left w:val="single" w:sz="8" w:space="0" w:color="auto"/>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Outcome 3</w:t>
            </w:r>
          </w:p>
        </w:tc>
        <w:tc>
          <w:tcPr>
            <w:tcW w:w="915"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0</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0</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2B01F4"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302 143</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231 949</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720120" w:rsidP="0072012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4 567</w:t>
            </w:r>
          </w:p>
        </w:tc>
        <w:tc>
          <w:tcPr>
            <w:tcW w:w="1240" w:type="dxa"/>
            <w:tcBorders>
              <w:top w:val="nil"/>
              <w:left w:val="nil"/>
              <w:bottom w:val="single" w:sz="8" w:space="0" w:color="000000"/>
              <w:right w:val="single" w:sz="8" w:space="0" w:color="000000"/>
            </w:tcBorders>
            <w:shd w:val="clear" w:color="auto" w:fill="auto"/>
            <w:vAlign w:val="center"/>
          </w:tcPr>
          <w:p w:rsidR="003F6BE2" w:rsidRPr="00A16B3C" w:rsidRDefault="008E399A" w:rsidP="0072012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5</w:t>
            </w:r>
            <w:r w:rsidR="00720120" w:rsidRPr="00A16B3C">
              <w:rPr>
                <w:rFonts w:ascii="Arial" w:eastAsia="Times New Roman" w:hAnsi="Arial" w:cs="Arial"/>
                <w:b/>
                <w:bCs/>
                <w:color w:val="000000"/>
                <w:sz w:val="20"/>
                <w:lang w:val="en-GB"/>
              </w:rPr>
              <w:t>38</w:t>
            </w:r>
            <w:r w:rsidRPr="00A16B3C">
              <w:rPr>
                <w:rFonts w:ascii="Arial" w:eastAsia="Times New Roman" w:hAnsi="Arial" w:cs="Arial"/>
                <w:b/>
                <w:bCs/>
                <w:color w:val="000000"/>
                <w:sz w:val="20"/>
                <w:lang w:val="en-GB"/>
              </w:rPr>
              <w:t xml:space="preserve"> </w:t>
            </w:r>
            <w:r w:rsidR="00720120" w:rsidRPr="00A16B3C">
              <w:rPr>
                <w:rFonts w:ascii="Arial" w:eastAsia="Times New Roman" w:hAnsi="Arial" w:cs="Arial"/>
                <w:b/>
                <w:bCs/>
                <w:color w:val="000000"/>
                <w:sz w:val="20"/>
                <w:lang w:val="en-GB"/>
              </w:rPr>
              <w:t>658</w:t>
            </w:r>
          </w:p>
        </w:tc>
        <w:tc>
          <w:tcPr>
            <w:tcW w:w="850" w:type="dxa"/>
            <w:tcBorders>
              <w:top w:val="nil"/>
              <w:left w:val="nil"/>
              <w:bottom w:val="single" w:sz="8" w:space="0" w:color="000000"/>
              <w:right w:val="single" w:sz="8" w:space="0" w:color="auto"/>
            </w:tcBorders>
            <w:shd w:val="clear" w:color="auto" w:fill="auto"/>
            <w:vAlign w:val="center"/>
            <w:hideMark/>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4</w:t>
            </w:r>
            <w:r w:rsidR="00720120" w:rsidRPr="00A16B3C">
              <w:rPr>
                <w:rFonts w:ascii="Arial" w:eastAsia="Times New Roman" w:hAnsi="Arial" w:cs="Arial"/>
                <w:color w:val="000000"/>
                <w:sz w:val="20"/>
                <w:lang w:val="en-GB"/>
              </w:rPr>
              <w:t>8</w:t>
            </w:r>
            <w:r w:rsidR="003F6BE2" w:rsidRPr="00A16B3C">
              <w:rPr>
                <w:rFonts w:ascii="Arial" w:eastAsia="Times New Roman" w:hAnsi="Arial" w:cs="Arial"/>
                <w:color w:val="000000"/>
                <w:sz w:val="20"/>
                <w:lang w:val="en-GB"/>
              </w:rPr>
              <w:t>%</w:t>
            </w:r>
          </w:p>
        </w:tc>
      </w:tr>
      <w:tr w:rsidR="003F6BE2" w:rsidRPr="00A16B3C" w:rsidTr="000734B9">
        <w:trPr>
          <w:trHeight w:val="300"/>
        </w:trPr>
        <w:tc>
          <w:tcPr>
            <w:tcW w:w="1440" w:type="dxa"/>
            <w:tcBorders>
              <w:top w:val="nil"/>
              <w:left w:val="single" w:sz="8" w:space="0" w:color="auto"/>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Management</w:t>
            </w:r>
          </w:p>
        </w:tc>
        <w:tc>
          <w:tcPr>
            <w:tcW w:w="915" w:type="dxa"/>
            <w:tcBorders>
              <w:top w:val="nil"/>
              <w:left w:val="nil"/>
              <w:bottom w:val="single" w:sz="8" w:space="0" w:color="000000"/>
              <w:right w:val="single" w:sz="8" w:space="0" w:color="000000"/>
            </w:tcBorders>
            <w:shd w:val="clear" w:color="auto" w:fill="auto"/>
            <w:vAlign w:val="center"/>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2 572</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40 144</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58 795</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0734B9" w:rsidP="002B01F4">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80 67</w:t>
            </w:r>
            <w:r w:rsidR="002B01F4" w:rsidRPr="00A16B3C">
              <w:rPr>
                <w:rFonts w:ascii="Arial" w:eastAsia="Times New Roman" w:hAnsi="Arial" w:cs="Arial"/>
                <w:color w:val="000000"/>
                <w:sz w:val="20"/>
                <w:lang w:val="en-GB"/>
              </w:rPr>
              <w:t>5</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720120" w:rsidP="0072012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23</w:t>
            </w:r>
            <w:r w:rsidR="000734B9" w:rsidRPr="00A16B3C">
              <w:rPr>
                <w:rFonts w:ascii="Arial" w:eastAsia="Times New Roman" w:hAnsi="Arial" w:cs="Arial"/>
                <w:color w:val="000000"/>
                <w:sz w:val="20"/>
                <w:lang w:val="en-GB"/>
              </w:rPr>
              <w:t xml:space="preserve"> </w:t>
            </w:r>
            <w:r w:rsidRPr="00A16B3C">
              <w:rPr>
                <w:rFonts w:ascii="Arial" w:eastAsia="Times New Roman" w:hAnsi="Arial" w:cs="Arial"/>
                <w:color w:val="000000"/>
                <w:sz w:val="20"/>
                <w:lang w:val="en-GB"/>
              </w:rPr>
              <w:t>441</w:t>
            </w:r>
          </w:p>
        </w:tc>
        <w:tc>
          <w:tcPr>
            <w:tcW w:w="1240" w:type="dxa"/>
            <w:tcBorders>
              <w:top w:val="nil"/>
              <w:left w:val="nil"/>
              <w:bottom w:val="single" w:sz="8" w:space="0" w:color="000000"/>
              <w:right w:val="single" w:sz="8" w:space="0" w:color="000000"/>
            </w:tcBorders>
            <w:shd w:val="clear" w:color="auto" w:fill="auto"/>
            <w:vAlign w:val="center"/>
          </w:tcPr>
          <w:p w:rsidR="003F6BE2" w:rsidRPr="00A16B3C" w:rsidRDefault="00720120" w:rsidP="0072012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205</w:t>
            </w:r>
            <w:r w:rsidR="000734B9" w:rsidRPr="00A16B3C">
              <w:rPr>
                <w:rFonts w:ascii="Arial" w:eastAsia="Times New Roman" w:hAnsi="Arial" w:cs="Arial"/>
                <w:b/>
                <w:bCs/>
                <w:color w:val="000000"/>
                <w:sz w:val="20"/>
                <w:lang w:val="en-GB"/>
              </w:rPr>
              <w:t xml:space="preserve"> </w:t>
            </w:r>
            <w:r w:rsidRPr="00A16B3C">
              <w:rPr>
                <w:rFonts w:ascii="Arial" w:eastAsia="Times New Roman" w:hAnsi="Arial" w:cs="Arial"/>
                <w:b/>
                <w:bCs/>
                <w:color w:val="000000"/>
                <w:sz w:val="20"/>
                <w:lang w:val="en-GB"/>
              </w:rPr>
              <w:t>628</w:t>
            </w:r>
          </w:p>
        </w:tc>
        <w:tc>
          <w:tcPr>
            <w:tcW w:w="850" w:type="dxa"/>
            <w:tcBorders>
              <w:top w:val="nil"/>
              <w:left w:val="nil"/>
              <w:bottom w:val="single" w:sz="8" w:space="0" w:color="000000"/>
              <w:right w:val="single" w:sz="8" w:space="0" w:color="auto"/>
            </w:tcBorders>
            <w:shd w:val="clear" w:color="auto" w:fill="auto"/>
            <w:vAlign w:val="center"/>
            <w:hideMark/>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18</w:t>
            </w:r>
            <w:r w:rsidR="003F6BE2" w:rsidRPr="00A16B3C">
              <w:rPr>
                <w:rFonts w:ascii="Arial" w:eastAsia="Times New Roman" w:hAnsi="Arial" w:cs="Arial"/>
                <w:color w:val="000000"/>
                <w:sz w:val="20"/>
                <w:lang w:val="en-GB"/>
              </w:rPr>
              <w:t>%</w:t>
            </w:r>
          </w:p>
        </w:tc>
      </w:tr>
      <w:tr w:rsidR="003F6BE2" w:rsidRPr="00A16B3C" w:rsidTr="000734B9">
        <w:trPr>
          <w:trHeight w:val="300"/>
        </w:trPr>
        <w:tc>
          <w:tcPr>
            <w:tcW w:w="1440" w:type="dxa"/>
            <w:tcBorders>
              <w:top w:val="nil"/>
              <w:left w:val="single" w:sz="8" w:space="0" w:color="auto"/>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 xml:space="preserve">Total </w:t>
            </w:r>
          </w:p>
        </w:tc>
        <w:tc>
          <w:tcPr>
            <w:tcW w:w="915" w:type="dxa"/>
            <w:tcBorders>
              <w:top w:val="nil"/>
              <w:left w:val="nil"/>
              <w:bottom w:val="single" w:sz="8" w:space="0" w:color="000000"/>
              <w:right w:val="single" w:sz="8" w:space="0" w:color="000000"/>
            </w:tcBorders>
            <w:shd w:val="clear" w:color="auto" w:fill="auto"/>
            <w:vAlign w:val="center"/>
          </w:tcPr>
          <w:p w:rsidR="003F6BE2" w:rsidRPr="00A16B3C" w:rsidRDefault="000734B9" w:rsidP="00CE173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3 609</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0734B9" w:rsidP="00CE173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163 048</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0734B9" w:rsidP="002B01F4">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555 1</w:t>
            </w:r>
            <w:r w:rsidR="002B01F4" w:rsidRPr="00A16B3C">
              <w:rPr>
                <w:rFonts w:ascii="Arial" w:eastAsia="Times New Roman" w:hAnsi="Arial" w:cs="Arial"/>
                <w:b/>
                <w:bCs/>
                <w:color w:val="000000"/>
                <w:sz w:val="20"/>
                <w:lang w:val="en-GB"/>
              </w:rPr>
              <w:t>1</w:t>
            </w:r>
            <w:r w:rsidRPr="00A16B3C">
              <w:rPr>
                <w:rFonts w:ascii="Arial" w:eastAsia="Times New Roman" w:hAnsi="Arial" w:cs="Arial"/>
                <w:b/>
                <w:bCs/>
                <w:color w:val="000000"/>
                <w:sz w:val="20"/>
                <w:lang w:val="en-GB"/>
              </w:rPr>
              <w:t>0</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0734B9" w:rsidP="002B01F4">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343 99</w:t>
            </w:r>
            <w:r w:rsidR="002B01F4" w:rsidRPr="00A16B3C">
              <w:rPr>
                <w:rFonts w:ascii="Arial" w:eastAsia="Times New Roman" w:hAnsi="Arial" w:cs="Arial"/>
                <w:b/>
                <w:bCs/>
                <w:color w:val="000000"/>
                <w:sz w:val="20"/>
                <w:lang w:val="en-GB"/>
              </w:rPr>
              <w:t>8</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720120" w:rsidP="0072012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61</w:t>
            </w:r>
            <w:r w:rsidR="000734B9" w:rsidRPr="00A16B3C">
              <w:rPr>
                <w:rFonts w:ascii="Arial" w:eastAsia="Times New Roman" w:hAnsi="Arial" w:cs="Arial"/>
                <w:b/>
                <w:bCs/>
                <w:color w:val="000000"/>
                <w:sz w:val="20"/>
                <w:lang w:val="en-GB"/>
              </w:rPr>
              <w:t xml:space="preserve"> </w:t>
            </w:r>
            <w:r w:rsidRPr="00A16B3C">
              <w:rPr>
                <w:rFonts w:ascii="Arial" w:eastAsia="Times New Roman" w:hAnsi="Arial" w:cs="Arial"/>
                <w:b/>
                <w:bCs/>
                <w:color w:val="000000"/>
                <w:sz w:val="20"/>
                <w:lang w:val="en-GB"/>
              </w:rPr>
              <w:t>254</w:t>
            </w:r>
          </w:p>
        </w:tc>
        <w:tc>
          <w:tcPr>
            <w:tcW w:w="1240" w:type="dxa"/>
            <w:tcBorders>
              <w:top w:val="nil"/>
              <w:left w:val="nil"/>
              <w:bottom w:val="single" w:sz="8" w:space="0" w:color="000000"/>
              <w:right w:val="single" w:sz="8" w:space="0" w:color="000000"/>
            </w:tcBorders>
            <w:shd w:val="clear" w:color="auto" w:fill="auto"/>
            <w:vAlign w:val="center"/>
          </w:tcPr>
          <w:p w:rsidR="003F6BE2" w:rsidRPr="00A16B3C" w:rsidRDefault="000734B9" w:rsidP="0072012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1 1</w:t>
            </w:r>
            <w:r w:rsidR="00720120" w:rsidRPr="00A16B3C">
              <w:rPr>
                <w:rFonts w:ascii="Arial" w:eastAsia="Times New Roman" w:hAnsi="Arial" w:cs="Arial"/>
                <w:b/>
                <w:bCs/>
                <w:color w:val="000000"/>
                <w:sz w:val="20"/>
                <w:lang w:val="en-GB"/>
              </w:rPr>
              <w:t>27</w:t>
            </w:r>
            <w:r w:rsidRPr="00A16B3C">
              <w:rPr>
                <w:rFonts w:ascii="Arial" w:eastAsia="Times New Roman" w:hAnsi="Arial" w:cs="Arial"/>
                <w:b/>
                <w:bCs/>
                <w:color w:val="000000"/>
                <w:sz w:val="20"/>
                <w:lang w:val="en-GB"/>
              </w:rPr>
              <w:t xml:space="preserve"> </w:t>
            </w:r>
            <w:r w:rsidR="00720120" w:rsidRPr="00A16B3C">
              <w:rPr>
                <w:rFonts w:ascii="Arial" w:eastAsia="Times New Roman" w:hAnsi="Arial" w:cs="Arial"/>
                <w:b/>
                <w:bCs/>
                <w:color w:val="000000"/>
                <w:sz w:val="20"/>
                <w:lang w:val="en-GB"/>
              </w:rPr>
              <w:t>019</w:t>
            </w:r>
          </w:p>
        </w:tc>
        <w:tc>
          <w:tcPr>
            <w:tcW w:w="850" w:type="dxa"/>
            <w:tcBorders>
              <w:top w:val="nil"/>
              <w:left w:val="nil"/>
              <w:bottom w:val="single" w:sz="8" w:space="0" w:color="000000"/>
              <w:right w:val="single" w:sz="8" w:space="0" w:color="auto"/>
            </w:tcBorders>
            <w:shd w:val="clear" w:color="auto" w:fill="auto"/>
            <w:vAlign w:val="center"/>
            <w:hideMark/>
          </w:tcPr>
          <w:p w:rsidR="003F6BE2" w:rsidRPr="00A16B3C" w:rsidRDefault="001C167F"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100</w:t>
            </w:r>
            <w:r w:rsidR="003F6BE2" w:rsidRPr="00A16B3C">
              <w:rPr>
                <w:rFonts w:ascii="Arial" w:eastAsia="Times New Roman" w:hAnsi="Arial" w:cs="Arial"/>
                <w:color w:val="000000"/>
                <w:sz w:val="20"/>
                <w:lang w:val="en-GB"/>
              </w:rPr>
              <w:t>%</w:t>
            </w:r>
          </w:p>
        </w:tc>
      </w:tr>
      <w:tr w:rsidR="003F6BE2" w:rsidRPr="00A16B3C" w:rsidTr="000734B9">
        <w:trPr>
          <w:trHeight w:val="588"/>
        </w:trPr>
        <w:tc>
          <w:tcPr>
            <w:tcW w:w="1440" w:type="dxa"/>
            <w:tcBorders>
              <w:top w:val="nil"/>
              <w:left w:val="single" w:sz="8" w:space="0" w:color="auto"/>
              <w:bottom w:val="single" w:sz="8" w:space="0" w:color="auto"/>
              <w:right w:val="single" w:sz="8" w:space="0" w:color="000000"/>
            </w:tcBorders>
            <w:shd w:val="clear" w:color="auto" w:fill="auto"/>
            <w:vAlign w:val="center"/>
            <w:hideMark/>
          </w:tcPr>
          <w:p w:rsidR="003F6BE2" w:rsidRPr="00A16B3C" w:rsidRDefault="003F6BE2" w:rsidP="00D85129">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lastRenderedPageBreak/>
              <w:t>% of GEF budget</w:t>
            </w:r>
          </w:p>
        </w:tc>
        <w:tc>
          <w:tcPr>
            <w:tcW w:w="915" w:type="dxa"/>
            <w:tcBorders>
              <w:top w:val="nil"/>
              <w:left w:val="nil"/>
              <w:bottom w:val="single" w:sz="8" w:space="0" w:color="auto"/>
              <w:right w:val="single" w:sz="8" w:space="0" w:color="000000"/>
            </w:tcBorders>
            <w:shd w:val="clear" w:color="auto" w:fill="auto"/>
            <w:vAlign w:val="center"/>
            <w:hideMark/>
          </w:tcPr>
          <w:p w:rsidR="003F6BE2" w:rsidRPr="00A16B3C" w:rsidRDefault="00A90993"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0.3</w:t>
            </w:r>
            <w:r w:rsidR="003F6BE2" w:rsidRPr="00A16B3C">
              <w:rPr>
                <w:rFonts w:ascii="Arial" w:eastAsia="Times New Roman" w:hAnsi="Arial" w:cs="Arial"/>
                <w:color w:val="000000"/>
                <w:sz w:val="20"/>
                <w:lang w:val="en-GB"/>
              </w:rPr>
              <w:t>%</w:t>
            </w:r>
          </w:p>
        </w:tc>
        <w:tc>
          <w:tcPr>
            <w:tcW w:w="1006" w:type="dxa"/>
            <w:tcBorders>
              <w:top w:val="nil"/>
              <w:left w:val="nil"/>
              <w:bottom w:val="single" w:sz="8" w:space="0" w:color="auto"/>
              <w:right w:val="single" w:sz="8" w:space="0" w:color="000000"/>
            </w:tcBorders>
            <w:shd w:val="clear" w:color="auto" w:fill="auto"/>
            <w:vAlign w:val="center"/>
            <w:hideMark/>
          </w:tcPr>
          <w:p w:rsidR="003F6BE2" w:rsidRPr="00A16B3C" w:rsidRDefault="00A90993" w:rsidP="00D85129">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14</w:t>
            </w:r>
            <w:r w:rsidR="003F6BE2" w:rsidRPr="00A16B3C">
              <w:rPr>
                <w:rFonts w:ascii="Arial" w:eastAsia="Times New Roman" w:hAnsi="Arial" w:cs="Arial"/>
                <w:color w:val="000000"/>
                <w:sz w:val="20"/>
                <w:lang w:val="en-GB"/>
              </w:rPr>
              <w:t>%</w:t>
            </w:r>
          </w:p>
        </w:tc>
        <w:tc>
          <w:tcPr>
            <w:tcW w:w="1006" w:type="dxa"/>
            <w:tcBorders>
              <w:top w:val="nil"/>
              <w:left w:val="nil"/>
              <w:bottom w:val="single" w:sz="8" w:space="0" w:color="auto"/>
              <w:right w:val="single" w:sz="8" w:space="0" w:color="000000"/>
            </w:tcBorders>
            <w:shd w:val="clear" w:color="auto" w:fill="auto"/>
            <w:vAlign w:val="center"/>
            <w:hideMark/>
          </w:tcPr>
          <w:p w:rsidR="003F6BE2" w:rsidRPr="00A16B3C" w:rsidRDefault="00A90993" w:rsidP="00D85129">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48</w:t>
            </w:r>
            <w:r w:rsidR="003F6BE2" w:rsidRPr="00A16B3C">
              <w:rPr>
                <w:rFonts w:ascii="Arial" w:eastAsia="Times New Roman" w:hAnsi="Arial" w:cs="Arial"/>
                <w:color w:val="000000"/>
                <w:sz w:val="20"/>
                <w:lang w:val="en-GB"/>
              </w:rPr>
              <w:t>%</w:t>
            </w:r>
          </w:p>
        </w:tc>
        <w:tc>
          <w:tcPr>
            <w:tcW w:w="1024" w:type="dxa"/>
            <w:tcBorders>
              <w:top w:val="nil"/>
              <w:left w:val="nil"/>
              <w:bottom w:val="single" w:sz="8" w:space="0" w:color="auto"/>
              <w:right w:val="single" w:sz="8" w:space="0" w:color="000000"/>
            </w:tcBorders>
            <w:shd w:val="clear" w:color="auto" w:fill="auto"/>
            <w:vAlign w:val="center"/>
            <w:hideMark/>
          </w:tcPr>
          <w:p w:rsidR="003F6BE2" w:rsidRPr="00A16B3C" w:rsidRDefault="00A90993" w:rsidP="00D85129">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30</w:t>
            </w:r>
            <w:r w:rsidR="003F6BE2" w:rsidRPr="00A16B3C">
              <w:rPr>
                <w:rFonts w:ascii="Arial" w:eastAsia="Times New Roman" w:hAnsi="Arial" w:cs="Arial"/>
                <w:color w:val="000000"/>
                <w:sz w:val="20"/>
                <w:lang w:val="en-GB"/>
              </w:rPr>
              <w:t>%</w:t>
            </w:r>
          </w:p>
        </w:tc>
        <w:tc>
          <w:tcPr>
            <w:tcW w:w="1024" w:type="dxa"/>
            <w:tcBorders>
              <w:top w:val="nil"/>
              <w:left w:val="nil"/>
              <w:bottom w:val="single" w:sz="8" w:space="0" w:color="auto"/>
              <w:right w:val="single" w:sz="8" w:space="0" w:color="000000"/>
            </w:tcBorders>
            <w:shd w:val="clear" w:color="auto" w:fill="auto"/>
            <w:vAlign w:val="center"/>
            <w:hideMark/>
          </w:tcPr>
          <w:p w:rsidR="003F6BE2" w:rsidRPr="00A16B3C" w:rsidRDefault="00720120" w:rsidP="00D85129">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5</w:t>
            </w:r>
            <w:r w:rsidR="003F6BE2" w:rsidRPr="00A16B3C">
              <w:rPr>
                <w:rFonts w:ascii="Arial" w:eastAsia="Times New Roman" w:hAnsi="Arial" w:cs="Arial"/>
                <w:color w:val="000000"/>
                <w:sz w:val="20"/>
                <w:lang w:val="en-GB"/>
              </w:rPr>
              <w:t>%</w:t>
            </w:r>
          </w:p>
        </w:tc>
        <w:tc>
          <w:tcPr>
            <w:tcW w:w="1240" w:type="dxa"/>
            <w:tcBorders>
              <w:top w:val="nil"/>
              <w:left w:val="nil"/>
              <w:bottom w:val="single" w:sz="8" w:space="0" w:color="auto"/>
              <w:right w:val="single" w:sz="8" w:space="0" w:color="000000"/>
            </w:tcBorders>
            <w:shd w:val="clear" w:color="auto" w:fill="auto"/>
            <w:vAlign w:val="center"/>
            <w:hideMark/>
          </w:tcPr>
          <w:p w:rsidR="003F6BE2" w:rsidRPr="00A16B3C" w:rsidRDefault="00720120"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97</w:t>
            </w:r>
            <w:r w:rsidR="00A90993" w:rsidRPr="00A16B3C">
              <w:rPr>
                <w:rFonts w:ascii="Arial" w:eastAsia="Times New Roman" w:hAnsi="Arial" w:cs="Arial"/>
                <w:color w:val="000000"/>
                <w:sz w:val="20"/>
                <w:lang w:val="en-GB"/>
              </w:rPr>
              <w:t>.2</w:t>
            </w:r>
            <w:r w:rsidR="003F6BE2" w:rsidRPr="00A16B3C">
              <w:rPr>
                <w:rFonts w:ascii="Arial" w:eastAsia="Times New Roman" w:hAnsi="Arial" w:cs="Arial"/>
                <w:color w:val="000000"/>
                <w:sz w:val="20"/>
                <w:lang w:val="en-GB"/>
              </w:rPr>
              <w:t>%</w:t>
            </w:r>
          </w:p>
        </w:tc>
        <w:tc>
          <w:tcPr>
            <w:tcW w:w="850" w:type="dxa"/>
            <w:tcBorders>
              <w:top w:val="nil"/>
              <w:left w:val="nil"/>
              <w:bottom w:val="single" w:sz="8" w:space="0" w:color="000000"/>
              <w:right w:val="single" w:sz="8" w:space="0" w:color="auto"/>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color w:val="000000"/>
                <w:sz w:val="20"/>
                <w:lang w:val="en-GB"/>
              </w:rPr>
            </w:pPr>
            <w:r w:rsidRPr="00A16B3C">
              <w:rPr>
                <w:rFonts w:ascii="Arial" w:eastAsia="Times New Roman" w:hAnsi="Arial" w:cs="Arial"/>
                <w:color w:val="000000"/>
                <w:sz w:val="20"/>
                <w:lang w:val="en-GB"/>
              </w:rPr>
              <w:t> </w:t>
            </w:r>
          </w:p>
        </w:tc>
      </w:tr>
    </w:tbl>
    <w:p w:rsidR="00CE1730" w:rsidRPr="00A16B3C" w:rsidRDefault="00CE1730" w:rsidP="00CE1730">
      <w:pPr>
        <w:rPr>
          <w:rFonts w:ascii="Arial" w:hAnsi="Arial" w:cs="Arial"/>
          <w:lang w:val="en-GB"/>
        </w:rPr>
      </w:pPr>
    </w:p>
    <w:p w:rsidR="00B466EC" w:rsidRPr="00A16B3C" w:rsidRDefault="00B466EC" w:rsidP="00CE1730">
      <w:pPr>
        <w:rPr>
          <w:rFonts w:ascii="Arial" w:hAnsi="Arial" w:cs="Arial"/>
          <w:lang w:val="en-GB"/>
        </w:rPr>
      </w:pPr>
      <w:r w:rsidRPr="00A16B3C">
        <w:rPr>
          <w:rFonts w:ascii="Arial" w:hAnsi="Arial" w:cs="Arial"/>
          <w:lang w:val="en-GB"/>
        </w:rPr>
        <w:t xml:space="preserve">Project management costs </w:t>
      </w:r>
      <w:r w:rsidR="00E0483C" w:rsidRPr="00A16B3C">
        <w:rPr>
          <w:rFonts w:ascii="Arial" w:hAnsi="Arial" w:cs="Arial"/>
          <w:lang w:val="en-GB"/>
        </w:rPr>
        <w:t xml:space="preserve">reached 205,628 USD, or </w:t>
      </w:r>
      <w:r w:rsidRPr="00A16B3C">
        <w:rPr>
          <w:rFonts w:ascii="Arial" w:hAnsi="Arial" w:cs="Arial"/>
          <w:lang w:val="en-GB"/>
        </w:rPr>
        <w:t>18%</w:t>
      </w:r>
      <w:r w:rsidR="00E0483C" w:rsidRPr="00A16B3C">
        <w:rPr>
          <w:rFonts w:ascii="Arial" w:hAnsi="Arial" w:cs="Arial"/>
          <w:lang w:val="en-GB"/>
        </w:rPr>
        <w:t xml:space="preserve"> of total project costs, and significantly exceeded the originally planned project management budget of 71,411 USD (or 6% of project budget) as well as the usual maximum of 10%, due to extensive overspending of the project management budget during the first three years of project implementation. </w:t>
      </w:r>
    </w:p>
    <w:p w:rsidR="007F6E69" w:rsidRPr="00A16B3C" w:rsidRDefault="007F6E69" w:rsidP="00004D46">
      <w:pPr>
        <w:rPr>
          <w:rFonts w:ascii="Arial" w:hAnsi="Arial" w:cs="Arial"/>
          <w:lang w:val="en-GB"/>
        </w:rPr>
      </w:pPr>
    </w:p>
    <w:p w:rsidR="00D94317" w:rsidRPr="00A16B3C" w:rsidRDefault="00D94317" w:rsidP="00004D46">
      <w:pPr>
        <w:pStyle w:val="Heading3"/>
        <w:rPr>
          <w:rFonts w:ascii="Arial" w:hAnsi="Arial" w:cs="Arial"/>
          <w:lang w:val="en-GB"/>
        </w:rPr>
      </w:pPr>
      <w:bookmarkStart w:id="80" w:name="_Toc311298145"/>
      <w:bookmarkStart w:id="81" w:name="_Toc468985862"/>
      <w:r w:rsidRPr="00A16B3C">
        <w:rPr>
          <w:rFonts w:ascii="Arial" w:hAnsi="Arial" w:cs="Arial"/>
          <w:lang w:val="en-GB"/>
        </w:rPr>
        <w:t>Co-financing and in-kind contributions</w:t>
      </w:r>
      <w:bookmarkEnd w:id="80"/>
      <w:bookmarkEnd w:id="81"/>
    </w:p>
    <w:p w:rsidR="0010366D" w:rsidRPr="00A16B3C" w:rsidRDefault="0010366D" w:rsidP="0010366D">
      <w:pPr>
        <w:rPr>
          <w:rFonts w:ascii="Arial" w:hAnsi="Arial" w:cs="Arial"/>
          <w:bCs/>
          <w:snapToGrid w:val="0"/>
          <w:color w:val="000000"/>
          <w:lang w:val="en-GB"/>
        </w:rPr>
      </w:pPr>
      <w:r w:rsidRPr="00A16B3C">
        <w:rPr>
          <w:rFonts w:ascii="Arial" w:hAnsi="Arial" w:cs="Arial"/>
          <w:bCs/>
          <w:snapToGrid w:val="0"/>
          <w:color w:val="000000"/>
          <w:lang w:val="en-GB"/>
        </w:rPr>
        <w:t>UNDP: 0.060 mil USD – assisted with project activities (workshops, monitoring missions) and provided substantive inputs as well as exchanges (south-south cooperation)</w:t>
      </w:r>
    </w:p>
    <w:p w:rsidR="0010366D" w:rsidRPr="00A16B3C" w:rsidRDefault="0010366D" w:rsidP="0010366D">
      <w:pPr>
        <w:rPr>
          <w:rFonts w:ascii="Arial" w:hAnsi="Arial" w:cs="Arial"/>
          <w:bCs/>
          <w:snapToGrid w:val="0"/>
          <w:color w:val="000000"/>
          <w:lang w:val="en-GB"/>
        </w:rPr>
      </w:pPr>
      <w:r w:rsidRPr="00A16B3C">
        <w:rPr>
          <w:rFonts w:ascii="Arial" w:hAnsi="Arial" w:cs="Arial"/>
          <w:bCs/>
          <w:snapToGrid w:val="0"/>
          <w:color w:val="000000"/>
          <w:lang w:val="en-GB"/>
        </w:rPr>
        <w:t>MFTBE – MoU commit</w:t>
      </w:r>
      <w:r w:rsidR="00A34B4F" w:rsidRPr="00A16B3C">
        <w:rPr>
          <w:rFonts w:ascii="Arial" w:hAnsi="Arial" w:cs="Arial"/>
          <w:bCs/>
          <w:snapToGrid w:val="0"/>
          <w:color w:val="000000"/>
          <w:lang w:val="en-GB"/>
        </w:rPr>
        <w:t>ted a</w:t>
      </w:r>
      <w:r w:rsidRPr="00A16B3C">
        <w:rPr>
          <w:rFonts w:ascii="Arial" w:hAnsi="Arial" w:cs="Arial"/>
          <w:bCs/>
          <w:snapToGrid w:val="0"/>
          <w:color w:val="000000"/>
          <w:lang w:val="en-GB"/>
        </w:rPr>
        <w:t xml:space="preserve"> grant of 0.741 mil U</w:t>
      </w:r>
      <w:r w:rsidR="00205058" w:rsidRPr="00A16B3C">
        <w:rPr>
          <w:rFonts w:ascii="Arial" w:hAnsi="Arial" w:cs="Arial"/>
          <w:bCs/>
          <w:snapToGrid w:val="0"/>
          <w:color w:val="000000"/>
          <w:lang w:val="en-GB"/>
        </w:rPr>
        <w:t>SD for the PV rebate scheme, 0.631</w:t>
      </w:r>
      <w:r w:rsidRPr="00A16B3C">
        <w:rPr>
          <w:rFonts w:ascii="Arial" w:hAnsi="Arial" w:cs="Arial"/>
          <w:bCs/>
          <w:snapToGrid w:val="0"/>
          <w:color w:val="000000"/>
          <w:lang w:val="en-GB"/>
        </w:rPr>
        <w:t xml:space="preserve"> mil USD </w:t>
      </w:r>
      <w:r w:rsidR="00205058" w:rsidRPr="00A16B3C">
        <w:rPr>
          <w:rFonts w:ascii="Arial" w:hAnsi="Arial" w:cs="Arial"/>
          <w:bCs/>
          <w:snapToGrid w:val="0"/>
          <w:color w:val="000000"/>
          <w:lang w:val="en-GB"/>
        </w:rPr>
        <w:t xml:space="preserve">actually </w:t>
      </w:r>
      <w:r w:rsidRPr="00A16B3C">
        <w:rPr>
          <w:rFonts w:ascii="Arial" w:hAnsi="Arial" w:cs="Arial"/>
          <w:bCs/>
          <w:snapToGrid w:val="0"/>
          <w:color w:val="000000"/>
          <w:lang w:val="en-GB"/>
        </w:rPr>
        <w:t>disbursed</w:t>
      </w:r>
    </w:p>
    <w:p w:rsidR="0010366D" w:rsidRPr="00A16B3C" w:rsidRDefault="00205058" w:rsidP="0010366D">
      <w:pPr>
        <w:rPr>
          <w:rFonts w:ascii="Arial" w:hAnsi="Arial" w:cs="Arial"/>
          <w:bCs/>
          <w:snapToGrid w:val="0"/>
          <w:color w:val="000000"/>
          <w:lang w:val="en-GB"/>
        </w:rPr>
      </w:pPr>
      <w:r w:rsidRPr="00A16B3C">
        <w:rPr>
          <w:rFonts w:ascii="Arial" w:hAnsi="Arial" w:cs="Arial"/>
          <w:bCs/>
          <w:snapToGrid w:val="0"/>
          <w:color w:val="000000"/>
          <w:lang w:val="en-GB"/>
        </w:rPr>
        <w:t>IAEA – 0.112</w:t>
      </w:r>
      <w:r w:rsidR="0010366D" w:rsidRPr="00A16B3C">
        <w:rPr>
          <w:rFonts w:ascii="Arial" w:hAnsi="Arial" w:cs="Arial"/>
          <w:bCs/>
          <w:snapToGrid w:val="0"/>
          <w:color w:val="000000"/>
          <w:lang w:val="en-GB"/>
        </w:rPr>
        <w:t xml:space="preserve"> mil USD grant for energy planning capacity building program (Integrated Electricity Study)</w:t>
      </w:r>
    </w:p>
    <w:p w:rsidR="0010366D" w:rsidRPr="00A16B3C" w:rsidRDefault="0010366D" w:rsidP="0010366D">
      <w:pPr>
        <w:rPr>
          <w:rFonts w:ascii="Arial" w:hAnsi="Arial" w:cs="Arial"/>
          <w:bCs/>
          <w:snapToGrid w:val="0"/>
          <w:color w:val="000000"/>
          <w:lang w:val="en-GB"/>
        </w:rPr>
      </w:pPr>
      <w:r w:rsidRPr="00A16B3C">
        <w:rPr>
          <w:rFonts w:ascii="Arial" w:hAnsi="Arial" w:cs="Arial"/>
          <w:bCs/>
          <w:snapToGrid w:val="0"/>
          <w:color w:val="000000"/>
          <w:lang w:val="en-GB"/>
        </w:rPr>
        <w:t xml:space="preserve">Independent school – installed 30 </w:t>
      </w:r>
      <w:proofErr w:type="spellStart"/>
      <w:r w:rsidRPr="00A16B3C">
        <w:rPr>
          <w:rFonts w:ascii="Arial" w:hAnsi="Arial" w:cs="Arial"/>
          <w:bCs/>
          <w:snapToGrid w:val="0"/>
          <w:color w:val="000000"/>
          <w:lang w:val="en-GB"/>
        </w:rPr>
        <w:t>kW</w:t>
      </w:r>
      <w:r w:rsidRPr="00A16B3C">
        <w:rPr>
          <w:rFonts w:ascii="Arial" w:hAnsi="Arial" w:cs="Arial"/>
          <w:bCs/>
          <w:snapToGrid w:val="0"/>
          <w:color w:val="000000"/>
          <w:vertAlign w:val="subscript"/>
          <w:lang w:val="en-GB"/>
        </w:rPr>
        <w:t>p</w:t>
      </w:r>
      <w:proofErr w:type="spellEnd"/>
      <w:r w:rsidRPr="00A16B3C">
        <w:rPr>
          <w:rFonts w:ascii="Arial" w:hAnsi="Arial" w:cs="Arial"/>
          <w:bCs/>
          <w:snapToGrid w:val="0"/>
          <w:color w:val="000000"/>
          <w:lang w:val="en-GB"/>
        </w:rPr>
        <w:t xml:space="preserve"> PV system, 0.060 mil USD investment financed from the MCB loan, PV technology used as a teaching aid, PV data shared with the PV Project</w:t>
      </w:r>
    </w:p>
    <w:p w:rsidR="0010366D" w:rsidRPr="00A16B3C" w:rsidRDefault="0010366D" w:rsidP="0010366D">
      <w:pPr>
        <w:rPr>
          <w:rFonts w:ascii="Arial" w:hAnsi="Arial" w:cs="Arial"/>
          <w:bCs/>
          <w:snapToGrid w:val="0"/>
          <w:color w:val="000000"/>
          <w:lang w:val="en-GB"/>
        </w:rPr>
      </w:pPr>
      <w:r w:rsidRPr="00A16B3C">
        <w:rPr>
          <w:rFonts w:ascii="Arial" w:hAnsi="Arial" w:cs="Arial"/>
          <w:bCs/>
          <w:snapToGrid w:val="0"/>
          <w:color w:val="000000"/>
          <w:lang w:val="en-GB"/>
        </w:rPr>
        <w:t>Indian Ocean Tuna - IOT – The planned 1 mil USD investment in PV was put on hold due to company’s payback policy, IOT invested 0.1 mil USD in energy efficiency technologies to decrease their energy demand to be covered in the future by PV</w:t>
      </w:r>
    </w:p>
    <w:p w:rsidR="0010366D" w:rsidRPr="00A16B3C" w:rsidRDefault="0010366D" w:rsidP="0010366D">
      <w:pPr>
        <w:rPr>
          <w:rFonts w:ascii="Arial" w:hAnsi="Arial" w:cs="Arial"/>
          <w:bCs/>
          <w:snapToGrid w:val="0"/>
          <w:color w:val="000000"/>
          <w:lang w:val="en-GB"/>
        </w:rPr>
      </w:pPr>
      <w:r w:rsidRPr="00A16B3C">
        <w:rPr>
          <w:rFonts w:ascii="Arial" w:hAnsi="Arial" w:cs="Arial"/>
          <w:bCs/>
          <w:snapToGrid w:val="0"/>
          <w:color w:val="000000"/>
          <w:lang w:val="en-GB"/>
        </w:rPr>
        <w:t>PUC – 1.406 mil USD cash co-financing provided for upgrade, expansion and refurbishment of the electricity grid, and 7,500 USD in-kind contribution for development of the grid code and PV connection standards</w:t>
      </w:r>
    </w:p>
    <w:p w:rsidR="0010366D" w:rsidRPr="00A16B3C" w:rsidRDefault="0010366D" w:rsidP="00004D46">
      <w:pPr>
        <w:rPr>
          <w:rFonts w:ascii="Arial" w:hAnsi="Arial" w:cs="Arial"/>
          <w:bCs/>
          <w:snapToGrid w:val="0"/>
          <w:color w:val="000000"/>
          <w:lang w:val="en-GB"/>
        </w:rPr>
      </w:pPr>
      <w:r w:rsidRPr="00A16B3C">
        <w:rPr>
          <w:rFonts w:ascii="Arial" w:hAnsi="Arial" w:cs="Arial"/>
          <w:bCs/>
          <w:snapToGrid w:val="0"/>
          <w:color w:val="000000"/>
          <w:lang w:val="en-GB"/>
        </w:rPr>
        <w:t xml:space="preserve">SIF – installed a 0.5 mil EUR 25 </w:t>
      </w:r>
      <w:proofErr w:type="spellStart"/>
      <w:r w:rsidRPr="00A16B3C">
        <w:rPr>
          <w:rFonts w:ascii="Arial" w:hAnsi="Arial" w:cs="Arial"/>
          <w:bCs/>
          <w:snapToGrid w:val="0"/>
          <w:color w:val="000000"/>
          <w:lang w:val="en-GB"/>
        </w:rPr>
        <w:t>kW</w:t>
      </w:r>
      <w:r w:rsidRPr="00A16B3C">
        <w:rPr>
          <w:rFonts w:ascii="Arial" w:hAnsi="Arial" w:cs="Arial"/>
          <w:bCs/>
          <w:snapToGrid w:val="0"/>
          <w:color w:val="000000"/>
          <w:vertAlign w:val="subscript"/>
          <w:lang w:val="en-GB"/>
        </w:rPr>
        <w:t>p</w:t>
      </w:r>
      <w:proofErr w:type="spellEnd"/>
      <w:r w:rsidRPr="00A16B3C">
        <w:rPr>
          <w:rFonts w:ascii="Arial" w:hAnsi="Arial" w:cs="Arial"/>
          <w:bCs/>
          <w:snapToGrid w:val="0"/>
          <w:color w:val="000000"/>
          <w:lang w:val="en-GB"/>
        </w:rPr>
        <w:t xml:space="preserve"> hybrid PV system at Aldabra Island and donated 4 </w:t>
      </w:r>
      <w:proofErr w:type="spellStart"/>
      <w:r w:rsidRPr="00A16B3C">
        <w:rPr>
          <w:rFonts w:ascii="Arial" w:hAnsi="Arial" w:cs="Arial"/>
          <w:bCs/>
          <w:snapToGrid w:val="0"/>
          <w:color w:val="000000"/>
          <w:lang w:val="en-GB"/>
        </w:rPr>
        <w:t>kWp</w:t>
      </w:r>
      <w:proofErr w:type="spellEnd"/>
      <w:r w:rsidRPr="00A16B3C">
        <w:rPr>
          <w:rFonts w:ascii="Arial" w:hAnsi="Arial" w:cs="Arial"/>
          <w:bCs/>
          <w:snapToGrid w:val="0"/>
          <w:color w:val="000000"/>
          <w:lang w:val="en-GB"/>
        </w:rPr>
        <w:t xml:space="preserve"> PV installation to the </w:t>
      </w:r>
      <w:proofErr w:type="spellStart"/>
      <w:r w:rsidRPr="00A16B3C">
        <w:rPr>
          <w:rFonts w:ascii="Arial" w:hAnsi="Arial" w:cs="Arial"/>
          <w:bCs/>
          <w:snapToGrid w:val="0"/>
          <w:color w:val="000000"/>
          <w:lang w:val="en-GB"/>
        </w:rPr>
        <w:t>Baie</w:t>
      </w:r>
      <w:proofErr w:type="spellEnd"/>
      <w:r w:rsidRPr="00A16B3C">
        <w:rPr>
          <w:rFonts w:ascii="Arial" w:hAnsi="Arial" w:cs="Arial"/>
          <w:bCs/>
          <w:snapToGrid w:val="0"/>
          <w:color w:val="000000"/>
          <w:lang w:val="en-GB"/>
        </w:rPr>
        <w:t xml:space="preserve"> Ste Anne Praslin Primary School, instead of installing the PV at their Tourist Information </w:t>
      </w:r>
      <w:proofErr w:type="spellStart"/>
      <w:r w:rsidRPr="00A16B3C">
        <w:rPr>
          <w:rFonts w:ascii="Arial" w:hAnsi="Arial" w:cs="Arial"/>
          <w:bCs/>
          <w:snapToGrid w:val="0"/>
          <w:color w:val="000000"/>
          <w:lang w:val="en-GB"/>
        </w:rPr>
        <w:t>Center</w:t>
      </w:r>
      <w:proofErr w:type="spellEnd"/>
      <w:r w:rsidRPr="00A16B3C">
        <w:rPr>
          <w:rFonts w:ascii="Arial" w:hAnsi="Arial" w:cs="Arial"/>
          <w:bCs/>
          <w:snapToGrid w:val="0"/>
          <w:color w:val="000000"/>
          <w:lang w:val="en-GB"/>
        </w:rPr>
        <w:t xml:space="preserve"> at </w:t>
      </w:r>
      <w:proofErr w:type="spellStart"/>
      <w:r w:rsidRPr="00A16B3C">
        <w:rPr>
          <w:rFonts w:ascii="Arial" w:hAnsi="Arial" w:cs="Arial"/>
          <w:bCs/>
          <w:snapToGrid w:val="0"/>
          <w:color w:val="000000"/>
          <w:lang w:val="en-GB"/>
        </w:rPr>
        <w:t>Vallée</w:t>
      </w:r>
      <w:proofErr w:type="spellEnd"/>
      <w:r w:rsidRPr="00A16B3C">
        <w:rPr>
          <w:rFonts w:ascii="Arial" w:hAnsi="Arial" w:cs="Arial"/>
          <w:bCs/>
          <w:snapToGrid w:val="0"/>
          <w:color w:val="000000"/>
          <w:lang w:val="en-GB"/>
        </w:rPr>
        <w:t xml:space="preserve"> de Mai which is not suited for PV due to shading and unsuitable roof design.</w:t>
      </w:r>
    </w:p>
    <w:p w:rsidR="002862E7" w:rsidRPr="00A16B3C" w:rsidRDefault="002862E7" w:rsidP="002862E7">
      <w:pPr>
        <w:rPr>
          <w:rFonts w:ascii="Arial" w:hAnsi="Arial" w:cs="Arial"/>
          <w:bCs/>
          <w:snapToGrid w:val="0"/>
          <w:color w:val="000000"/>
          <w:lang w:val="en-GB"/>
        </w:rPr>
      </w:pPr>
      <w:r w:rsidRPr="00A16B3C">
        <w:rPr>
          <w:rFonts w:ascii="Arial" w:hAnsi="Arial" w:cs="Arial"/>
          <w:bCs/>
          <w:snapToGrid w:val="0"/>
          <w:color w:val="000000"/>
          <w:lang w:val="en-GB"/>
        </w:rPr>
        <w:t xml:space="preserve">MFTBE/EIB – 3.37 mil USD funding from the EIB to GOS/MFTBE - SME loan scheme of DBS eligible for PV installations (not targeting PV exclusively), </w:t>
      </w:r>
    </w:p>
    <w:p w:rsidR="002862E7" w:rsidRPr="00A16B3C" w:rsidRDefault="002862E7" w:rsidP="002862E7">
      <w:pPr>
        <w:rPr>
          <w:rFonts w:ascii="Arial" w:hAnsi="Arial" w:cs="Arial"/>
          <w:bCs/>
          <w:snapToGrid w:val="0"/>
          <w:color w:val="000000"/>
          <w:lang w:val="en-GB"/>
        </w:rPr>
      </w:pPr>
      <w:r w:rsidRPr="00A16B3C">
        <w:rPr>
          <w:rFonts w:ascii="Arial" w:hAnsi="Arial" w:cs="Arial"/>
          <w:bCs/>
          <w:snapToGrid w:val="0"/>
          <w:color w:val="000000"/>
          <w:lang w:val="en-GB"/>
        </w:rPr>
        <w:t>WB/IFC - 5.43 mil USD WB/IFC funding as a guarantee facility for the SEEREP program</w:t>
      </w:r>
    </w:p>
    <w:p w:rsidR="00205058" w:rsidRPr="00A16B3C" w:rsidRDefault="00205058" w:rsidP="002862E7">
      <w:pPr>
        <w:rPr>
          <w:rFonts w:ascii="Arial" w:hAnsi="Arial" w:cs="Arial"/>
          <w:bCs/>
          <w:snapToGrid w:val="0"/>
          <w:color w:val="000000"/>
          <w:lang w:val="en-GB"/>
        </w:rPr>
      </w:pPr>
      <w:r w:rsidRPr="00A16B3C">
        <w:rPr>
          <w:rFonts w:ascii="Arial" w:hAnsi="Arial" w:cs="Arial"/>
          <w:bCs/>
          <w:snapToGrid w:val="0"/>
          <w:color w:val="000000"/>
          <w:lang w:val="en-GB"/>
        </w:rPr>
        <w:t>Parallel financing:</w:t>
      </w:r>
    </w:p>
    <w:p w:rsidR="002862E7" w:rsidRPr="00A16B3C" w:rsidRDefault="002862E7" w:rsidP="002862E7">
      <w:pPr>
        <w:rPr>
          <w:rFonts w:ascii="Arial" w:hAnsi="Arial" w:cs="Arial"/>
          <w:bCs/>
          <w:snapToGrid w:val="0"/>
          <w:color w:val="000000"/>
          <w:lang w:val="en-GB"/>
        </w:rPr>
      </w:pPr>
      <w:proofErr w:type="spellStart"/>
      <w:r w:rsidRPr="00A16B3C">
        <w:rPr>
          <w:rFonts w:ascii="Arial" w:hAnsi="Arial" w:cs="Arial"/>
          <w:bCs/>
          <w:snapToGrid w:val="0"/>
          <w:color w:val="000000"/>
          <w:lang w:val="en-GB"/>
        </w:rPr>
        <w:t>Agence</w:t>
      </w:r>
      <w:proofErr w:type="spellEnd"/>
      <w:r w:rsidRPr="00A16B3C">
        <w:rPr>
          <w:rFonts w:ascii="Arial" w:hAnsi="Arial" w:cs="Arial"/>
          <w:bCs/>
          <w:snapToGrid w:val="0"/>
          <w:color w:val="000000"/>
          <w:lang w:val="en-GB"/>
        </w:rPr>
        <w:t xml:space="preserve"> </w:t>
      </w:r>
      <w:proofErr w:type="spellStart"/>
      <w:r w:rsidRPr="00A16B3C">
        <w:rPr>
          <w:rFonts w:ascii="Arial" w:hAnsi="Arial" w:cs="Arial"/>
          <w:bCs/>
          <w:snapToGrid w:val="0"/>
          <w:color w:val="000000"/>
          <w:lang w:val="en-GB"/>
        </w:rPr>
        <w:t>Française</w:t>
      </w:r>
      <w:proofErr w:type="spellEnd"/>
      <w:r w:rsidRPr="00A16B3C">
        <w:rPr>
          <w:rFonts w:ascii="Arial" w:hAnsi="Arial" w:cs="Arial"/>
          <w:bCs/>
          <w:snapToGrid w:val="0"/>
          <w:color w:val="000000"/>
          <w:lang w:val="en-GB"/>
        </w:rPr>
        <w:t xml:space="preserve"> de </w:t>
      </w:r>
      <w:proofErr w:type="spellStart"/>
      <w:r w:rsidRPr="00A16B3C">
        <w:rPr>
          <w:rFonts w:ascii="Arial" w:hAnsi="Arial" w:cs="Arial"/>
          <w:bCs/>
          <w:snapToGrid w:val="0"/>
          <w:color w:val="000000"/>
          <w:lang w:val="en-GB"/>
        </w:rPr>
        <w:t>Développement</w:t>
      </w:r>
      <w:proofErr w:type="spellEnd"/>
      <w:r w:rsidRPr="00A16B3C">
        <w:rPr>
          <w:rFonts w:ascii="Arial" w:hAnsi="Arial" w:cs="Arial"/>
          <w:bCs/>
          <w:snapToGrid w:val="0"/>
          <w:color w:val="000000"/>
          <w:lang w:val="en-GB"/>
        </w:rPr>
        <w:t>/MCB – 59 mil USD credit line for Green Loan program</w:t>
      </w:r>
      <w:r w:rsidR="00181D92" w:rsidRPr="00A16B3C">
        <w:rPr>
          <w:rFonts w:ascii="Arial" w:hAnsi="Arial" w:cs="Arial"/>
          <w:bCs/>
          <w:snapToGrid w:val="0"/>
          <w:color w:val="000000"/>
          <w:lang w:val="en-GB"/>
        </w:rPr>
        <w:t>me</w:t>
      </w:r>
      <w:r w:rsidRPr="00A16B3C">
        <w:rPr>
          <w:rFonts w:ascii="Arial" w:hAnsi="Arial" w:cs="Arial"/>
          <w:bCs/>
          <w:snapToGrid w:val="0"/>
          <w:color w:val="000000"/>
          <w:lang w:val="en-GB"/>
        </w:rPr>
        <w:t xml:space="preserve"> </w:t>
      </w:r>
    </w:p>
    <w:p w:rsidR="0010366D" w:rsidRPr="00A16B3C" w:rsidRDefault="0010366D" w:rsidP="00004D46">
      <w:pPr>
        <w:rPr>
          <w:rFonts w:ascii="Arial" w:hAnsi="Arial" w:cs="Arial"/>
          <w:color w:val="000000"/>
          <w:lang w:val="en-GB"/>
        </w:rPr>
      </w:pPr>
    </w:p>
    <w:p w:rsidR="00A278E6" w:rsidRPr="00A16B3C" w:rsidRDefault="00A97204" w:rsidP="00004D46">
      <w:pPr>
        <w:rPr>
          <w:rFonts w:ascii="Arial" w:hAnsi="Arial" w:cs="Arial"/>
          <w:color w:val="000000"/>
          <w:lang w:val="en-GB"/>
        </w:rPr>
        <w:sectPr w:rsidR="00A278E6" w:rsidRPr="00A16B3C" w:rsidSect="001747B6">
          <w:footerReference w:type="even" r:id="rId18"/>
          <w:footerReference w:type="default" r:id="rId19"/>
          <w:pgSz w:w="11907" w:h="16840" w:code="9"/>
          <w:pgMar w:top="1134" w:right="1134" w:bottom="1134" w:left="1134" w:header="709" w:footer="1009" w:gutter="0"/>
          <w:cols w:space="708"/>
          <w:docGrid w:linePitch="360"/>
        </w:sectPr>
      </w:pPr>
      <w:r w:rsidRPr="00A16B3C">
        <w:rPr>
          <w:rFonts w:ascii="Arial" w:hAnsi="Arial" w:cs="Arial"/>
          <w:color w:val="000000"/>
          <w:lang w:val="en-GB"/>
        </w:rPr>
        <w:t xml:space="preserve">Co-financing is </w:t>
      </w:r>
      <w:r w:rsidR="00AA512D" w:rsidRPr="00A16B3C">
        <w:rPr>
          <w:rFonts w:ascii="Arial" w:hAnsi="Arial" w:cs="Arial"/>
          <w:color w:val="000000"/>
          <w:lang w:val="en-GB"/>
        </w:rPr>
        <w:t>summarized</w:t>
      </w:r>
      <w:r w:rsidRPr="00A16B3C">
        <w:rPr>
          <w:rFonts w:ascii="Arial" w:hAnsi="Arial" w:cs="Arial"/>
          <w:color w:val="000000"/>
          <w:lang w:val="en-GB"/>
        </w:rPr>
        <w:t xml:space="preserve"> in Table 11 on the following page.</w:t>
      </w:r>
    </w:p>
    <w:p w:rsidR="00DE523D" w:rsidRPr="00A16B3C" w:rsidRDefault="00397F09" w:rsidP="00004D46">
      <w:pPr>
        <w:pStyle w:val="Caption"/>
        <w:rPr>
          <w:rFonts w:ascii="Arial" w:hAnsi="Arial" w:cs="Arial"/>
          <w:sz w:val="22"/>
          <w:szCs w:val="22"/>
          <w:lang w:val="en-GB"/>
        </w:rPr>
      </w:pPr>
      <w:bookmarkStart w:id="82" w:name="_Ref320030906"/>
      <w:r w:rsidRPr="00A16B3C">
        <w:rPr>
          <w:rFonts w:ascii="Arial" w:hAnsi="Arial" w:cs="Arial"/>
          <w:lang w:val="en-GB"/>
        </w:rPr>
        <w:lastRenderedPageBreak/>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11</w:t>
      </w:r>
      <w:r w:rsidR="009D5803" w:rsidRPr="00A16B3C">
        <w:rPr>
          <w:rFonts w:ascii="Arial" w:hAnsi="Arial" w:cs="Arial"/>
          <w:noProof/>
          <w:lang w:val="en-GB"/>
        </w:rPr>
        <w:fldChar w:fldCharType="end"/>
      </w:r>
      <w:r w:rsidRPr="00A16B3C">
        <w:rPr>
          <w:rFonts w:ascii="Arial" w:hAnsi="Arial" w:cs="Arial"/>
          <w:lang w:val="en-GB"/>
        </w:rPr>
        <w:t xml:space="preserve">: </w:t>
      </w:r>
      <w:r w:rsidR="00DE523D" w:rsidRPr="00A16B3C">
        <w:rPr>
          <w:rFonts w:ascii="Arial" w:hAnsi="Arial" w:cs="Arial"/>
          <w:sz w:val="22"/>
          <w:szCs w:val="22"/>
          <w:lang w:val="en-GB"/>
        </w:rPr>
        <w:t>Financial Planning Co</w:t>
      </w:r>
      <w:r w:rsidR="00013839" w:rsidRPr="00A16B3C">
        <w:rPr>
          <w:rFonts w:ascii="Arial" w:hAnsi="Arial" w:cs="Arial"/>
          <w:sz w:val="22"/>
          <w:szCs w:val="22"/>
          <w:lang w:val="en-GB"/>
        </w:rPr>
        <w:t>-</w:t>
      </w:r>
      <w:r w:rsidR="00DE523D" w:rsidRPr="00A16B3C">
        <w:rPr>
          <w:rFonts w:ascii="Arial" w:hAnsi="Arial" w:cs="Arial"/>
          <w:sz w:val="22"/>
          <w:szCs w:val="22"/>
          <w:lang w:val="en-GB"/>
        </w:rPr>
        <w:t>financing</w:t>
      </w:r>
      <w:bookmarkEnd w:id="82"/>
    </w:p>
    <w:p w:rsidR="00800694" w:rsidRPr="00A16B3C" w:rsidRDefault="00800694" w:rsidP="00004D46">
      <w:pPr>
        <w:rPr>
          <w:rFonts w:ascii="Arial" w:hAnsi="Arial" w:cs="Arial"/>
          <w:lang w:val="en-GB"/>
        </w:rPr>
      </w:pPr>
    </w:p>
    <w:p w:rsidR="00800694" w:rsidRPr="00A16B3C" w:rsidRDefault="00800694" w:rsidP="00004D46">
      <w:pPr>
        <w:rPr>
          <w:rFonts w:ascii="Arial" w:hAnsi="Arial" w:cs="Arial"/>
          <w:lang w:val="en-GB"/>
        </w:rPr>
      </w:pPr>
    </w:p>
    <w:p w:rsidR="00DE523D" w:rsidRPr="00A16B3C" w:rsidRDefault="00DE523D" w:rsidP="00004D46">
      <w:pPr>
        <w:pStyle w:val="Footer"/>
        <w:rPr>
          <w:rFonts w:ascii="Arial" w:hAnsi="Arial" w:cs="Arial"/>
          <w:lang w:val="en-GB"/>
        </w:rPr>
      </w:pPr>
    </w:p>
    <w:tbl>
      <w:tblPr>
        <w:tblpPr w:leftFromText="180" w:rightFromText="180" w:vertAnchor="page" w:horzAnchor="margin" w:tblpY="1805"/>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997"/>
        <w:gridCol w:w="1021"/>
        <w:gridCol w:w="1134"/>
        <w:gridCol w:w="992"/>
        <w:gridCol w:w="993"/>
        <w:gridCol w:w="992"/>
        <w:gridCol w:w="1134"/>
        <w:gridCol w:w="963"/>
        <w:gridCol w:w="1134"/>
        <w:gridCol w:w="993"/>
      </w:tblGrid>
      <w:tr w:rsidR="00DE523D" w:rsidRPr="00A16B3C" w:rsidTr="00E54FCD">
        <w:trPr>
          <w:cantSplit/>
        </w:trPr>
        <w:tc>
          <w:tcPr>
            <w:tcW w:w="2088" w:type="dxa"/>
            <w:vMerge w:val="restart"/>
            <w:shd w:val="pct10" w:color="auto" w:fill="auto"/>
            <w:vAlign w:val="center"/>
          </w:tcPr>
          <w:p w:rsidR="00DE523D" w:rsidRPr="00A16B3C" w:rsidRDefault="00F9390D" w:rsidP="00943207">
            <w:pPr>
              <w:jc w:val="center"/>
              <w:rPr>
                <w:rFonts w:ascii="Arial" w:eastAsiaTheme="minorHAnsi" w:hAnsi="Arial" w:cs="Arial"/>
                <w:b/>
                <w:bCs/>
                <w:lang w:val="en-GB"/>
              </w:rPr>
            </w:pPr>
            <w:r w:rsidRPr="00A16B3C">
              <w:rPr>
                <w:rFonts w:ascii="Arial" w:eastAsiaTheme="minorHAnsi" w:hAnsi="Arial" w:cs="Arial"/>
                <w:b/>
                <w:bCs/>
                <w:lang w:val="en-GB"/>
              </w:rPr>
              <w:t>Co-</w:t>
            </w:r>
            <w:r w:rsidR="00DE523D" w:rsidRPr="00A16B3C">
              <w:rPr>
                <w:rFonts w:ascii="Arial" w:eastAsiaTheme="minorHAnsi" w:hAnsi="Arial" w:cs="Arial"/>
                <w:b/>
                <w:bCs/>
                <w:lang w:val="en-GB"/>
              </w:rPr>
              <w:t>financing</w:t>
            </w:r>
            <w:r w:rsidR="00DE523D" w:rsidRPr="00A16B3C">
              <w:rPr>
                <w:rFonts w:ascii="Arial" w:eastAsiaTheme="minorHAnsi" w:hAnsi="Arial" w:cs="Arial"/>
                <w:b/>
                <w:bCs/>
                <w:lang w:val="en-GB"/>
              </w:rPr>
              <w:br/>
              <w:t>(Type/Source)</w:t>
            </w:r>
          </w:p>
        </w:tc>
        <w:tc>
          <w:tcPr>
            <w:tcW w:w="2018" w:type="dxa"/>
            <w:gridSpan w:val="2"/>
            <w:tcBorders>
              <w:bottom w:val="single" w:sz="4" w:space="0" w:color="auto"/>
            </w:tcBorders>
            <w:shd w:val="pct10" w:color="auto" w:fill="auto"/>
          </w:tcPr>
          <w:p w:rsidR="00DE523D" w:rsidRPr="00A16B3C" w:rsidRDefault="00B9342C" w:rsidP="00943207">
            <w:pPr>
              <w:jc w:val="center"/>
              <w:rPr>
                <w:rFonts w:ascii="Arial" w:eastAsiaTheme="minorHAnsi" w:hAnsi="Arial" w:cs="Arial"/>
                <w:b/>
                <w:bCs/>
                <w:lang w:val="en-GB"/>
              </w:rPr>
            </w:pPr>
            <w:r w:rsidRPr="00A16B3C">
              <w:rPr>
                <w:rFonts w:ascii="Arial" w:eastAsiaTheme="minorHAnsi" w:hAnsi="Arial" w:cs="Arial"/>
                <w:b/>
                <w:bCs/>
                <w:lang w:val="en-GB"/>
              </w:rPr>
              <w:t>UNDP</w:t>
            </w:r>
            <w:r w:rsidR="00DE523D" w:rsidRPr="00A16B3C">
              <w:rPr>
                <w:rFonts w:ascii="Arial" w:eastAsiaTheme="minorHAnsi" w:hAnsi="Arial" w:cs="Arial"/>
                <w:b/>
                <w:bCs/>
                <w:lang w:val="en-GB"/>
              </w:rPr>
              <w:t xml:space="preserve"> own</w:t>
            </w:r>
            <w:r w:rsidR="00DE523D" w:rsidRPr="00A16B3C">
              <w:rPr>
                <w:rFonts w:ascii="Arial" w:eastAsiaTheme="minorHAnsi" w:hAnsi="Arial" w:cs="Arial"/>
                <w:b/>
                <w:bCs/>
                <w:lang w:val="en-GB"/>
              </w:rPr>
              <w:br/>
              <w:t xml:space="preserve"> Financing</w:t>
            </w:r>
            <w:r w:rsidR="00DE523D" w:rsidRPr="00A16B3C">
              <w:rPr>
                <w:rFonts w:ascii="Arial" w:eastAsiaTheme="minorHAnsi" w:hAnsi="Arial" w:cs="Arial"/>
                <w:b/>
                <w:bCs/>
                <w:lang w:val="en-GB"/>
              </w:rPr>
              <w:br/>
              <w:t>(mill US$)</w:t>
            </w:r>
          </w:p>
        </w:tc>
        <w:tc>
          <w:tcPr>
            <w:tcW w:w="2126" w:type="dxa"/>
            <w:gridSpan w:val="2"/>
            <w:tcBorders>
              <w:bottom w:val="single" w:sz="4" w:space="0" w:color="auto"/>
            </w:tcBorders>
            <w:shd w:val="pct10" w:color="auto" w:fill="auto"/>
          </w:tcPr>
          <w:p w:rsidR="00DE523D" w:rsidRPr="00A16B3C" w:rsidRDefault="00DE523D" w:rsidP="00943207">
            <w:pPr>
              <w:jc w:val="center"/>
              <w:rPr>
                <w:rFonts w:ascii="Arial" w:eastAsiaTheme="minorHAnsi" w:hAnsi="Arial" w:cs="Arial"/>
                <w:b/>
                <w:bCs/>
                <w:lang w:val="en-GB"/>
              </w:rPr>
            </w:pPr>
            <w:r w:rsidRPr="00A16B3C">
              <w:rPr>
                <w:rFonts w:ascii="Arial" w:eastAsiaTheme="minorHAnsi" w:hAnsi="Arial" w:cs="Arial"/>
                <w:b/>
                <w:bCs/>
                <w:lang w:val="en-GB"/>
              </w:rPr>
              <w:t>Government</w:t>
            </w:r>
            <w:r w:rsidRPr="00A16B3C">
              <w:rPr>
                <w:rFonts w:ascii="Arial" w:eastAsiaTheme="minorHAnsi" w:hAnsi="Arial" w:cs="Arial"/>
                <w:b/>
                <w:bCs/>
                <w:lang w:val="en-GB"/>
              </w:rPr>
              <w:br/>
              <w:t>(mill US$)</w:t>
            </w:r>
          </w:p>
        </w:tc>
        <w:tc>
          <w:tcPr>
            <w:tcW w:w="1985" w:type="dxa"/>
            <w:gridSpan w:val="2"/>
            <w:tcBorders>
              <w:bottom w:val="single" w:sz="4" w:space="0" w:color="auto"/>
            </w:tcBorders>
            <w:shd w:val="pct10" w:color="auto" w:fill="auto"/>
          </w:tcPr>
          <w:p w:rsidR="00DE523D" w:rsidRPr="00A16B3C" w:rsidRDefault="00DE523D" w:rsidP="00943207">
            <w:pPr>
              <w:jc w:val="center"/>
              <w:rPr>
                <w:rFonts w:ascii="Arial" w:eastAsiaTheme="minorHAnsi" w:hAnsi="Arial" w:cs="Arial"/>
                <w:b/>
                <w:bCs/>
                <w:lang w:val="en-GB"/>
              </w:rPr>
            </w:pPr>
            <w:r w:rsidRPr="00A16B3C">
              <w:rPr>
                <w:rFonts w:ascii="Arial" w:eastAsiaTheme="minorHAnsi" w:hAnsi="Arial" w:cs="Arial"/>
                <w:b/>
                <w:bCs/>
                <w:lang w:val="en-GB"/>
              </w:rPr>
              <w:t>Other</w:t>
            </w:r>
            <w:r w:rsidR="00F069DB" w:rsidRPr="00A16B3C">
              <w:rPr>
                <w:rFonts w:ascii="Arial" w:eastAsiaTheme="minorHAnsi" w:hAnsi="Arial" w:cs="Arial"/>
                <w:b/>
                <w:bCs/>
                <w:lang w:val="en-GB"/>
              </w:rPr>
              <w:t xml:space="preserve"> </w:t>
            </w:r>
            <w:r w:rsidR="00AA5137" w:rsidRPr="00A16B3C">
              <w:rPr>
                <w:rFonts w:ascii="Arial" w:eastAsiaTheme="minorHAnsi" w:hAnsi="Arial" w:cs="Arial"/>
                <w:b/>
                <w:bCs/>
                <w:lang w:val="en-GB"/>
              </w:rPr>
              <w:t>S</w:t>
            </w:r>
            <w:r w:rsidR="00F069DB" w:rsidRPr="00A16B3C">
              <w:rPr>
                <w:rFonts w:ascii="Arial" w:eastAsiaTheme="minorHAnsi" w:hAnsi="Arial" w:cs="Arial"/>
                <w:b/>
                <w:bCs/>
                <w:lang w:val="en-GB"/>
              </w:rPr>
              <w:t>ource</w:t>
            </w:r>
            <w:r w:rsidR="00AB07D2" w:rsidRPr="00A16B3C">
              <w:rPr>
                <w:rFonts w:ascii="Arial" w:eastAsiaTheme="minorHAnsi" w:hAnsi="Arial" w:cs="Arial"/>
                <w:b/>
                <w:bCs/>
                <w:lang w:val="en-GB"/>
              </w:rPr>
              <w:t>s</w:t>
            </w:r>
            <w:r w:rsidRPr="00A16B3C">
              <w:rPr>
                <w:rFonts w:ascii="Arial" w:eastAsiaTheme="minorHAnsi" w:hAnsi="Arial" w:cs="Arial"/>
                <w:b/>
                <w:bCs/>
                <w:lang w:val="en-GB"/>
              </w:rPr>
              <w:br/>
              <w:t>(mill US$)</w:t>
            </w:r>
          </w:p>
        </w:tc>
        <w:tc>
          <w:tcPr>
            <w:tcW w:w="2097" w:type="dxa"/>
            <w:gridSpan w:val="2"/>
            <w:tcBorders>
              <w:bottom w:val="single" w:sz="4" w:space="0" w:color="auto"/>
            </w:tcBorders>
            <w:shd w:val="pct10" w:color="auto" w:fill="auto"/>
          </w:tcPr>
          <w:p w:rsidR="00DE523D" w:rsidRPr="00A16B3C" w:rsidRDefault="00DE523D" w:rsidP="00943207">
            <w:pPr>
              <w:jc w:val="center"/>
              <w:rPr>
                <w:rFonts w:ascii="Arial" w:eastAsiaTheme="minorHAnsi" w:hAnsi="Arial" w:cs="Arial"/>
                <w:b/>
                <w:bCs/>
                <w:lang w:val="en-GB"/>
              </w:rPr>
            </w:pPr>
            <w:r w:rsidRPr="00A16B3C">
              <w:rPr>
                <w:rFonts w:ascii="Arial" w:eastAsiaTheme="minorHAnsi" w:hAnsi="Arial" w:cs="Arial"/>
                <w:b/>
                <w:bCs/>
                <w:lang w:val="en-GB"/>
              </w:rPr>
              <w:t>Total</w:t>
            </w:r>
            <w:r w:rsidR="00F069DB" w:rsidRPr="00A16B3C">
              <w:rPr>
                <w:rFonts w:ascii="Arial" w:eastAsiaTheme="minorHAnsi" w:hAnsi="Arial" w:cs="Arial"/>
                <w:b/>
                <w:bCs/>
                <w:lang w:val="en-GB"/>
              </w:rPr>
              <w:t xml:space="preserve"> Financing</w:t>
            </w:r>
            <w:r w:rsidR="00F069DB" w:rsidRPr="00A16B3C">
              <w:rPr>
                <w:rFonts w:ascii="Arial" w:eastAsiaTheme="minorHAnsi" w:hAnsi="Arial" w:cs="Arial"/>
                <w:b/>
                <w:bCs/>
                <w:lang w:val="en-GB"/>
              </w:rPr>
              <w:br/>
            </w:r>
            <w:r w:rsidRPr="00A16B3C">
              <w:rPr>
                <w:rFonts w:ascii="Arial" w:eastAsiaTheme="minorHAnsi" w:hAnsi="Arial" w:cs="Arial"/>
                <w:b/>
                <w:bCs/>
                <w:lang w:val="en-GB"/>
              </w:rPr>
              <w:t>(mill US$)</w:t>
            </w:r>
          </w:p>
        </w:tc>
        <w:tc>
          <w:tcPr>
            <w:tcW w:w="2127" w:type="dxa"/>
            <w:gridSpan w:val="2"/>
            <w:tcBorders>
              <w:bottom w:val="single" w:sz="4" w:space="0" w:color="auto"/>
            </w:tcBorders>
            <w:shd w:val="pct10" w:color="auto" w:fill="auto"/>
          </w:tcPr>
          <w:p w:rsidR="00DE523D" w:rsidRPr="00A16B3C" w:rsidRDefault="00DE523D" w:rsidP="00943207">
            <w:pPr>
              <w:jc w:val="center"/>
              <w:rPr>
                <w:rFonts w:ascii="Arial" w:eastAsiaTheme="minorHAnsi" w:hAnsi="Arial" w:cs="Arial"/>
                <w:b/>
                <w:bCs/>
                <w:lang w:val="en-GB"/>
              </w:rPr>
            </w:pPr>
            <w:r w:rsidRPr="00A16B3C">
              <w:rPr>
                <w:rFonts w:ascii="Arial" w:eastAsiaTheme="minorHAnsi" w:hAnsi="Arial" w:cs="Arial"/>
                <w:b/>
                <w:bCs/>
                <w:lang w:val="en-GB"/>
              </w:rPr>
              <w:t>Total</w:t>
            </w:r>
            <w:r w:rsidR="00F069DB" w:rsidRPr="00A16B3C">
              <w:rPr>
                <w:rFonts w:ascii="Arial" w:eastAsiaTheme="minorHAnsi" w:hAnsi="Arial" w:cs="Arial"/>
                <w:b/>
                <w:bCs/>
                <w:lang w:val="en-GB"/>
              </w:rPr>
              <w:t xml:space="preserve"> </w:t>
            </w:r>
            <w:r w:rsidRPr="00A16B3C">
              <w:rPr>
                <w:rFonts w:ascii="Arial" w:eastAsiaTheme="minorHAnsi" w:hAnsi="Arial" w:cs="Arial"/>
                <w:b/>
                <w:bCs/>
                <w:lang w:val="en-GB"/>
              </w:rPr>
              <w:t>Disbursement</w:t>
            </w:r>
            <w:r w:rsidRPr="00A16B3C">
              <w:rPr>
                <w:rFonts w:ascii="Arial" w:eastAsiaTheme="minorHAnsi" w:hAnsi="Arial" w:cs="Arial"/>
                <w:b/>
                <w:bCs/>
                <w:lang w:val="en-GB"/>
              </w:rPr>
              <w:br/>
              <w:t>(mill US$)</w:t>
            </w:r>
          </w:p>
        </w:tc>
      </w:tr>
      <w:tr w:rsidR="00DE523D" w:rsidRPr="00A16B3C" w:rsidTr="00F173D2">
        <w:trPr>
          <w:cantSplit/>
        </w:trPr>
        <w:tc>
          <w:tcPr>
            <w:tcW w:w="2088" w:type="dxa"/>
            <w:vMerge/>
          </w:tcPr>
          <w:p w:rsidR="00DE523D" w:rsidRPr="00A16B3C" w:rsidRDefault="00DE523D" w:rsidP="00004D46">
            <w:pPr>
              <w:rPr>
                <w:rFonts w:ascii="Arial" w:eastAsiaTheme="minorHAnsi" w:hAnsi="Arial" w:cs="Arial"/>
                <w:lang w:val="en-GB"/>
              </w:rPr>
            </w:pPr>
          </w:p>
        </w:tc>
        <w:tc>
          <w:tcPr>
            <w:tcW w:w="997" w:type="dxa"/>
            <w:shd w:val="pct12" w:color="auto" w:fill="auto"/>
          </w:tcPr>
          <w:p w:rsidR="00DE523D" w:rsidRPr="00A16B3C" w:rsidRDefault="00257261" w:rsidP="00943207">
            <w:pPr>
              <w:jc w:val="center"/>
              <w:rPr>
                <w:rFonts w:ascii="Arial" w:eastAsiaTheme="majorEastAsia" w:hAnsi="Arial" w:cs="Arial"/>
                <w:sz w:val="18"/>
                <w:szCs w:val="18"/>
                <w:lang w:val="en-GB"/>
              </w:rPr>
            </w:pPr>
            <w:r w:rsidRPr="00A16B3C">
              <w:rPr>
                <w:rFonts w:ascii="Arial" w:eastAsiaTheme="minorHAnsi" w:hAnsi="Arial" w:cs="Arial"/>
                <w:b/>
                <w:bCs/>
                <w:sz w:val="18"/>
                <w:szCs w:val="18"/>
                <w:lang w:val="en-GB"/>
              </w:rPr>
              <w:t>Planned</w:t>
            </w:r>
          </w:p>
        </w:tc>
        <w:tc>
          <w:tcPr>
            <w:tcW w:w="1021"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Actual</w:t>
            </w:r>
          </w:p>
        </w:tc>
        <w:tc>
          <w:tcPr>
            <w:tcW w:w="1134"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Planned</w:t>
            </w:r>
          </w:p>
        </w:tc>
        <w:tc>
          <w:tcPr>
            <w:tcW w:w="992"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Actual</w:t>
            </w:r>
          </w:p>
        </w:tc>
        <w:tc>
          <w:tcPr>
            <w:tcW w:w="993"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Planned</w:t>
            </w:r>
          </w:p>
        </w:tc>
        <w:tc>
          <w:tcPr>
            <w:tcW w:w="992"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Actual</w:t>
            </w:r>
          </w:p>
        </w:tc>
        <w:tc>
          <w:tcPr>
            <w:tcW w:w="1134"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Planned</w:t>
            </w:r>
          </w:p>
        </w:tc>
        <w:tc>
          <w:tcPr>
            <w:tcW w:w="963"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Actual</w:t>
            </w:r>
          </w:p>
        </w:tc>
        <w:tc>
          <w:tcPr>
            <w:tcW w:w="1134"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Planned</w:t>
            </w:r>
          </w:p>
        </w:tc>
        <w:tc>
          <w:tcPr>
            <w:tcW w:w="993" w:type="dxa"/>
            <w:shd w:val="pct12" w:color="auto" w:fill="auto"/>
          </w:tcPr>
          <w:p w:rsidR="00DE523D" w:rsidRPr="00A16B3C" w:rsidRDefault="00DE523D" w:rsidP="00943207">
            <w:pPr>
              <w:jc w:val="center"/>
              <w:rPr>
                <w:rFonts w:ascii="Arial" w:eastAsiaTheme="majorEastAsia" w:hAnsi="Arial" w:cs="Arial"/>
                <w:color w:val="404040" w:themeColor="text1" w:themeTint="BF"/>
                <w:sz w:val="18"/>
                <w:szCs w:val="18"/>
                <w:lang w:val="en-GB"/>
              </w:rPr>
            </w:pPr>
            <w:r w:rsidRPr="00A16B3C">
              <w:rPr>
                <w:rFonts w:ascii="Arial" w:eastAsiaTheme="minorHAnsi" w:hAnsi="Arial" w:cs="Arial"/>
                <w:b/>
                <w:bCs/>
                <w:sz w:val="18"/>
                <w:szCs w:val="18"/>
                <w:lang w:val="en-GB"/>
              </w:rPr>
              <w:t>Actual</w:t>
            </w:r>
          </w:p>
        </w:tc>
      </w:tr>
      <w:tr w:rsidR="00F9390D" w:rsidRPr="00A16B3C" w:rsidTr="00F173D2">
        <w:trPr>
          <w:cantSplit/>
        </w:trPr>
        <w:tc>
          <w:tcPr>
            <w:tcW w:w="2088" w:type="dxa"/>
          </w:tcPr>
          <w:p w:rsidR="00F9390D" w:rsidRPr="00A16B3C" w:rsidRDefault="00F9390D" w:rsidP="00F9390D">
            <w:pPr>
              <w:spacing w:after="0" w:line="240" w:lineRule="auto"/>
              <w:rPr>
                <w:rFonts w:ascii="Arial" w:eastAsiaTheme="minorHAnsi" w:hAnsi="Arial" w:cs="Arial"/>
                <w:lang w:val="en-GB"/>
              </w:rPr>
            </w:pPr>
            <w:r w:rsidRPr="00A16B3C">
              <w:rPr>
                <w:rFonts w:ascii="Arial" w:eastAsiaTheme="minorHAnsi" w:hAnsi="Arial" w:cs="Arial"/>
                <w:lang w:val="en-GB"/>
              </w:rPr>
              <w:t>Grants</w:t>
            </w:r>
          </w:p>
        </w:tc>
        <w:tc>
          <w:tcPr>
            <w:tcW w:w="997" w:type="dxa"/>
          </w:tcPr>
          <w:p w:rsidR="00F9390D" w:rsidRPr="00A16B3C" w:rsidRDefault="00181D92" w:rsidP="00F9390D">
            <w:pPr>
              <w:jc w:val="right"/>
              <w:rPr>
                <w:rFonts w:ascii="Arial" w:eastAsiaTheme="minorHAnsi" w:hAnsi="Arial" w:cs="Arial"/>
                <w:lang w:val="en-GB"/>
              </w:rPr>
            </w:pPr>
            <w:r w:rsidRPr="00A16B3C">
              <w:rPr>
                <w:rFonts w:ascii="Arial" w:eastAsiaTheme="minorHAnsi" w:hAnsi="Arial" w:cs="Arial"/>
                <w:lang w:val="en-GB"/>
              </w:rPr>
              <w:t>0</w:t>
            </w:r>
          </w:p>
        </w:tc>
        <w:tc>
          <w:tcPr>
            <w:tcW w:w="1021" w:type="dxa"/>
          </w:tcPr>
          <w:p w:rsidR="00F9390D" w:rsidRPr="00A16B3C" w:rsidRDefault="00650952" w:rsidP="00F9390D">
            <w:pPr>
              <w:jc w:val="right"/>
              <w:rPr>
                <w:rFonts w:ascii="Arial" w:eastAsiaTheme="minorHAnsi" w:hAnsi="Arial" w:cs="Arial"/>
                <w:lang w:val="en-GB"/>
              </w:rPr>
            </w:pPr>
            <w:r w:rsidRPr="00A16B3C">
              <w:rPr>
                <w:rFonts w:ascii="Arial" w:eastAsiaTheme="minorHAnsi" w:hAnsi="Arial" w:cs="Arial"/>
                <w:lang w:val="en-GB"/>
              </w:rPr>
              <w:t>0.060</w:t>
            </w:r>
          </w:p>
        </w:tc>
        <w:tc>
          <w:tcPr>
            <w:tcW w:w="1134" w:type="dxa"/>
          </w:tcPr>
          <w:p w:rsidR="00F9390D" w:rsidRPr="00A16B3C" w:rsidRDefault="0081445E" w:rsidP="00F9390D">
            <w:pPr>
              <w:spacing w:after="0" w:line="240" w:lineRule="auto"/>
              <w:jc w:val="right"/>
              <w:rPr>
                <w:rFonts w:ascii="Arial" w:eastAsiaTheme="minorHAnsi" w:hAnsi="Arial" w:cs="Arial"/>
                <w:lang w:val="en-GB"/>
              </w:rPr>
            </w:pPr>
            <w:r w:rsidRPr="00A16B3C">
              <w:rPr>
                <w:rFonts w:ascii="Arial" w:eastAsiaTheme="minorHAnsi" w:hAnsi="Arial" w:cs="Arial"/>
                <w:lang w:val="en-GB"/>
              </w:rPr>
              <w:t>1.225</w:t>
            </w:r>
          </w:p>
        </w:tc>
        <w:tc>
          <w:tcPr>
            <w:tcW w:w="992" w:type="dxa"/>
          </w:tcPr>
          <w:p w:rsidR="00F9390D" w:rsidRPr="00A16B3C" w:rsidRDefault="002862E7" w:rsidP="00F9390D">
            <w:pPr>
              <w:spacing w:after="0" w:line="240" w:lineRule="auto"/>
              <w:jc w:val="right"/>
              <w:rPr>
                <w:rFonts w:ascii="Arial" w:eastAsiaTheme="minorHAnsi" w:hAnsi="Arial" w:cs="Arial"/>
                <w:lang w:val="en-GB"/>
              </w:rPr>
            </w:pPr>
            <w:r w:rsidRPr="00A16B3C">
              <w:rPr>
                <w:rFonts w:ascii="Arial" w:eastAsiaTheme="minorHAnsi" w:hAnsi="Arial" w:cs="Arial"/>
                <w:lang w:val="en-GB"/>
              </w:rPr>
              <w:t>0.63</w:t>
            </w:r>
            <w:r w:rsidR="0081445E" w:rsidRPr="00A16B3C">
              <w:rPr>
                <w:rFonts w:ascii="Arial" w:eastAsiaTheme="minorHAnsi" w:hAnsi="Arial" w:cs="Arial"/>
                <w:lang w:val="en-GB"/>
              </w:rPr>
              <w:t>1</w:t>
            </w:r>
          </w:p>
        </w:tc>
        <w:tc>
          <w:tcPr>
            <w:tcW w:w="993" w:type="dxa"/>
          </w:tcPr>
          <w:p w:rsidR="00F9390D" w:rsidRPr="00A16B3C" w:rsidRDefault="0010366D" w:rsidP="00F9390D">
            <w:pPr>
              <w:jc w:val="right"/>
              <w:rPr>
                <w:rFonts w:ascii="Arial" w:eastAsiaTheme="minorHAnsi" w:hAnsi="Arial" w:cs="Arial"/>
                <w:lang w:val="en-GB"/>
              </w:rPr>
            </w:pPr>
            <w:r w:rsidRPr="00A16B3C">
              <w:rPr>
                <w:rFonts w:ascii="Arial" w:eastAsiaTheme="minorHAnsi" w:hAnsi="Arial" w:cs="Arial"/>
                <w:lang w:val="en-GB"/>
              </w:rPr>
              <w:t>4.9</w:t>
            </w:r>
            <w:r w:rsidR="0081445E" w:rsidRPr="00A16B3C">
              <w:rPr>
                <w:rFonts w:ascii="Arial" w:eastAsiaTheme="minorHAnsi" w:hAnsi="Arial" w:cs="Arial"/>
                <w:lang w:val="en-GB"/>
              </w:rPr>
              <w:t>02</w:t>
            </w:r>
          </w:p>
        </w:tc>
        <w:tc>
          <w:tcPr>
            <w:tcW w:w="992" w:type="dxa"/>
          </w:tcPr>
          <w:p w:rsidR="00F9390D" w:rsidRPr="00A16B3C" w:rsidRDefault="00650952" w:rsidP="00F9390D">
            <w:pPr>
              <w:jc w:val="right"/>
              <w:rPr>
                <w:rFonts w:ascii="Arial" w:eastAsiaTheme="minorHAnsi" w:hAnsi="Arial" w:cs="Arial"/>
                <w:lang w:val="en-GB"/>
              </w:rPr>
            </w:pPr>
            <w:r w:rsidRPr="00A16B3C">
              <w:rPr>
                <w:rFonts w:ascii="Arial" w:eastAsiaTheme="minorHAnsi" w:hAnsi="Arial" w:cs="Arial"/>
                <w:lang w:val="en-GB"/>
              </w:rPr>
              <w:t>2.241</w:t>
            </w:r>
          </w:p>
        </w:tc>
        <w:tc>
          <w:tcPr>
            <w:tcW w:w="1134" w:type="dxa"/>
          </w:tcPr>
          <w:p w:rsidR="00F9390D" w:rsidRPr="00A16B3C" w:rsidRDefault="0081445E" w:rsidP="00F9390D">
            <w:pPr>
              <w:jc w:val="right"/>
              <w:rPr>
                <w:rFonts w:ascii="Arial" w:eastAsiaTheme="minorHAnsi" w:hAnsi="Arial" w:cs="Arial"/>
                <w:lang w:val="en-GB"/>
              </w:rPr>
            </w:pPr>
            <w:r w:rsidRPr="00A16B3C">
              <w:rPr>
                <w:rFonts w:ascii="Arial" w:eastAsiaTheme="minorHAnsi" w:hAnsi="Arial" w:cs="Arial"/>
                <w:lang w:val="en-GB"/>
              </w:rPr>
              <w:t>6.</w:t>
            </w:r>
            <w:r w:rsidR="0010366D" w:rsidRPr="00A16B3C">
              <w:rPr>
                <w:rFonts w:ascii="Arial" w:eastAsiaTheme="minorHAnsi" w:hAnsi="Arial" w:cs="Arial"/>
                <w:lang w:val="en-GB"/>
              </w:rPr>
              <w:t>1</w:t>
            </w:r>
            <w:r w:rsidRPr="00A16B3C">
              <w:rPr>
                <w:rFonts w:ascii="Arial" w:eastAsiaTheme="minorHAnsi" w:hAnsi="Arial" w:cs="Arial"/>
                <w:lang w:val="en-GB"/>
              </w:rPr>
              <w:t>27</w:t>
            </w:r>
          </w:p>
        </w:tc>
        <w:tc>
          <w:tcPr>
            <w:tcW w:w="963" w:type="dxa"/>
          </w:tcPr>
          <w:p w:rsidR="00F9390D" w:rsidRPr="00A16B3C" w:rsidRDefault="00F173D2" w:rsidP="00F173D2">
            <w:pPr>
              <w:jc w:val="right"/>
              <w:rPr>
                <w:rFonts w:ascii="Arial" w:eastAsiaTheme="minorHAnsi" w:hAnsi="Arial" w:cs="Arial"/>
                <w:lang w:val="en-GB"/>
              </w:rPr>
            </w:pPr>
            <w:r w:rsidRPr="00A16B3C">
              <w:rPr>
                <w:rFonts w:ascii="Arial" w:eastAsiaTheme="minorHAnsi" w:hAnsi="Arial" w:cs="Arial"/>
                <w:lang w:val="en-GB"/>
              </w:rPr>
              <w:t>2</w:t>
            </w:r>
            <w:r w:rsidR="0081445E" w:rsidRPr="00A16B3C">
              <w:rPr>
                <w:rFonts w:ascii="Arial" w:eastAsiaTheme="minorHAnsi" w:hAnsi="Arial" w:cs="Arial"/>
                <w:lang w:val="en-GB"/>
              </w:rPr>
              <w:t>.</w:t>
            </w:r>
            <w:r w:rsidRPr="00A16B3C">
              <w:rPr>
                <w:rFonts w:ascii="Arial" w:eastAsiaTheme="minorHAnsi" w:hAnsi="Arial" w:cs="Arial"/>
                <w:lang w:val="en-GB"/>
              </w:rPr>
              <w:t>93</w:t>
            </w:r>
            <w:r w:rsidR="0081445E" w:rsidRPr="00A16B3C">
              <w:rPr>
                <w:rFonts w:ascii="Arial" w:eastAsiaTheme="minorHAnsi" w:hAnsi="Arial" w:cs="Arial"/>
                <w:lang w:val="en-GB"/>
              </w:rPr>
              <w:t>2</w:t>
            </w:r>
          </w:p>
        </w:tc>
        <w:tc>
          <w:tcPr>
            <w:tcW w:w="1134" w:type="dxa"/>
          </w:tcPr>
          <w:p w:rsidR="00F9390D" w:rsidRPr="00A16B3C" w:rsidRDefault="0010366D" w:rsidP="00F9390D">
            <w:pPr>
              <w:jc w:val="right"/>
              <w:rPr>
                <w:rFonts w:ascii="Arial" w:eastAsiaTheme="minorHAnsi" w:hAnsi="Arial" w:cs="Arial"/>
                <w:lang w:val="en-GB"/>
              </w:rPr>
            </w:pPr>
            <w:r w:rsidRPr="00A16B3C">
              <w:rPr>
                <w:rFonts w:ascii="Arial" w:eastAsiaTheme="minorHAnsi" w:hAnsi="Arial" w:cs="Arial"/>
                <w:lang w:val="en-GB"/>
              </w:rPr>
              <w:t>6.1</w:t>
            </w:r>
            <w:r w:rsidR="0081445E" w:rsidRPr="00A16B3C">
              <w:rPr>
                <w:rFonts w:ascii="Arial" w:eastAsiaTheme="minorHAnsi" w:hAnsi="Arial" w:cs="Arial"/>
                <w:lang w:val="en-GB"/>
              </w:rPr>
              <w:t>27</w:t>
            </w:r>
          </w:p>
        </w:tc>
        <w:tc>
          <w:tcPr>
            <w:tcW w:w="993" w:type="dxa"/>
          </w:tcPr>
          <w:p w:rsidR="00F9390D" w:rsidRPr="00A16B3C" w:rsidRDefault="00F173D2" w:rsidP="00A13DAC">
            <w:pPr>
              <w:jc w:val="center"/>
              <w:rPr>
                <w:rFonts w:ascii="Arial" w:eastAsiaTheme="minorHAnsi" w:hAnsi="Arial" w:cs="Arial"/>
                <w:lang w:val="en-GB"/>
              </w:rPr>
            </w:pPr>
            <w:r w:rsidRPr="00A16B3C">
              <w:rPr>
                <w:rFonts w:ascii="Arial" w:eastAsiaTheme="minorHAnsi" w:hAnsi="Arial" w:cs="Arial"/>
                <w:lang w:val="en-GB"/>
              </w:rPr>
              <w:t>2.93</w:t>
            </w:r>
            <w:r w:rsidR="004875FA" w:rsidRPr="00A16B3C">
              <w:rPr>
                <w:rFonts w:ascii="Arial" w:eastAsiaTheme="minorHAnsi" w:hAnsi="Arial" w:cs="Arial"/>
                <w:lang w:val="en-GB"/>
              </w:rPr>
              <w:t>2</w:t>
            </w:r>
          </w:p>
        </w:tc>
      </w:tr>
      <w:tr w:rsidR="00F9390D" w:rsidRPr="00A16B3C" w:rsidTr="00F173D2">
        <w:trPr>
          <w:cantSplit/>
        </w:trPr>
        <w:tc>
          <w:tcPr>
            <w:tcW w:w="2088" w:type="dxa"/>
          </w:tcPr>
          <w:p w:rsidR="00F9390D" w:rsidRPr="00A16B3C" w:rsidRDefault="00F9390D" w:rsidP="00F9390D">
            <w:pPr>
              <w:spacing w:after="0" w:line="240" w:lineRule="auto"/>
              <w:rPr>
                <w:rFonts w:ascii="Arial" w:eastAsiaTheme="minorHAnsi" w:hAnsi="Arial" w:cs="Arial"/>
                <w:lang w:val="en-GB"/>
              </w:rPr>
            </w:pPr>
            <w:r w:rsidRPr="00A16B3C">
              <w:rPr>
                <w:rFonts w:ascii="Arial" w:eastAsiaTheme="minorHAnsi" w:hAnsi="Arial" w:cs="Arial"/>
                <w:lang w:val="en-GB"/>
              </w:rPr>
              <w:t>Credits</w:t>
            </w:r>
          </w:p>
        </w:tc>
        <w:tc>
          <w:tcPr>
            <w:tcW w:w="997"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021"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134" w:type="dxa"/>
          </w:tcPr>
          <w:p w:rsidR="00F9390D" w:rsidRPr="00A16B3C" w:rsidRDefault="009C25EC" w:rsidP="00F9390D">
            <w:pPr>
              <w:spacing w:after="0" w:line="240" w:lineRule="auto"/>
              <w:jc w:val="right"/>
              <w:rPr>
                <w:rFonts w:ascii="Arial" w:eastAsiaTheme="minorHAnsi" w:hAnsi="Arial" w:cs="Arial"/>
                <w:lang w:val="en-GB"/>
              </w:rPr>
            </w:pPr>
            <w:r w:rsidRPr="00A16B3C">
              <w:rPr>
                <w:rFonts w:ascii="Arial" w:eastAsiaTheme="minorHAnsi" w:hAnsi="Arial" w:cs="Arial"/>
                <w:lang w:val="en-GB"/>
              </w:rPr>
              <w:t>0</w:t>
            </w:r>
          </w:p>
        </w:tc>
        <w:tc>
          <w:tcPr>
            <w:tcW w:w="992" w:type="dxa"/>
          </w:tcPr>
          <w:p w:rsidR="00F9390D" w:rsidRPr="00A16B3C" w:rsidRDefault="009C25EC" w:rsidP="00F9390D">
            <w:pPr>
              <w:spacing w:after="0" w:line="240" w:lineRule="auto"/>
              <w:jc w:val="right"/>
              <w:rPr>
                <w:rFonts w:ascii="Arial" w:eastAsiaTheme="minorHAnsi" w:hAnsi="Arial" w:cs="Arial"/>
                <w:lang w:val="en-GB"/>
              </w:rPr>
            </w:pPr>
            <w:r w:rsidRPr="00A16B3C">
              <w:rPr>
                <w:rFonts w:ascii="Arial" w:eastAsiaTheme="minorHAnsi" w:hAnsi="Arial" w:cs="Arial"/>
                <w:lang w:val="en-GB"/>
              </w:rPr>
              <w:t>0</w:t>
            </w:r>
          </w:p>
        </w:tc>
        <w:tc>
          <w:tcPr>
            <w:tcW w:w="993"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2"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63"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3" w:type="dxa"/>
          </w:tcPr>
          <w:p w:rsidR="00F9390D" w:rsidRPr="00A16B3C" w:rsidRDefault="009C25EC" w:rsidP="009C25EC">
            <w:pPr>
              <w:jc w:val="center"/>
              <w:rPr>
                <w:rFonts w:ascii="Arial" w:eastAsiaTheme="minorHAnsi" w:hAnsi="Arial" w:cs="Arial"/>
                <w:lang w:val="en-GB"/>
              </w:rPr>
            </w:pPr>
            <w:r w:rsidRPr="00A16B3C">
              <w:rPr>
                <w:rFonts w:ascii="Arial" w:eastAsiaTheme="minorHAnsi" w:hAnsi="Arial" w:cs="Arial"/>
                <w:lang w:val="en-GB"/>
              </w:rPr>
              <w:t xml:space="preserve">      0</w:t>
            </w:r>
          </w:p>
        </w:tc>
      </w:tr>
      <w:tr w:rsidR="00F9390D" w:rsidRPr="00A16B3C" w:rsidTr="00F173D2">
        <w:trPr>
          <w:cantSplit/>
        </w:trPr>
        <w:tc>
          <w:tcPr>
            <w:tcW w:w="2088" w:type="dxa"/>
          </w:tcPr>
          <w:p w:rsidR="00F9390D" w:rsidRPr="00A16B3C" w:rsidRDefault="00F9390D" w:rsidP="00F9390D">
            <w:pPr>
              <w:spacing w:after="0" w:line="240" w:lineRule="auto"/>
              <w:rPr>
                <w:rFonts w:ascii="Arial" w:eastAsiaTheme="minorHAnsi" w:hAnsi="Arial" w:cs="Arial"/>
                <w:lang w:val="en-GB"/>
              </w:rPr>
            </w:pPr>
            <w:r w:rsidRPr="00A16B3C">
              <w:rPr>
                <w:rFonts w:ascii="Arial" w:eastAsiaTheme="minorHAnsi" w:hAnsi="Arial" w:cs="Arial"/>
                <w:lang w:val="en-GB"/>
              </w:rPr>
              <w:t>In-kind support (Government)</w:t>
            </w:r>
          </w:p>
        </w:tc>
        <w:tc>
          <w:tcPr>
            <w:tcW w:w="997"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021"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2"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3"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2" w:type="dxa"/>
          </w:tcPr>
          <w:p w:rsidR="00F9390D" w:rsidRPr="00A16B3C" w:rsidRDefault="00650952" w:rsidP="00F9390D">
            <w:pPr>
              <w:jc w:val="right"/>
              <w:rPr>
                <w:rFonts w:ascii="Arial" w:eastAsiaTheme="minorHAnsi" w:hAnsi="Arial" w:cs="Arial"/>
                <w:lang w:val="en-GB"/>
              </w:rPr>
            </w:pPr>
            <w:r w:rsidRPr="00A16B3C">
              <w:rPr>
                <w:rFonts w:ascii="Arial" w:eastAsiaTheme="minorHAnsi" w:hAnsi="Arial" w:cs="Arial"/>
                <w:lang w:val="en-GB"/>
              </w:rPr>
              <w:t>0.008</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63" w:type="dxa"/>
          </w:tcPr>
          <w:p w:rsidR="00F9390D" w:rsidRPr="00A16B3C" w:rsidRDefault="0081445E" w:rsidP="00F9390D">
            <w:pPr>
              <w:jc w:val="right"/>
              <w:rPr>
                <w:rFonts w:ascii="Arial" w:eastAsiaTheme="minorHAnsi" w:hAnsi="Arial" w:cs="Arial"/>
                <w:lang w:val="en-GB"/>
              </w:rPr>
            </w:pPr>
            <w:r w:rsidRPr="00A16B3C">
              <w:rPr>
                <w:rFonts w:ascii="Arial" w:eastAsiaTheme="minorHAnsi" w:hAnsi="Arial" w:cs="Arial"/>
                <w:lang w:val="en-GB"/>
              </w:rPr>
              <w:t>0.008</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3" w:type="dxa"/>
          </w:tcPr>
          <w:p w:rsidR="00F9390D" w:rsidRPr="00A16B3C" w:rsidRDefault="00A0617B" w:rsidP="00A13DAC">
            <w:pPr>
              <w:jc w:val="center"/>
              <w:rPr>
                <w:rFonts w:ascii="Arial" w:eastAsiaTheme="minorHAnsi" w:hAnsi="Arial" w:cs="Arial"/>
                <w:lang w:val="en-GB"/>
              </w:rPr>
            </w:pPr>
            <w:r w:rsidRPr="00A16B3C">
              <w:rPr>
                <w:rFonts w:ascii="Arial" w:eastAsiaTheme="minorHAnsi" w:hAnsi="Arial" w:cs="Arial"/>
                <w:lang w:val="en-GB"/>
              </w:rPr>
              <w:t>0.008</w:t>
            </w:r>
          </w:p>
        </w:tc>
      </w:tr>
      <w:tr w:rsidR="00F9390D" w:rsidRPr="00A16B3C" w:rsidTr="00F173D2">
        <w:trPr>
          <w:cantSplit/>
        </w:trPr>
        <w:tc>
          <w:tcPr>
            <w:tcW w:w="2088" w:type="dxa"/>
          </w:tcPr>
          <w:p w:rsidR="00F9390D" w:rsidRPr="00A16B3C" w:rsidRDefault="00F9390D" w:rsidP="00F9390D">
            <w:pPr>
              <w:spacing w:after="0" w:line="240" w:lineRule="auto"/>
              <w:rPr>
                <w:rFonts w:ascii="Arial" w:eastAsiaTheme="minorHAnsi" w:hAnsi="Arial" w:cs="Arial"/>
                <w:lang w:val="en-GB"/>
              </w:rPr>
            </w:pPr>
            <w:r w:rsidRPr="00A16B3C">
              <w:rPr>
                <w:rFonts w:ascii="Arial" w:eastAsiaTheme="minorHAnsi" w:hAnsi="Arial" w:cs="Arial"/>
                <w:lang w:val="en-GB"/>
              </w:rPr>
              <w:t>Other</w:t>
            </w:r>
          </w:p>
        </w:tc>
        <w:tc>
          <w:tcPr>
            <w:tcW w:w="997"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021"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2"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3"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2" w:type="dxa"/>
          </w:tcPr>
          <w:p w:rsidR="00F9390D" w:rsidRPr="00A16B3C" w:rsidRDefault="00F173D2" w:rsidP="00F9390D">
            <w:pPr>
              <w:jc w:val="right"/>
              <w:rPr>
                <w:rFonts w:ascii="Arial" w:eastAsiaTheme="minorHAnsi" w:hAnsi="Arial" w:cs="Arial"/>
                <w:lang w:val="en-GB"/>
              </w:rPr>
            </w:pPr>
            <w:r w:rsidRPr="00A16B3C">
              <w:rPr>
                <w:rFonts w:ascii="Arial" w:eastAsiaTheme="minorHAnsi" w:hAnsi="Arial" w:cs="Arial"/>
                <w:lang w:val="en-GB"/>
              </w:rPr>
              <w:t>8.800</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63" w:type="dxa"/>
          </w:tcPr>
          <w:p w:rsidR="00F9390D" w:rsidRPr="00A16B3C" w:rsidRDefault="00F173D2" w:rsidP="00F173D2">
            <w:pPr>
              <w:jc w:val="right"/>
              <w:rPr>
                <w:rFonts w:ascii="Arial" w:eastAsiaTheme="minorHAnsi" w:hAnsi="Arial" w:cs="Arial"/>
                <w:lang w:val="en-GB"/>
              </w:rPr>
            </w:pPr>
            <w:r w:rsidRPr="00A16B3C">
              <w:rPr>
                <w:rFonts w:ascii="Arial" w:eastAsiaTheme="minorHAnsi" w:hAnsi="Arial" w:cs="Arial"/>
                <w:lang w:val="en-GB"/>
              </w:rPr>
              <w:t>8</w:t>
            </w:r>
            <w:r w:rsidR="00205058" w:rsidRPr="00A16B3C">
              <w:rPr>
                <w:rFonts w:ascii="Arial" w:eastAsiaTheme="minorHAnsi" w:hAnsi="Arial" w:cs="Arial"/>
                <w:lang w:val="en-GB"/>
              </w:rPr>
              <w:t>.</w:t>
            </w:r>
            <w:r w:rsidRPr="00A16B3C">
              <w:rPr>
                <w:rFonts w:ascii="Arial" w:eastAsiaTheme="minorHAnsi" w:hAnsi="Arial" w:cs="Arial"/>
                <w:lang w:val="en-GB"/>
              </w:rPr>
              <w:t>80</w:t>
            </w:r>
            <w:r w:rsidR="00205058" w:rsidRPr="00A16B3C">
              <w:rPr>
                <w:rFonts w:ascii="Arial" w:eastAsiaTheme="minorHAnsi" w:hAnsi="Arial" w:cs="Arial"/>
                <w:lang w:val="en-GB"/>
              </w:rPr>
              <w:t>0</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3" w:type="dxa"/>
          </w:tcPr>
          <w:p w:rsidR="00F9390D" w:rsidRPr="00A16B3C" w:rsidRDefault="00F173D2" w:rsidP="00F173D2">
            <w:pPr>
              <w:jc w:val="center"/>
              <w:rPr>
                <w:rFonts w:ascii="Arial" w:eastAsiaTheme="minorHAnsi" w:hAnsi="Arial" w:cs="Arial"/>
                <w:lang w:val="en-GB"/>
              </w:rPr>
            </w:pPr>
            <w:r w:rsidRPr="00A16B3C">
              <w:rPr>
                <w:rFonts w:ascii="Arial" w:eastAsiaTheme="minorHAnsi" w:hAnsi="Arial" w:cs="Arial"/>
                <w:lang w:val="en-GB"/>
              </w:rPr>
              <w:t>8.800</w:t>
            </w:r>
          </w:p>
        </w:tc>
      </w:tr>
      <w:tr w:rsidR="00F9390D" w:rsidRPr="00A16B3C" w:rsidTr="00F173D2">
        <w:trPr>
          <w:cantSplit/>
        </w:trPr>
        <w:tc>
          <w:tcPr>
            <w:tcW w:w="2088" w:type="dxa"/>
          </w:tcPr>
          <w:p w:rsidR="00F9390D" w:rsidRPr="00A16B3C" w:rsidRDefault="00F9390D" w:rsidP="00F9390D">
            <w:pPr>
              <w:rPr>
                <w:rFonts w:ascii="Arial" w:hAnsi="Arial" w:cs="Arial"/>
                <w:b/>
                <w:lang w:val="en-GB"/>
              </w:rPr>
            </w:pPr>
            <w:r w:rsidRPr="00A16B3C">
              <w:rPr>
                <w:rFonts w:ascii="Arial" w:hAnsi="Arial" w:cs="Arial"/>
                <w:b/>
                <w:lang w:val="en-GB"/>
              </w:rPr>
              <w:t>Total</w:t>
            </w:r>
          </w:p>
        </w:tc>
        <w:tc>
          <w:tcPr>
            <w:tcW w:w="997" w:type="dxa"/>
          </w:tcPr>
          <w:p w:rsidR="00F9390D" w:rsidRPr="00A16B3C" w:rsidRDefault="009C25EC" w:rsidP="00F9390D">
            <w:pPr>
              <w:jc w:val="right"/>
              <w:rPr>
                <w:rFonts w:ascii="Arial" w:eastAsiaTheme="minorHAnsi" w:hAnsi="Arial" w:cs="Arial"/>
                <w:b/>
                <w:lang w:val="en-GB"/>
              </w:rPr>
            </w:pPr>
            <w:r w:rsidRPr="00A16B3C">
              <w:rPr>
                <w:rFonts w:ascii="Arial" w:eastAsiaTheme="minorHAnsi" w:hAnsi="Arial" w:cs="Arial"/>
                <w:b/>
                <w:lang w:val="en-GB"/>
              </w:rPr>
              <w:t>0</w:t>
            </w:r>
          </w:p>
        </w:tc>
        <w:tc>
          <w:tcPr>
            <w:tcW w:w="1021" w:type="dxa"/>
          </w:tcPr>
          <w:p w:rsidR="00F9390D" w:rsidRPr="00A16B3C" w:rsidRDefault="00650952" w:rsidP="00F9390D">
            <w:pPr>
              <w:jc w:val="right"/>
              <w:rPr>
                <w:rFonts w:ascii="Arial" w:eastAsiaTheme="minorHAnsi" w:hAnsi="Arial" w:cs="Arial"/>
                <w:b/>
                <w:lang w:val="en-GB"/>
              </w:rPr>
            </w:pPr>
            <w:r w:rsidRPr="00A16B3C">
              <w:rPr>
                <w:rFonts w:ascii="Arial" w:eastAsiaTheme="minorHAnsi" w:hAnsi="Arial" w:cs="Arial"/>
                <w:b/>
                <w:lang w:val="en-GB"/>
              </w:rPr>
              <w:t>0.060</w:t>
            </w:r>
          </w:p>
        </w:tc>
        <w:tc>
          <w:tcPr>
            <w:tcW w:w="1134" w:type="dxa"/>
          </w:tcPr>
          <w:p w:rsidR="00F9390D" w:rsidRPr="00A16B3C" w:rsidRDefault="0081445E" w:rsidP="0081445E">
            <w:pPr>
              <w:jc w:val="right"/>
              <w:rPr>
                <w:rFonts w:ascii="Arial" w:eastAsiaTheme="minorHAnsi" w:hAnsi="Arial" w:cs="Arial"/>
                <w:b/>
                <w:lang w:val="en-GB"/>
              </w:rPr>
            </w:pPr>
            <w:r w:rsidRPr="00A16B3C">
              <w:rPr>
                <w:rFonts w:ascii="Arial" w:eastAsiaTheme="minorHAnsi" w:hAnsi="Arial" w:cs="Arial"/>
                <w:b/>
                <w:lang w:val="en-GB"/>
              </w:rPr>
              <w:t>1</w:t>
            </w:r>
            <w:r w:rsidR="00650952" w:rsidRPr="00A16B3C">
              <w:rPr>
                <w:rFonts w:ascii="Arial" w:eastAsiaTheme="minorHAnsi" w:hAnsi="Arial" w:cs="Arial"/>
                <w:b/>
                <w:lang w:val="en-GB"/>
              </w:rPr>
              <w:t>.</w:t>
            </w:r>
            <w:r w:rsidRPr="00A16B3C">
              <w:rPr>
                <w:rFonts w:ascii="Arial" w:eastAsiaTheme="minorHAnsi" w:hAnsi="Arial" w:cs="Arial"/>
                <w:b/>
                <w:lang w:val="en-GB"/>
              </w:rPr>
              <w:t>225</w:t>
            </w:r>
          </w:p>
        </w:tc>
        <w:tc>
          <w:tcPr>
            <w:tcW w:w="992" w:type="dxa"/>
          </w:tcPr>
          <w:p w:rsidR="00F9390D" w:rsidRPr="00A16B3C" w:rsidRDefault="00F173D2" w:rsidP="00F173D2">
            <w:pPr>
              <w:jc w:val="right"/>
              <w:rPr>
                <w:rFonts w:ascii="Arial" w:eastAsiaTheme="minorHAnsi" w:hAnsi="Arial" w:cs="Arial"/>
                <w:b/>
                <w:lang w:val="en-GB"/>
              </w:rPr>
            </w:pPr>
            <w:r w:rsidRPr="00A16B3C">
              <w:rPr>
                <w:rFonts w:ascii="Arial" w:eastAsiaTheme="minorHAnsi" w:hAnsi="Arial" w:cs="Arial"/>
                <w:b/>
                <w:lang w:val="en-GB"/>
              </w:rPr>
              <w:t>0</w:t>
            </w:r>
            <w:r w:rsidR="002862E7" w:rsidRPr="00A16B3C">
              <w:rPr>
                <w:rFonts w:ascii="Arial" w:eastAsiaTheme="minorHAnsi" w:hAnsi="Arial" w:cs="Arial"/>
                <w:b/>
                <w:lang w:val="en-GB"/>
              </w:rPr>
              <w:t>.</w:t>
            </w:r>
            <w:r w:rsidRPr="00A16B3C">
              <w:rPr>
                <w:rFonts w:ascii="Arial" w:eastAsiaTheme="minorHAnsi" w:hAnsi="Arial" w:cs="Arial"/>
                <w:b/>
                <w:lang w:val="en-GB"/>
              </w:rPr>
              <w:t>6</w:t>
            </w:r>
            <w:r w:rsidR="00205058" w:rsidRPr="00A16B3C">
              <w:rPr>
                <w:rFonts w:ascii="Arial" w:eastAsiaTheme="minorHAnsi" w:hAnsi="Arial" w:cs="Arial"/>
                <w:b/>
                <w:lang w:val="en-GB"/>
              </w:rPr>
              <w:t>3</w:t>
            </w:r>
            <w:r w:rsidRPr="00A16B3C">
              <w:rPr>
                <w:rFonts w:ascii="Arial" w:eastAsiaTheme="minorHAnsi" w:hAnsi="Arial" w:cs="Arial"/>
                <w:b/>
                <w:lang w:val="en-GB"/>
              </w:rPr>
              <w:t>1</w:t>
            </w:r>
          </w:p>
        </w:tc>
        <w:tc>
          <w:tcPr>
            <w:tcW w:w="993" w:type="dxa"/>
          </w:tcPr>
          <w:p w:rsidR="00F9390D" w:rsidRPr="00A16B3C" w:rsidRDefault="0081445E" w:rsidP="0081445E">
            <w:pPr>
              <w:jc w:val="right"/>
              <w:rPr>
                <w:rFonts w:ascii="Arial" w:eastAsiaTheme="minorHAnsi" w:hAnsi="Arial" w:cs="Arial"/>
                <w:b/>
                <w:lang w:val="en-GB"/>
              </w:rPr>
            </w:pPr>
            <w:r w:rsidRPr="00A16B3C">
              <w:rPr>
                <w:rFonts w:ascii="Arial" w:eastAsiaTheme="minorHAnsi" w:hAnsi="Arial" w:cs="Arial"/>
                <w:b/>
                <w:lang w:val="en-GB"/>
              </w:rPr>
              <w:t>4</w:t>
            </w:r>
            <w:r w:rsidR="00F173D2" w:rsidRPr="00A16B3C">
              <w:rPr>
                <w:rFonts w:ascii="Arial" w:eastAsiaTheme="minorHAnsi" w:hAnsi="Arial" w:cs="Arial"/>
                <w:b/>
                <w:lang w:val="en-GB"/>
              </w:rPr>
              <w:t>.9</w:t>
            </w:r>
            <w:r w:rsidRPr="00A16B3C">
              <w:rPr>
                <w:rFonts w:ascii="Arial" w:eastAsiaTheme="minorHAnsi" w:hAnsi="Arial" w:cs="Arial"/>
                <w:b/>
                <w:lang w:val="en-GB"/>
              </w:rPr>
              <w:t>02</w:t>
            </w:r>
          </w:p>
        </w:tc>
        <w:tc>
          <w:tcPr>
            <w:tcW w:w="992" w:type="dxa"/>
          </w:tcPr>
          <w:p w:rsidR="00F9390D" w:rsidRPr="00A16B3C" w:rsidRDefault="00F173D2" w:rsidP="00F173D2">
            <w:pPr>
              <w:jc w:val="right"/>
              <w:rPr>
                <w:rFonts w:ascii="Arial" w:eastAsiaTheme="minorHAnsi" w:hAnsi="Arial" w:cs="Arial"/>
                <w:b/>
                <w:lang w:val="en-GB"/>
              </w:rPr>
            </w:pPr>
            <w:r w:rsidRPr="00A16B3C">
              <w:rPr>
                <w:rFonts w:ascii="Arial" w:eastAsiaTheme="minorHAnsi" w:hAnsi="Arial" w:cs="Arial"/>
                <w:b/>
                <w:lang w:val="en-GB"/>
              </w:rPr>
              <w:t>11.0</w:t>
            </w:r>
            <w:r w:rsidR="00650952" w:rsidRPr="00A16B3C">
              <w:rPr>
                <w:rFonts w:ascii="Arial" w:eastAsiaTheme="minorHAnsi" w:hAnsi="Arial" w:cs="Arial"/>
                <w:b/>
                <w:lang w:val="en-GB"/>
              </w:rPr>
              <w:t>4</w:t>
            </w:r>
            <w:r w:rsidRPr="00A16B3C">
              <w:rPr>
                <w:rFonts w:ascii="Arial" w:eastAsiaTheme="minorHAnsi" w:hAnsi="Arial" w:cs="Arial"/>
                <w:b/>
                <w:lang w:val="en-GB"/>
              </w:rPr>
              <w:t>8</w:t>
            </w:r>
          </w:p>
        </w:tc>
        <w:tc>
          <w:tcPr>
            <w:tcW w:w="1134" w:type="dxa"/>
          </w:tcPr>
          <w:p w:rsidR="00F9390D" w:rsidRPr="00A16B3C" w:rsidRDefault="0010366D" w:rsidP="00F9390D">
            <w:pPr>
              <w:jc w:val="right"/>
              <w:rPr>
                <w:rFonts w:ascii="Arial" w:eastAsiaTheme="minorHAnsi" w:hAnsi="Arial" w:cs="Arial"/>
                <w:b/>
                <w:lang w:val="en-GB"/>
              </w:rPr>
            </w:pPr>
            <w:r w:rsidRPr="00A16B3C">
              <w:rPr>
                <w:rFonts w:ascii="Arial" w:eastAsiaTheme="minorHAnsi" w:hAnsi="Arial" w:cs="Arial"/>
                <w:b/>
                <w:lang w:val="en-GB"/>
              </w:rPr>
              <w:t>6.1</w:t>
            </w:r>
            <w:r w:rsidR="0081445E" w:rsidRPr="00A16B3C">
              <w:rPr>
                <w:rFonts w:ascii="Arial" w:eastAsiaTheme="minorHAnsi" w:hAnsi="Arial" w:cs="Arial"/>
                <w:b/>
                <w:lang w:val="en-GB"/>
              </w:rPr>
              <w:t>27</w:t>
            </w:r>
          </w:p>
        </w:tc>
        <w:tc>
          <w:tcPr>
            <w:tcW w:w="963" w:type="dxa"/>
          </w:tcPr>
          <w:p w:rsidR="00F9390D" w:rsidRPr="00A16B3C" w:rsidRDefault="00F173D2" w:rsidP="00F173D2">
            <w:pPr>
              <w:jc w:val="center"/>
              <w:rPr>
                <w:rFonts w:ascii="Arial" w:eastAsiaTheme="minorHAnsi" w:hAnsi="Arial" w:cs="Arial"/>
                <w:b/>
                <w:lang w:val="en-GB"/>
              </w:rPr>
            </w:pPr>
            <w:r w:rsidRPr="00A16B3C">
              <w:rPr>
                <w:rFonts w:ascii="Arial" w:eastAsiaTheme="minorHAnsi" w:hAnsi="Arial" w:cs="Arial"/>
                <w:b/>
                <w:lang w:val="en-GB"/>
              </w:rPr>
              <w:t>11</w:t>
            </w:r>
            <w:r w:rsidR="0081445E" w:rsidRPr="00A16B3C">
              <w:rPr>
                <w:rFonts w:ascii="Arial" w:eastAsiaTheme="minorHAnsi" w:hAnsi="Arial" w:cs="Arial"/>
                <w:b/>
                <w:lang w:val="en-GB"/>
              </w:rPr>
              <w:t>.</w:t>
            </w:r>
            <w:r w:rsidRPr="00A16B3C">
              <w:rPr>
                <w:rFonts w:ascii="Arial" w:eastAsiaTheme="minorHAnsi" w:hAnsi="Arial" w:cs="Arial"/>
                <w:b/>
                <w:lang w:val="en-GB"/>
              </w:rPr>
              <w:t>7</w:t>
            </w:r>
            <w:r w:rsidR="0081445E" w:rsidRPr="00A16B3C">
              <w:rPr>
                <w:rFonts w:ascii="Arial" w:eastAsiaTheme="minorHAnsi" w:hAnsi="Arial" w:cs="Arial"/>
                <w:b/>
                <w:lang w:val="en-GB"/>
              </w:rPr>
              <w:t>40</w:t>
            </w:r>
          </w:p>
        </w:tc>
        <w:tc>
          <w:tcPr>
            <w:tcW w:w="1134" w:type="dxa"/>
          </w:tcPr>
          <w:p w:rsidR="00F9390D" w:rsidRPr="00A16B3C" w:rsidRDefault="0010366D" w:rsidP="00F9390D">
            <w:pPr>
              <w:jc w:val="right"/>
              <w:rPr>
                <w:rFonts w:ascii="Arial" w:eastAsiaTheme="minorHAnsi" w:hAnsi="Arial" w:cs="Arial"/>
                <w:b/>
                <w:lang w:val="en-GB"/>
              </w:rPr>
            </w:pPr>
            <w:r w:rsidRPr="00A16B3C">
              <w:rPr>
                <w:rFonts w:ascii="Arial" w:eastAsiaTheme="minorHAnsi" w:hAnsi="Arial" w:cs="Arial"/>
                <w:b/>
                <w:lang w:val="en-GB"/>
              </w:rPr>
              <w:t>6.1</w:t>
            </w:r>
            <w:r w:rsidR="0081445E" w:rsidRPr="00A16B3C">
              <w:rPr>
                <w:rFonts w:ascii="Arial" w:eastAsiaTheme="minorHAnsi" w:hAnsi="Arial" w:cs="Arial"/>
                <w:b/>
                <w:lang w:val="en-GB"/>
              </w:rPr>
              <w:t>27</w:t>
            </w:r>
          </w:p>
        </w:tc>
        <w:tc>
          <w:tcPr>
            <w:tcW w:w="993" w:type="dxa"/>
          </w:tcPr>
          <w:p w:rsidR="00F9390D" w:rsidRPr="00A16B3C" w:rsidRDefault="00A13DAC" w:rsidP="00A13DAC">
            <w:pPr>
              <w:rPr>
                <w:rFonts w:ascii="Arial" w:eastAsiaTheme="minorHAnsi" w:hAnsi="Arial" w:cs="Arial"/>
                <w:b/>
                <w:lang w:val="en-GB"/>
              </w:rPr>
            </w:pPr>
            <w:r w:rsidRPr="00A16B3C">
              <w:rPr>
                <w:rFonts w:ascii="Arial" w:eastAsiaTheme="minorHAnsi" w:hAnsi="Arial" w:cs="Arial"/>
                <w:b/>
                <w:lang w:val="en-GB"/>
              </w:rPr>
              <w:t>11</w:t>
            </w:r>
            <w:r w:rsidR="00BA16C2" w:rsidRPr="00A16B3C">
              <w:rPr>
                <w:rFonts w:ascii="Arial" w:eastAsiaTheme="minorHAnsi" w:hAnsi="Arial" w:cs="Arial"/>
                <w:b/>
                <w:lang w:val="en-GB"/>
              </w:rPr>
              <w:t>.</w:t>
            </w:r>
            <w:r w:rsidRPr="00A16B3C">
              <w:rPr>
                <w:rFonts w:ascii="Arial" w:eastAsiaTheme="minorHAnsi" w:hAnsi="Arial" w:cs="Arial"/>
                <w:b/>
                <w:lang w:val="en-GB"/>
              </w:rPr>
              <w:t>74</w:t>
            </w:r>
            <w:r w:rsidR="004875FA" w:rsidRPr="00A16B3C">
              <w:rPr>
                <w:rFonts w:ascii="Arial" w:eastAsiaTheme="minorHAnsi" w:hAnsi="Arial" w:cs="Arial"/>
                <w:b/>
                <w:lang w:val="en-GB"/>
              </w:rPr>
              <w:t>0</w:t>
            </w:r>
          </w:p>
        </w:tc>
      </w:tr>
    </w:tbl>
    <w:p w:rsidR="00DE523D" w:rsidRPr="00A16B3C" w:rsidRDefault="00DE523D" w:rsidP="00004D46">
      <w:pPr>
        <w:pStyle w:val="Footer"/>
        <w:rPr>
          <w:rFonts w:ascii="Arial" w:hAnsi="Arial" w:cs="Arial"/>
          <w:lang w:val="en-GB"/>
        </w:rPr>
      </w:pPr>
    </w:p>
    <w:p w:rsidR="00DE523D" w:rsidRPr="00A16B3C" w:rsidRDefault="00DE523D" w:rsidP="00004D46">
      <w:pPr>
        <w:rPr>
          <w:rFonts w:ascii="Arial" w:hAnsi="Arial" w:cs="Arial"/>
          <w:lang w:val="en-GB"/>
        </w:rPr>
      </w:pPr>
    </w:p>
    <w:p w:rsidR="0010366D" w:rsidRPr="00A16B3C" w:rsidRDefault="0010366D" w:rsidP="00004D46">
      <w:pPr>
        <w:rPr>
          <w:rFonts w:ascii="Arial" w:hAnsi="Arial" w:cs="Arial"/>
          <w:lang w:val="en-GB"/>
        </w:rPr>
      </w:pPr>
    </w:p>
    <w:p w:rsidR="0010366D" w:rsidRPr="00A16B3C" w:rsidRDefault="0010366D" w:rsidP="00004D46">
      <w:pPr>
        <w:rPr>
          <w:rFonts w:ascii="Arial" w:hAnsi="Arial" w:cs="Arial"/>
          <w:lang w:val="en-GB"/>
        </w:rPr>
      </w:pPr>
    </w:p>
    <w:p w:rsidR="00DE523D" w:rsidRPr="00A16B3C" w:rsidRDefault="00DE523D" w:rsidP="00004D46">
      <w:pPr>
        <w:rPr>
          <w:rFonts w:ascii="Arial" w:hAnsi="Arial" w:cs="Arial"/>
          <w:lang w:val="en-GB"/>
        </w:rPr>
      </w:pPr>
    </w:p>
    <w:p w:rsidR="00DE523D" w:rsidRPr="00A16B3C" w:rsidRDefault="00DE523D" w:rsidP="00004D46">
      <w:pPr>
        <w:rPr>
          <w:rFonts w:ascii="Arial" w:hAnsi="Arial" w:cs="Arial"/>
          <w:lang w:val="en-GB"/>
        </w:rPr>
      </w:pPr>
    </w:p>
    <w:p w:rsidR="00DE523D" w:rsidRPr="00A16B3C" w:rsidRDefault="00DE523D" w:rsidP="00004D46">
      <w:pPr>
        <w:rPr>
          <w:rFonts w:ascii="Arial" w:hAnsi="Arial" w:cs="Arial"/>
          <w:lang w:val="en-GB"/>
        </w:rPr>
      </w:pPr>
    </w:p>
    <w:p w:rsidR="00D422B5" w:rsidRPr="00A16B3C" w:rsidRDefault="00D422B5" w:rsidP="00004D46">
      <w:pPr>
        <w:rPr>
          <w:rFonts w:ascii="Arial" w:hAnsi="Arial" w:cs="Arial"/>
          <w:bCs/>
          <w:snapToGrid w:val="0"/>
          <w:color w:val="000000"/>
          <w:lang w:val="en-GB"/>
        </w:rPr>
      </w:pPr>
    </w:p>
    <w:p w:rsidR="00D422B5" w:rsidRPr="00F3763F" w:rsidRDefault="00F3763F" w:rsidP="00004D46">
      <w:pPr>
        <w:rPr>
          <w:rFonts w:ascii="Arial" w:hAnsi="Arial" w:cs="Arial"/>
          <w:bCs/>
          <w:snapToGrid w:val="0"/>
          <w:color w:val="000000"/>
          <w:lang w:val="en-GB"/>
        </w:rPr>
        <w:sectPr w:rsidR="00D422B5" w:rsidRPr="00F3763F" w:rsidSect="00BF5888">
          <w:pgSz w:w="16840" w:h="11907" w:orient="landscape" w:code="9"/>
          <w:pgMar w:top="1134" w:right="1134" w:bottom="1134" w:left="1134" w:header="720" w:footer="720" w:gutter="0"/>
          <w:cols w:space="720"/>
          <w:titlePg/>
        </w:sectPr>
      </w:pPr>
      <w:r w:rsidRPr="00F3763F">
        <w:rPr>
          <w:rFonts w:ascii="Arial" w:hAnsi="Arial" w:cs="Arial"/>
          <w:bCs/>
          <w:snapToGrid w:val="0"/>
          <w:color w:val="000000"/>
          <w:lang w:val="en-GB"/>
        </w:rPr>
        <w:t xml:space="preserve">The </w:t>
      </w:r>
      <w:r>
        <w:rPr>
          <w:rFonts w:ascii="Arial" w:hAnsi="Arial" w:cs="Arial"/>
          <w:bCs/>
          <w:snapToGrid w:val="0"/>
          <w:color w:val="000000"/>
          <w:lang w:val="en-GB"/>
        </w:rPr>
        <w:t xml:space="preserve">actual </w:t>
      </w:r>
      <w:r w:rsidRPr="00F3763F">
        <w:rPr>
          <w:rFonts w:ascii="Arial" w:hAnsi="Arial" w:cs="Arial"/>
          <w:bCs/>
          <w:snapToGrid w:val="0"/>
          <w:color w:val="000000"/>
          <w:lang w:val="en-GB"/>
        </w:rPr>
        <w:t>total</w:t>
      </w:r>
      <w:r>
        <w:rPr>
          <w:rFonts w:ascii="Arial" w:hAnsi="Arial" w:cs="Arial"/>
          <w:bCs/>
          <w:snapToGrid w:val="0"/>
          <w:color w:val="000000"/>
          <w:lang w:val="en-GB"/>
        </w:rPr>
        <w:t xml:space="preserve"> co-financing exceeded the planned budget, although not all planned co-financing materialized. The volume of co-financing that was not provided as planned was more than offset by co-financing provided by other sponsors – see detailed overview of co-financing on the previous page.</w:t>
      </w:r>
    </w:p>
    <w:p w:rsidR="00C73199" w:rsidRPr="00A16B3C" w:rsidRDefault="00C73199" w:rsidP="001572FA">
      <w:pPr>
        <w:pStyle w:val="Heading3"/>
        <w:numPr>
          <w:ilvl w:val="2"/>
          <w:numId w:val="12"/>
        </w:numPr>
        <w:rPr>
          <w:rFonts w:ascii="Arial" w:hAnsi="Arial" w:cs="Arial"/>
          <w:lang w:val="en-GB"/>
        </w:rPr>
      </w:pPr>
      <w:bookmarkStart w:id="83" w:name="_Toc468985863"/>
      <w:bookmarkStart w:id="84" w:name="_Toc311298148"/>
      <w:bookmarkStart w:id="85" w:name="_Ref331005326"/>
      <w:r w:rsidRPr="00A16B3C">
        <w:rPr>
          <w:rFonts w:ascii="Arial" w:hAnsi="Arial" w:cs="Arial"/>
          <w:lang w:val="en-GB"/>
        </w:rPr>
        <w:lastRenderedPageBreak/>
        <w:t xml:space="preserve">Management by UNDP </w:t>
      </w:r>
      <w:r w:rsidR="00082DDA" w:rsidRPr="00A16B3C">
        <w:rPr>
          <w:rFonts w:ascii="Arial" w:hAnsi="Arial" w:cs="Arial"/>
          <w:lang w:val="en-GB"/>
        </w:rPr>
        <w:t>and implementing partner</w:t>
      </w:r>
      <w:bookmarkEnd w:id="83"/>
    </w:p>
    <w:p w:rsidR="003A6DFD" w:rsidRPr="00A16B3C" w:rsidRDefault="00A97685" w:rsidP="00A97204">
      <w:pPr>
        <w:rPr>
          <w:rFonts w:ascii="Arial" w:hAnsi="Arial" w:cs="Arial"/>
          <w:lang w:val="en-GB"/>
        </w:rPr>
      </w:pPr>
      <w:r w:rsidRPr="00A16B3C">
        <w:rPr>
          <w:rFonts w:ascii="Arial" w:hAnsi="Arial" w:cs="Arial"/>
          <w:lang w:val="en-GB"/>
        </w:rPr>
        <w:t xml:space="preserve">The project was managed according to the planned management scheme specified in the Project Document. </w:t>
      </w:r>
    </w:p>
    <w:p w:rsidR="00A97685" w:rsidRPr="00A16B3C" w:rsidRDefault="00A97685" w:rsidP="00A97204">
      <w:pPr>
        <w:rPr>
          <w:rFonts w:ascii="Arial" w:hAnsi="Arial" w:cs="Arial"/>
          <w:lang w:val="en-GB"/>
        </w:rPr>
      </w:pPr>
      <w:r w:rsidRPr="00A16B3C">
        <w:rPr>
          <w:rFonts w:ascii="Arial" w:hAnsi="Arial" w:cs="Arial"/>
          <w:lang w:val="en-GB"/>
        </w:rPr>
        <w:t xml:space="preserve">The project manager was located at premises of the GOS-UNDP-GEF Programme Coordination Unit (PCU), a local management system for the </w:t>
      </w:r>
      <w:r w:rsidR="00967738" w:rsidRPr="00A16B3C">
        <w:rPr>
          <w:rFonts w:ascii="Arial" w:hAnsi="Arial" w:cs="Arial"/>
          <w:lang w:val="en-GB"/>
        </w:rPr>
        <w:t>UNDP/GEF</w:t>
      </w:r>
      <w:r w:rsidRPr="00A16B3C">
        <w:rPr>
          <w:rFonts w:ascii="Arial" w:hAnsi="Arial" w:cs="Arial"/>
          <w:lang w:val="en-GB"/>
        </w:rPr>
        <w:t xml:space="preserve"> environmental program in Seychelles. The office of the PCU accommodates all UNDP and all UNDP/GEF project staff in </w:t>
      </w:r>
      <w:r w:rsidR="003A0FB3" w:rsidRPr="00A16B3C">
        <w:rPr>
          <w:rFonts w:ascii="Arial" w:hAnsi="Arial" w:cs="Arial"/>
          <w:lang w:val="en-GB"/>
        </w:rPr>
        <w:t xml:space="preserve">Seychelles in </w:t>
      </w:r>
      <w:r w:rsidRPr="00A16B3C">
        <w:rPr>
          <w:rFonts w:ascii="Arial" w:hAnsi="Arial" w:cs="Arial"/>
          <w:lang w:val="en-GB"/>
        </w:rPr>
        <w:t>one place.</w:t>
      </w:r>
      <w:r w:rsidR="003B12A4" w:rsidRPr="00A16B3C">
        <w:rPr>
          <w:rFonts w:ascii="Arial" w:hAnsi="Arial" w:cs="Arial"/>
          <w:lang w:val="en-GB"/>
        </w:rPr>
        <w:t xml:space="preserve"> This arrangement facilitates informal and effective cooperation </w:t>
      </w:r>
      <w:r w:rsidR="00413314" w:rsidRPr="00A16B3C">
        <w:rPr>
          <w:rFonts w:ascii="Arial" w:hAnsi="Arial" w:cs="Arial"/>
          <w:lang w:val="en-GB"/>
        </w:rPr>
        <w:t>among the UNDP and GOS-</w:t>
      </w:r>
      <w:r w:rsidR="003B12A4" w:rsidRPr="00A16B3C">
        <w:rPr>
          <w:rFonts w:ascii="Arial" w:hAnsi="Arial" w:cs="Arial"/>
          <w:lang w:val="en-GB"/>
        </w:rPr>
        <w:t>UNDP</w:t>
      </w:r>
      <w:r w:rsidR="00413314" w:rsidRPr="00A16B3C">
        <w:rPr>
          <w:rFonts w:ascii="Arial" w:hAnsi="Arial" w:cs="Arial"/>
          <w:lang w:val="en-GB"/>
        </w:rPr>
        <w:t>-</w:t>
      </w:r>
      <w:r w:rsidR="003B12A4" w:rsidRPr="00A16B3C">
        <w:rPr>
          <w:rFonts w:ascii="Arial" w:hAnsi="Arial" w:cs="Arial"/>
          <w:lang w:val="en-GB"/>
        </w:rPr>
        <w:t xml:space="preserve">GEF projects. The PV project benefited namely from cooperation with an on-going UNDP/GEF project “Promotion and Up-scaling of Climate-resilient, Resource-efficient Technologies in a Tropical Island Context Project”. </w:t>
      </w:r>
    </w:p>
    <w:p w:rsidR="00836E7F" w:rsidRPr="00A16B3C" w:rsidRDefault="004D033E" w:rsidP="00A97204">
      <w:pPr>
        <w:rPr>
          <w:rFonts w:ascii="Arial" w:hAnsi="Arial" w:cs="Arial"/>
          <w:lang w:val="en-GB"/>
        </w:rPr>
      </w:pPr>
      <w:r w:rsidRPr="00A16B3C">
        <w:rPr>
          <w:rFonts w:ascii="Arial" w:hAnsi="Arial" w:cs="Arial"/>
          <w:lang w:val="en-GB"/>
        </w:rPr>
        <w:t>Till</w:t>
      </w:r>
      <w:r w:rsidR="00836E7F" w:rsidRPr="00A16B3C">
        <w:rPr>
          <w:rFonts w:ascii="Arial" w:hAnsi="Arial" w:cs="Arial"/>
          <w:lang w:val="en-GB"/>
        </w:rPr>
        <w:t xml:space="preserve"> 2015, the project manager was located part-time at SEC as well, until the SEC hired new staff and there</w:t>
      </w:r>
      <w:r w:rsidRPr="00A16B3C">
        <w:rPr>
          <w:rFonts w:ascii="Arial" w:hAnsi="Arial" w:cs="Arial"/>
          <w:lang w:val="en-GB"/>
        </w:rPr>
        <w:t xml:space="preserve"> was no free desk available for this arrangement.</w:t>
      </w:r>
    </w:p>
    <w:p w:rsidR="004D033E" w:rsidRPr="00A16B3C" w:rsidRDefault="003A0FB3" w:rsidP="00A97204">
      <w:pPr>
        <w:rPr>
          <w:rFonts w:ascii="Arial" w:hAnsi="Arial" w:cs="Arial"/>
          <w:lang w:val="en-GB"/>
        </w:rPr>
      </w:pPr>
      <w:r w:rsidRPr="00A16B3C">
        <w:rPr>
          <w:rFonts w:ascii="Arial" w:hAnsi="Arial" w:cs="Arial"/>
          <w:lang w:val="en-GB"/>
        </w:rPr>
        <w:t xml:space="preserve">The </w:t>
      </w:r>
      <w:r w:rsidR="00155227" w:rsidRPr="00A16B3C">
        <w:rPr>
          <w:rFonts w:ascii="Arial" w:hAnsi="Arial" w:cs="Arial"/>
          <w:lang w:val="en-GB"/>
        </w:rPr>
        <w:t xml:space="preserve">PV </w:t>
      </w:r>
      <w:r w:rsidRPr="00A16B3C">
        <w:rPr>
          <w:rFonts w:ascii="Arial" w:hAnsi="Arial" w:cs="Arial"/>
          <w:lang w:val="en-GB"/>
        </w:rPr>
        <w:t xml:space="preserve">project “team” consists of </w:t>
      </w:r>
      <w:r w:rsidR="00155227" w:rsidRPr="00A16B3C">
        <w:rPr>
          <w:rFonts w:ascii="Arial" w:hAnsi="Arial" w:cs="Arial"/>
          <w:lang w:val="en-GB"/>
        </w:rPr>
        <w:t xml:space="preserve">a single full-time member - </w:t>
      </w:r>
      <w:r w:rsidRPr="00A16B3C">
        <w:rPr>
          <w:rFonts w:ascii="Arial" w:hAnsi="Arial" w:cs="Arial"/>
          <w:lang w:val="en-GB"/>
        </w:rPr>
        <w:t xml:space="preserve">the </w:t>
      </w:r>
      <w:r w:rsidR="00155227" w:rsidRPr="00A16B3C">
        <w:rPr>
          <w:rFonts w:ascii="Arial" w:hAnsi="Arial" w:cs="Arial"/>
          <w:lang w:val="en-GB"/>
        </w:rPr>
        <w:t>p</w:t>
      </w:r>
      <w:r w:rsidRPr="00A16B3C">
        <w:rPr>
          <w:rFonts w:ascii="Arial" w:hAnsi="Arial" w:cs="Arial"/>
          <w:lang w:val="en-GB"/>
        </w:rPr>
        <w:t xml:space="preserve">roject </w:t>
      </w:r>
      <w:r w:rsidR="00155227" w:rsidRPr="00A16B3C">
        <w:rPr>
          <w:rFonts w:ascii="Arial" w:hAnsi="Arial" w:cs="Arial"/>
          <w:lang w:val="en-GB"/>
        </w:rPr>
        <w:t>m</w:t>
      </w:r>
      <w:r w:rsidRPr="00A16B3C">
        <w:rPr>
          <w:rFonts w:ascii="Arial" w:hAnsi="Arial" w:cs="Arial"/>
          <w:lang w:val="en-GB"/>
        </w:rPr>
        <w:t>anager who received support from the PCU</w:t>
      </w:r>
      <w:r w:rsidR="00155227" w:rsidRPr="00A16B3C">
        <w:rPr>
          <w:rFonts w:ascii="Arial" w:hAnsi="Arial" w:cs="Arial"/>
          <w:lang w:val="en-GB"/>
        </w:rPr>
        <w:t xml:space="preserve"> management and </w:t>
      </w:r>
      <w:r w:rsidR="00413314" w:rsidRPr="00A16B3C">
        <w:rPr>
          <w:rFonts w:ascii="Arial" w:hAnsi="Arial" w:cs="Arial"/>
          <w:lang w:val="en-GB"/>
        </w:rPr>
        <w:t xml:space="preserve">PCU </w:t>
      </w:r>
      <w:r w:rsidR="00155227" w:rsidRPr="00A16B3C">
        <w:rPr>
          <w:rFonts w:ascii="Arial" w:hAnsi="Arial" w:cs="Arial"/>
          <w:lang w:val="en-GB"/>
        </w:rPr>
        <w:t>back-office</w:t>
      </w:r>
      <w:r w:rsidRPr="00A16B3C">
        <w:rPr>
          <w:rFonts w:ascii="Arial" w:hAnsi="Arial" w:cs="Arial"/>
          <w:lang w:val="en-GB"/>
        </w:rPr>
        <w:t xml:space="preserve">. Local and international experts and contractors were hired for implementation of individual project components as needed. </w:t>
      </w:r>
      <w:r w:rsidR="004D033E" w:rsidRPr="00A16B3C">
        <w:rPr>
          <w:rFonts w:ascii="Arial" w:hAnsi="Arial" w:cs="Arial"/>
          <w:lang w:val="en-GB"/>
        </w:rPr>
        <w:t>The project manager was tasked to liaise closely with the office of SEC in implementation of all project activities, such that SEC was closely integrated in the ‘team’.</w:t>
      </w:r>
    </w:p>
    <w:p w:rsidR="003A0FB3" w:rsidRPr="00A16B3C" w:rsidRDefault="003A0FB3" w:rsidP="00A97204">
      <w:pPr>
        <w:rPr>
          <w:rFonts w:ascii="Arial" w:hAnsi="Arial" w:cs="Arial"/>
          <w:lang w:val="en-GB"/>
        </w:rPr>
      </w:pPr>
      <w:r w:rsidRPr="00A16B3C">
        <w:rPr>
          <w:rFonts w:ascii="Arial" w:hAnsi="Arial" w:cs="Arial"/>
          <w:lang w:val="en-GB"/>
        </w:rPr>
        <w:t xml:space="preserve">The original project manager, Mr. </w:t>
      </w:r>
      <w:r w:rsidR="0064747F" w:rsidRPr="00A16B3C">
        <w:rPr>
          <w:rFonts w:ascii="Arial" w:hAnsi="Arial" w:cs="Arial"/>
          <w:lang w:val="en-GB"/>
        </w:rPr>
        <w:t>Dominic Rassool,</w:t>
      </w:r>
      <w:r w:rsidRPr="00A16B3C">
        <w:rPr>
          <w:rFonts w:ascii="Arial" w:hAnsi="Arial" w:cs="Arial"/>
          <w:lang w:val="en-GB"/>
        </w:rPr>
        <w:t xml:space="preserve"> resigned from his position </w:t>
      </w:r>
      <w:r w:rsidR="0064747F" w:rsidRPr="00A16B3C">
        <w:rPr>
          <w:rFonts w:ascii="Arial" w:hAnsi="Arial" w:cs="Arial"/>
          <w:lang w:val="en-GB"/>
        </w:rPr>
        <w:t xml:space="preserve">in September 2015 </w:t>
      </w:r>
      <w:r w:rsidRPr="00A16B3C">
        <w:rPr>
          <w:rFonts w:ascii="Arial" w:hAnsi="Arial" w:cs="Arial"/>
          <w:lang w:val="en-GB"/>
        </w:rPr>
        <w:t>and left for studies in the United Kingdom</w:t>
      </w:r>
      <w:r w:rsidR="0064747F" w:rsidRPr="00A16B3C">
        <w:rPr>
          <w:rFonts w:ascii="Arial" w:hAnsi="Arial" w:cs="Arial"/>
          <w:lang w:val="en-GB"/>
        </w:rPr>
        <w:t xml:space="preserve">. The new project manager, Ms. Elke Talma, was </w:t>
      </w:r>
      <w:r w:rsidR="004B3B21" w:rsidRPr="00A16B3C">
        <w:rPr>
          <w:rFonts w:ascii="Arial" w:hAnsi="Arial" w:cs="Arial"/>
          <w:lang w:val="en-GB"/>
        </w:rPr>
        <w:t xml:space="preserve">hired and took over responsibilities of the project manager </w:t>
      </w:r>
      <w:r w:rsidR="0064747F" w:rsidRPr="00A16B3C">
        <w:rPr>
          <w:rFonts w:ascii="Arial" w:hAnsi="Arial" w:cs="Arial"/>
          <w:lang w:val="en-GB"/>
        </w:rPr>
        <w:t>in October 2015</w:t>
      </w:r>
      <w:r w:rsidR="006256EE" w:rsidRPr="00A16B3C">
        <w:rPr>
          <w:rFonts w:ascii="Arial" w:hAnsi="Arial" w:cs="Arial"/>
          <w:lang w:val="en-GB"/>
        </w:rPr>
        <w:t>,</w:t>
      </w:r>
      <w:r w:rsidR="004D033E" w:rsidRPr="00A16B3C">
        <w:rPr>
          <w:rFonts w:ascii="Arial" w:hAnsi="Arial" w:cs="Arial"/>
          <w:lang w:val="en-GB"/>
        </w:rPr>
        <w:t xml:space="preserve"> after a short hand-over period</w:t>
      </w:r>
      <w:r w:rsidR="0064747F" w:rsidRPr="00A16B3C">
        <w:rPr>
          <w:rFonts w:ascii="Arial" w:hAnsi="Arial" w:cs="Arial"/>
          <w:lang w:val="en-GB"/>
        </w:rPr>
        <w:t>.</w:t>
      </w:r>
    </w:p>
    <w:p w:rsidR="00413314" w:rsidRPr="00A16B3C" w:rsidRDefault="00656100" w:rsidP="00A97204">
      <w:pPr>
        <w:rPr>
          <w:rFonts w:ascii="Arial" w:hAnsi="Arial" w:cs="Arial"/>
          <w:lang w:val="en-GB"/>
        </w:rPr>
      </w:pPr>
      <w:r w:rsidRPr="00A16B3C">
        <w:rPr>
          <w:rFonts w:ascii="Arial" w:hAnsi="Arial" w:cs="Arial"/>
          <w:lang w:val="en-GB"/>
        </w:rPr>
        <w:t>The p</w:t>
      </w:r>
      <w:r w:rsidR="00413314" w:rsidRPr="00A16B3C">
        <w:rPr>
          <w:rFonts w:ascii="Arial" w:hAnsi="Arial" w:cs="Arial"/>
          <w:lang w:val="en-GB"/>
        </w:rPr>
        <w:t xml:space="preserve">roject implementing partner, </w:t>
      </w:r>
      <w:r w:rsidRPr="00A16B3C">
        <w:rPr>
          <w:rFonts w:ascii="Arial" w:hAnsi="Arial" w:cs="Arial"/>
          <w:lang w:val="en-GB"/>
        </w:rPr>
        <w:t xml:space="preserve">the SEC, with </w:t>
      </w:r>
      <w:r w:rsidR="00936BCB" w:rsidRPr="00A16B3C">
        <w:rPr>
          <w:rFonts w:ascii="Arial" w:hAnsi="Arial" w:cs="Arial"/>
          <w:lang w:val="en-GB"/>
        </w:rPr>
        <w:t>a</w:t>
      </w:r>
      <w:r w:rsidRPr="00A16B3C">
        <w:rPr>
          <w:rFonts w:ascii="Arial" w:hAnsi="Arial" w:cs="Arial"/>
          <w:lang w:val="en-GB"/>
        </w:rPr>
        <w:t xml:space="preserve"> support from the PUC and MEECC, </w:t>
      </w:r>
      <w:r w:rsidR="00F240ED" w:rsidRPr="00A16B3C">
        <w:rPr>
          <w:rFonts w:ascii="Arial" w:hAnsi="Arial" w:cs="Arial"/>
          <w:lang w:val="en-GB"/>
        </w:rPr>
        <w:t xml:space="preserve">played a critical and active role in project implementation. </w:t>
      </w:r>
      <w:r w:rsidRPr="00A16B3C">
        <w:rPr>
          <w:rFonts w:ascii="Arial" w:hAnsi="Arial" w:cs="Arial"/>
          <w:lang w:val="en-GB"/>
        </w:rPr>
        <w:t>All three</w:t>
      </w:r>
      <w:r w:rsidR="00F240ED" w:rsidRPr="00A16B3C">
        <w:rPr>
          <w:rFonts w:ascii="Arial" w:hAnsi="Arial" w:cs="Arial"/>
          <w:lang w:val="en-GB"/>
        </w:rPr>
        <w:t xml:space="preserve"> institutions served in a project steering committee, </w:t>
      </w:r>
      <w:r w:rsidRPr="00A16B3C">
        <w:rPr>
          <w:rFonts w:ascii="Arial" w:hAnsi="Arial" w:cs="Arial"/>
          <w:lang w:val="en-GB"/>
        </w:rPr>
        <w:t xml:space="preserve">SEC </w:t>
      </w:r>
      <w:r w:rsidR="00F240ED" w:rsidRPr="00A16B3C">
        <w:rPr>
          <w:rFonts w:ascii="Arial" w:hAnsi="Arial" w:cs="Arial"/>
          <w:lang w:val="en-GB"/>
        </w:rPr>
        <w:t>approved the net-metering scheme that facilitated PV investment, and plan</w:t>
      </w:r>
      <w:r w:rsidRPr="00A16B3C">
        <w:rPr>
          <w:rFonts w:ascii="Arial" w:hAnsi="Arial" w:cs="Arial"/>
          <w:lang w:val="en-GB"/>
        </w:rPr>
        <w:t>s</w:t>
      </w:r>
      <w:r w:rsidR="00F240ED" w:rsidRPr="00A16B3C">
        <w:rPr>
          <w:rFonts w:ascii="Arial" w:hAnsi="Arial" w:cs="Arial"/>
          <w:lang w:val="en-GB"/>
        </w:rPr>
        <w:t xml:space="preserve"> to adopt legislation in 2017 that will formalize the PV/RE electricity support scheme.</w:t>
      </w:r>
    </w:p>
    <w:p w:rsidR="00341007" w:rsidRDefault="00341007" w:rsidP="00A97204">
      <w:pPr>
        <w:rPr>
          <w:rFonts w:ascii="Arial" w:hAnsi="Arial" w:cs="Arial"/>
          <w:lang w:val="en-GB"/>
        </w:rPr>
      </w:pPr>
      <w:r>
        <w:rPr>
          <w:rFonts w:ascii="Arial" w:hAnsi="Arial" w:cs="Arial"/>
          <w:lang w:val="en-GB"/>
        </w:rPr>
        <w:t>Both the executing and implementing partners worked according to the expected project results</w:t>
      </w:r>
      <w:r w:rsidR="00A13AAF">
        <w:rPr>
          <w:rFonts w:ascii="Arial" w:hAnsi="Arial" w:cs="Arial"/>
          <w:lang w:val="en-GB"/>
        </w:rPr>
        <w:t>, and reviewed regularly and responded properly to project risks</w:t>
      </w:r>
      <w:r>
        <w:rPr>
          <w:rFonts w:ascii="Arial" w:hAnsi="Arial" w:cs="Arial"/>
          <w:lang w:val="en-GB"/>
        </w:rPr>
        <w:t>. The annual project reporting included detail</w:t>
      </w:r>
      <w:r w:rsidR="00A13AAF">
        <w:rPr>
          <w:rFonts w:ascii="Arial" w:hAnsi="Arial" w:cs="Arial"/>
          <w:lang w:val="en-GB"/>
        </w:rPr>
        <w:t>s</w:t>
      </w:r>
      <w:r>
        <w:rPr>
          <w:rFonts w:ascii="Arial" w:hAnsi="Arial" w:cs="Arial"/>
          <w:lang w:val="en-GB"/>
        </w:rPr>
        <w:t xml:space="preserve"> on </w:t>
      </w:r>
      <w:r w:rsidR="00A13AAF">
        <w:rPr>
          <w:rFonts w:ascii="Arial" w:hAnsi="Arial" w:cs="Arial"/>
          <w:lang w:val="en-GB"/>
        </w:rPr>
        <w:t>project achievements</w:t>
      </w:r>
      <w:r>
        <w:rPr>
          <w:rFonts w:ascii="Arial" w:hAnsi="Arial" w:cs="Arial"/>
          <w:lang w:val="en-GB"/>
        </w:rPr>
        <w:t xml:space="preserve"> and an honest explanation of shortcomings as well. </w:t>
      </w:r>
    </w:p>
    <w:p w:rsidR="00A13AAF" w:rsidRDefault="00A13AAF" w:rsidP="00A97204">
      <w:pPr>
        <w:rPr>
          <w:rFonts w:ascii="Arial" w:hAnsi="Arial" w:cs="Arial"/>
          <w:lang w:val="en-GB"/>
        </w:rPr>
      </w:pPr>
      <w:r>
        <w:rPr>
          <w:rFonts w:ascii="Arial" w:hAnsi="Arial" w:cs="Arial"/>
          <w:lang w:val="en-GB"/>
        </w:rPr>
        <w:t>The project manager and PCU received a full support from the local UNDP senior management as well as from regional advisor. There were no significant differences in annual evaluation of project progress.</w:t>
      </w:r>
    </w:p>
    <w:p w:rsidR="00A13AAF" w:rsidRPr="00A16B3C" w:rsidRDefault="00A13AAF" w:rsidP="00A97204">
      <w:pPr>
        <w:rPr>
          <w:rFonts w:ascii="Arial" w:hAnsi="Arial" w:cs="Arial"/>
          <w:lang w:val="en-GB"/>
        </w:rPr>
      </w:pPr>
      <w:r>
        <w:rPr>
          <w:rFonts w:ascii="Arial" w:hAnsi="Arial" w:cs="Arial"/>
          <w:lang w:val="en-GB"/>
        </w:rPr>
        <w:t>The rating of quality of management of both, the implementing partner and the executing partner, and the overall quality of implementation and execution is rated highly satisfactory.</w:t>
      </w:r>
    </w:p>
    <w:p w:rsidR="00413314" w:rsidRPr="00A16B3C" w:rsidRDefault="00413314" w:rsidP="00A97204">
      <w:pPr>
        <w:rPr>
          <w:rFonts w:ascii="Arial" w:hAnsi="Arial" w:cs="Arial"/>
          <w:lang w:val="en-GB"/>
        </w:rPr>
      </w:pPr>
    </w:p>
    <w:p w:rsidR="008835D2" w:rsidRPr="00A16B3C" w:rsidRDefault="00082DDA" w:rsidP="00004D46">
      <w:pPr>
        <w:pStyle w:val="Heading2"/>
        <w:rPr>
          <w:rFonts w:ascii="Arial" w:hAnsi="Arial" w:cs="Arial"/>
          <w:lang w:val="en-GB"/>
        </w:rPr>
      </w:pPr>
      <w:r w:rsidRPr="00A16B3C">
        <w:rPr>
          <w:rFonts w:ascii="Arial" w:hAnsi="Arial" w:cs="Arial"/>
          <w:lang w:val="en-GB"/>
        </w:rPr>
        <w:br w:type="page"/>
      </w:r>
      <w:bookmarkStart w:id="86" w:name="_Toc468985864"/>
      <w:r w:rsidR="008835D2" w:rsidRPr="00A16B3C">
        <w:rPr>
          <w:rFonts w:ascii="Arial" w:hAnsi="Arial" w:cs="Arial"/>
          <w:lang w:val="en-GB"/>
        </w:rPr>
        <w:lastRenderedPageBreak/>
        <w:t>Results</w:t>
      </w:r>
      <w:bookmarkEnd w:id="84"/>
      <w:bookmarkEnd w:id="85"/>
      <w:bookmarkEnd w:id="86"/>
      <w:r w:rsidR="00624573" w:rsidRPr="00A16B3C">
        <w:rPr>
          <w:rFonts w:ascii="Arial" w:hAnsi="Arial" w:cs="Arial"/>
          <w:lang w:val="en-GB"/>
        </w:rPr>
        <w:t xml:space="preserve"> </w:t>
      </w:r>
    </w:p>
    <w:p w:rsidR="008F70DB" w:rsidRPr="00A16B3C" w:rsidRDefault="008F70DB" w:rsidP="008F70DB">
      <w:pPr>
        <w:rPr>
          <w:lang w:val="en-GB"/>
        </w:rPr>
      </w:pPr>
    </w:p>
    <w:p w:rsidR="00473D0E" w:rsidRPr="00A16B3C" w:rsidRDefault="00473D0E" w:rsidP="00004D46">
      <w:pPr>
        <w:pStyle w:val="Heading3"/>
        <w:rPr>
          <w:rFonts w:ascii="Arial" w:hAnsi="Arial" w:cs="Arial"/>
          <w:lang w:val="en-GB"/>
        </w:rPr>
      </w:pPr>
      <w:bookmarkStart w:id="87" w:name="_Ref379916869"/>
      <w:bookmarkStart w:id="88" w:name="_Ref379916878"/>
      <w:bookmarkStart w:id="89" w:name="_Ref379916885"/>
      <w:bookmarkStart w:id="90" w:name="_Ref379916891"/>
      <w:bookmarkStart w:id="91" w:name="_Toc468985865"/>
      <w:r w:rsidRPr="00A16B3C">
        <w:rPr>
          <w:rFonts w:ascii="Arial" w:hAnsi="Arial" w:cs="Arial"/>
          <w:lang w:val="en-GB"/>
        </w:rPr>
        <w:t>Overall results and attainment of objectives</w:t>
      </w:r>
      <w:bookmarkEnd w:id="87"/>
      <w:bookmarkEnd w:id="88"/>
      <w:bookmarkEnd w:id="89"/>
      <w:bookmarkEnd w:id="90"/>
      <w:bookmarkEnd w:id="91"/>
    </w:p>
    <w:p w:rsidR="007C14E1" w:rsidRPr="00A16B3C" w:rsidRDefault="007C14E1" w:rsidP="00790E1B">
      <w:pPr>
        <w:autoSpaceDE w:val="0"/>
        <w:autoSpaceDN w:val="0"/>
        <w:adjustRightInd w:val="0"/>
        <w:spacing w:after="0" w:line="240" w:lineRule="auto"/>
        <w:ind w:left="2124" w:hanging="2124"/>
        <w:jc w:val="left"/>
        <w:rPr>
          <w:rFonts w:ascii="Arial" w:hAnsi="Arial" w:cs="Arial"/>
          <w:b/>
          <w:i/>
          <w:lang w:val="en-GB"/>
        </w:rPr>
      </w:pPr>
      <w:r w:rsidRPr="00A16B3C">
        <w:rPr>
          <w:rFonts w:ascii="Arial" w:hAnsi="Arial" w:cs="Arial"/>
          <w:b/>
          <w:i/>
          <w:lang w:val="en-GB"/>
        </w:rPr>
        <w:t>Project objective</w:t>
      </w:r>
      <w:r w:rsidR="00790E1B" w:rsidRPr="00A16B3C">
        <w:rPr>
          <w:rFonts w:ascii="Arial" w:hAnsi="Arial" w:cs="Arial"/>
          <w:b/>
          <w:i/>
          <w:lang w:val="en-GB"/>
        </w:rPr>
        <w:t>:</w:t>
      </w:r>
      <w:r w:rsidR="00790E1B" w:rsidRPr="00A16B3C">
        <w:rPr>
          <w:rFonts w:ascii="Arial" w:hAnsi="Arial" w:cs="Arial"/>
          <w:b/>
          <w:i/>
          <w:lang w:val="en-GB"/>
        </w:rPr>
        <w:tab/>
        <w:t>Increase the use of grid-connected photovoltaic (PV) systems as a sustainable means of generating electricity in selected main islands and smaller islands of the Seychelles</w:t>
      </w:r>
    </w:p>
    <w:p w:rsidR="007F002C" w:rsidRPr="00A16B3C" w:rsidRDefault="007F002C" w:rsidP="007C14E1">
      <w:pPr>
        <w:spacing w:after="0"/>
        <w:ind w:left="1410" w:hanging="1410"/>
        <w:rPr>
          <w:rFonts w:ascii="Arial" w:hAnsi="Arial" w:cs="Arial"/>
          <w:lang w:val="en-GB"/>
        </w:rPr>
      </w:pPr>
    </w:p>
    <w:p w:rsidR="00790E1B" w:rsidRPr="00A16B3C" w:rsidRDefault="007C14E1" w:rsidP="00790E1B">
      <w:pPr>
        <w:spacing w:after="0" w:line="240" w:lineRule="auto"/>
        <w:ind w:left="1410" w:hanging="1425"/>
        <w:jc w:val="left"/>
        <w:rPr>
          <w:rFonts w:ascii="Arial" w:hAnsi="Arial" w:cs="Arial"/>
          <w:lang w:val="en-GB"/>
        </w:rPr>
      </w:pPr>
      <w:r w:rsidRPr="00A16B3C">
        <w:rPr>
          <w:rFonts w:ascii="Arial" w:hAnsi="Arial" w:cs="Arial"/>
          <w:lang w:val="en-GB"/>
        </w:rPr>
        <w:t>Indicator 1:</w:t>
      </w:r>
      <w:r w:rsidRPr="00A16B3C">
        <w:rPr>
          <w:rFonts w:ascii="Arial" w:hAnsi="Arial" w:cs="Arial"/>
          <w:lang w:val="en-GB"/>
        </w:rPr>
        <w:tab/>
      </w:r>
      <w:r w:rsidR="00790E1B" w:rsidRPr="00A16B3C">
        <w:rPr>
          <w:rFonts w:ascii="Arial" w:hAnsi="Arial" w:cs="Arial"/>
          <w:lang w:val="en-GB"/>
        </w:rPr>
        <w:t>Amount of reduced CO2 emissions from the power sector (compared to the project baseline) by EOP, tons CO</w:t>
      </w:r>
      <w:r w:rsidR="00790E1B" w:rsidRPr="00A16B3C">
        <w:rPr>
          <w:rFonts w:ascii="Arial" w:hAnsi="Arial" w:cs="Arial"/>
          <w:vertAlign w:val="subscript"/>
          <w:lang w:val="en-GB"/>
        </w:rPr>
        <w:t>2eq</w:t>
      </w:r>
      <w:r w:rsidR="00790E1B" w:rsidRPr="00A16B3C">
        <w:rPr>
          <w:rFonts w:ascii="Arial" w:hAnsi="Arial" w:cs="Arial"/>
          <w:lang w:val="en-GB"/>
        </w:rPr>
        <w:t xml:space="preserve"> </w:t>
      </w:r>
    </w:p>
    <w:p w:rsidR="007C14E1" w:rsidRPr="00A16B3C" w:rsidRDefault="007C14E1" w:rsidP="007C14E1">
      <w:pPr>
        <w:spacing w:after="0"/>
        <w:ind w:left="1410" w:hanging="1410"/>
        <w:rPr>
          <w:rFonts w:ascii="Arial" w:hAnsi="Arial" w:cs="Arial"/>
          <w:lang w:val="en-GB"/>
        </w:rPr>
      </w:pPr>
      <w:r w:rsidRPr="00A16B3C">
        <w:rPr>
          <w:rFonts w:ascii="Arial" w:hAnsi="Arial" w:cs="Arial"/>
          <w:lang w:val="en-GB"/>
        </w:rPr>
        <w:t>Target 1:</w:t>
      </w:r>
      <w:r w:rsidR="00790E1B" w:rsidRPr="00A16B3C">
        <w:rPr>
          <w:rFonts w:ascii="Arial" w:hAnsi="Arial" w:cs="Arial"/>
          <w:lang w:val="en-GB"/>
        </w:rPr>
        <w:tab/>
        <w:t>1,512 tons CO</w:t>
      </w:r>
      <w:r w:rsidR="00790E1B" w:rsidRPr="00A16B3C">
        <w:rPr>
          <w:rFonts w:ascii="Arial" w:hAnsi="Arial" w:cs="Arial"/>
          <w:vertAlign w:val="subscript"/>
          <w:lang w:val="en-GB"/>
        </w:rPr>
        <w:t>2eq</w:t>
      </w:r>
    </w:p>
    <w:p w:rsidR="001F2B0F" w:rsidRPr="00A16B3C" w:rsidRDefault="000948E1" w:rsidP="001F2B0F">
      <w:pPr>
        <w:spacing w:after="0"/>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E26142" w:rsidRPr="00A16B3C">
        <w:rPr>
          <w:rFonts w:ascii="Arial" w:hAnsi="Arial" w:cs="Arial"/>
          <w:lang w:val="en-GB"/>
        </w:rPr>
        <w:t>2</w:t>
      </w:r>
      <w:r w:rsidR="001F2B0F" w:rsidRPr="00A16B3C">
        <w:rPr>
          <w:rFonts w:ascii="Arial" w:hAnsi="Arial" w:cs="Arial"/>
          <w:lang w:val="en-GB"/>
        </w:rPr>
        <w:t>,</w:t>
      </w:r>
      <w:r w:rsidR="00E26142" w:rsidRPr="00A16B3C">
        <w:rPr>
          <w:rFonts w:ascii="Arial" w:hAnsi="Arial" w:cs="Arial"/>
          <w:lang w:val="en-GB"/>
        </w:rPr>
        <w:t>449</w:t>
      </w:r>
      <w:r w:rsidR="001F2B0F" w:rsidRPr="00A16B3C">
        <w:rPr>
          <w:rFonts w:ascii="Arial" w:hAnsi="Arial" w:cs="Arial"/>
          <w:lang w:val="en-GB"/>
        </w:rPr>
        <w:t xml:space="preserve"> tons CO</w:t>
      </w:r>
      <w:r w:rsidR="00E26142" w:rsidRPr="00A16B3C">
        <w:rPr>
          <w:rFonts w:ascii="Arial" w:hAnsi="Arial" w:cs="Arial"/>
          <w:vertAlign w:val="subscript"/>
          <w:lang w:val="en-GB"/>
        </w:rPr>
        <w:t>2eq</w:t>
      </w:r>
      <w:r w:rsidR="001F2B0F" w:rsidRPr="00A16B3C">
        <w:rPr>
          <w:rFonts w:ascii="Arial" w:hAnsi="Arial" w:cs="Arial"/>
          <w:lang w:val="en-GB"/>
        </w:rPr>
        <w:t xml:space="preserve"> from on-grid PV installations</w:t>
      </w:r>
    </w:p>
    <w:p w:rsidR="007C14E1" w:rsidRPr="00A16B3C" w:rsidRDefault="007C14E1" w:rsidP="007C14E1">
      <w:pPr>
        <w:spacing w:after="0"/>
        <w:ind w:left="1410" w:hanging="1410"/>
        <w:rPr>
          <w:rFonts w:ascii="Arial" w:hAnsi="Arial" w:cs="Arial"/>
          <w:lang w:val="en-GB"/>
        </w:rPr>
      </w:pPr>
      <w:r w:rsidRPr="00A16B3C">
        <w:rPr>
          <w:rFonts w:ascii="Arial" w:hAnsi="Arial" w:cs="Arial"/>
          <w:lang w:val="en-GB"/>
        </w:rPr>
        <w:t>Rating:</w:t>
      </w:r>
      <w:r w:rsidRPr="00A16B3C">
        <w:rPr>
          <w:rFonts w:ascii="Arial" w:hAnsi="Arial" w:cs="Arial"/>
          <w:lang w:val="en-GB"/>
        </w:rPr>
        <w:tab/>
      </w:r>
      <w:r w:rsidRPr="00A16B3C">
        <w:rPr>
          <w:rFonts w:ascii="Arial" w:hAnsi="Arial" w:cs="Arial"/>
          <w:lang w:val="en-GB"/>
        </w:rPr>
        <w:tab/>
      </w:r>
      <w:r w:rsidR="001F2B0F" w:rsidRPr="00A16B3C">
        <w:rPr>
          <w:rFonts w:ascii="Arial" w:hAnsi="Arial" w:cs="Arial"/>
          <w:lang w:val="en-GB"/>
        </w:rPr>
        <w:t xml:space="preserve">The target has been achieved. </w:t>
      </w:r>
      <w:r w:rsidR="001F2B0F" w:rsidRPr="00A16B3C">
        <w:rPr>
          <w:rFonts w:ascii="Arial" w:hAnsi="Arial" w:cs="Arial"/>
          <w:highlight w:val="green"/>
          <w:lang w:val="en-GB"/>
        </w:rPr>
        <w:t>Highly Satisfactory.</w:t>
      </w:r>
    </w:p>
    <w:p w:rsidR="007C14E1" w:rsidRPr="00A16B3C" w:rsidRDefault="007C14E1" w:rsidP="007C14E1">
      <w:pPr>
        <w:spacing w:after="0"/>
        <w:rPr>
          <w:rFonts w:ascii="Arial" w:hAnsi="Arial" w:cs="Arial"/>
          <w:lang w:val="en-GB"/>
        </w:rPr>
      </w:pPr>
    </w:p>
    <w:p w:rsidR="005714E7" w:rsidRPr="00A16B3C" w:rsidRDefault="005714E7" w:rsidP="005714E7">
      <w:pPr>
        <w:spacing w:after="0"/>
        <w:ind w:left="1410" w:hanging="1410"/>
        <w:rPr>
          <w:rFonts w:ascii="Arial" w:hAnsi="Arial" w:cs="Arial"/>
          <w:lang w:val="en-GB"/>
        </w:rPr>
      </w:pPr>
      <w:r w:rsidRPr="00A16B3C">
        <w:rPr>
          <w:rFonts w:ascii="Arial" w:hAnsi="Arial" w:cs="Arial"/>
          <w:lang w:val="en-GB"/>
        </w:rPr>
        <w:t xml:space="preserve">Indicator </w:t>
      </w:r>
      <w:r w:rsidR="00790E1B" w:rsidRPr="00A16B3C">
        <w:rPr>
          <w:rFonts w:ascii="Arial" w:hAnsi="Arial" w:cs="Arial"/>
          <w:lang w:val="en-GB"/>
        </w:rPr>
        <w:t>2</w:t>
      </w:r>
      <w:r w:rsidRPr="00A16B3C">
        <w:rPr>
          <w:rFonts w:ascii="Arial" w:hAnsi="Arial" w:cs="Arial"/>
          <w:lang w:val="en-GB"/>
        </w:rPr>
        <w:t>:</w:t>
      </w:r>
      <w:r w:rsidRPr="00A16B3C">
        <w:rPr>
          <w:rFonts w:ascii="Arial" w:hAnsi="Arial" w:cs="Arial"/>
          <w:lang w:val="en-GB"/>
        </w:rPr>
        <w:tab/>
      </w:r>
      <w:r w:rsidR="00790E1B" w:rsidRPr="00A16B3C">
        <w:rPr>
          <w:rFonts w:ascii="Arial" w:hAnsi="Arial" w:cs="Arial"/>
          <w:lang w:val="en-GB"/>
        </w:rPr>
        <w:t>Cumulative installed capacity of grid-connected PV systems (</w:t>
      </w:r>
      <w:proofErr w:type="spellStart"/>
      <w:r w:rsidR="00790E1B" w:rsidRPr="00A16B3C">
        <w:rPr>
          <w:rFonts w:ascii="Arial" w:hAnsi="Arial" w:cs="Arial"/>
          <w:lang w:val="en-GB"/>
        </w:rPr>
        <w:t>kWp</w:t>
      </w:r>
      <w:proofErr w:type="spellEnd"/>
      <w:r w:rsidR="00790E1B" w:rsidRPr="00A16B3C">
        <w:rPr>
          <w:rFonts w:ascii="Arial" w:hAnsi="Arial" w:cs="Arial"/>
          <w:lang w:val="en-GB"/>
        </w:rPr>
        <w:t>)</w:t>
      </w:r>
    </w:p>
    <w:p w:rsidR="005714E7" w:rsidRPr="00A16B3C" w:rsidRDefault="005714E7" w:rsidP="005714E7">
      <w:pPr>
        <w:spacing w:after="0"/>
        <w:ind w:left="1410" w:hanging="1410"/>
        <w:rPr>
          <w:rFonts w:ascii="Arial" w:hAnsi="Arial" w:cs="Arial"/>
          <w:lang w:val="en-GB"/>
        </w:rPr>
      </w:pPr>
      <w:r w:rsidRPr="00A16B3C">
        <w:rPr>
          <w:rFonts w:ascii="Arial" w:hAnsi="Arial" w:cs="Arial"/>
          <w:lang w:val="en-GB"/>
        </w:rPr>
        <w:t xml:space="preserve">Target </w:t>
      </w:r>
      <w:r w:rsidR="00790E1B" w:rsidRPr="00A16B3C">
        <w:rPr>
          <w:rFonts w:ascii="Arial" w:hAnsi="Arial" w:cs="Arial"/>
          <w:lang w:val="en-GB"/>
        </w:rPr>
        <w:t>2</w:t>
      </w:r>
      <w:r w:rsidRPr="00A16B3C">
        <w:rPr>
          <w:rFonts w:ascii="Arial" w:hAnsi="Arial" w:cs="Arial"/>
          <w:lang w:val="en-GB"/>
        </w:rPr>
        <w:t xml:space="preserve">: </w:t>
      </w:r>
      <w:r w:rsidRPr="00A16B3C">
        <w:rPr>
          <w:rFonts w:ascii="Arial" w:hAnsi="Arial" w:cs="Arial"/>
          <w:lang w:val="en-GB"/>
        </w:rPr>
        <w:tab/>
      </w:r>
      <w:r w:rsidR="00790E1B" w:rsidRPr="00A16B3C">
        <w:rPr>
          <w:rFonts w:ascii="Arial" w:hAnsi="Arial" w:cs="Arial"/>
          <w:lang w:val="en-GB"/>
        </w:rPr>
        <w:t xml:space="preserve">1,305 </w:t>
      </w:r>
      <w:proofErr w:type="spellStart"/>
      <w:r w:rsidR="00790E1B" w:rsidRPr="00A16B3C">
        <w:rPr>
          <w:rFonts w:ascii="Arial" w:hAnsi="Arial" w:cs="Arial"/>
          <w:lang w:val="en-GB"/>
        </w:rPr>
        <w:t>kW</w:t>
      </w:r>
      <w:r w:rsidR="00790E1B" w:rsidRPr="00A16B3C">
        <w:rPr>
          <w:rFonts w:ascii="Arial" w:hAnsi="Arial" w:cs="Arial"/>
          <w:vertAlign w:val="subscript"/>
          <w:lang w:val="en-GB"/>
        </w:rPr>
        <w:t>p</w:t>
      </w:r>
      <w:proofErr w:type="spellEnd"/>
    </w:p>
    <w:p w:rsidR="005714E7" w:rsidRPr="00A16B3C" w:rsidRDefault="005714E7" w:rsidP="005714E7">
      <w:pPr>
        <w:spacing w:after="0" w:line="240" w:lineRule="auto"/>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831167" w:rsidRPr="00A16B3C">
        <w:rPr>
          <w:rFonts w:ascii="Arial" w:hAnsi="Arial" w:cs="Arial"/>
          <w:lang w:val="en-GB"/>
        </w:rPr>
        <w:t xml:space="preserve">1,790 </w:t>
      </w:r>
      <w:proofErr w:type="spellStart"/>
      <w:r w:rsidR="00E26142" w:rsidRPr="00A16B3C">
        <w:rPr>
          <w:rFonts w:ascii="Arial" w:hAnsi="Arial" w:cs="Arial"/>
          <w:lang w:val="en-GB"/>
        </w:rPr>
        <w:t>kW</w:t>
      </w:r>
      <w:r w:rsidR="00E26142" w:rsidRPr="00A16B3C">
        <w:rPr>
          <w:rFonts w:ascii="Arial" w:hAnsi="Arial" w:cs="Arial"/>
          <w:vertAlign w:val="subscript"/>
          <w:lang w:val="en-GB"/>
        </w:rPr>
        <w:t>p</w:t>
      </w:r>
      <w:proofErr w:type="spellEnd"/>
      <w:r w:rsidR="00E26142" w:rsidRPr="00A16B3C">
        <w:rPr>
          <w:rFonts w:ascii="Arial" w:hAnsi="Arial" w:cs="Arial"/>
          <w:lang w:val="en-GB"/>
        </w:rPr>
        <w:t xml:space="preserve"> </w:t>
      </w:r>
      <w:r w:rsidR="001F2B0F" w:rsidRPr="00A16B3C">
        <w:rPr>
          <w:rFonts w:ascii="Arial" w:hAnsi="Arial" w:cs="Arial"/>
          <w:lang w:val="en-GB"/>
        </w:rPr>
        <w:t>of on-grid PV installed</w:t>
      </w:r>
      <w:r w:rsidR="00446E19" w:rsidRPr="00A16B3C">
        <w:rPr>
          <w:rFonts w:ascii="Arial" w:hAnsi="Arial" w:cs="Arial"/>
          <w:lang w:val="en-GB"/>
        </w:rPr>
        <w:t xml:space="preserve"> (of which 1.123 MW residential, 0.606 MW commercial, and 0.061 MW schools)</w:t>
      </w:r>
      <w:r w:rsidR="001F2B0F" w:rsidRPr="00A16B3C">
        <w:rPr>
          <w:rFonts w:ascii="Arial" w:hAnsi="Arial" w:cs="Arial"/>
          <w:lang w:val="en-GB"/>
        </w:rPr>
        <w:t>.</w:t>
      </w:r>
    </w:p>
    <w:p w:rsidR="005714E7" w:rsidRPr="00A16B3C" w:rsidRDefault="005714E7" w:rsidP="005714E7">
      <w:pPr>
        <w:spacing w:after="0"/>
        <w:rPr>
          <w:rFonts w:ascii="Arial" w:hAnsi="Arial" w:cs="Arial"/>
          <w:lang w:val="en-GB"/>
        </w:rPr>
      </w:pPr>
      <w:r w:rsidRPr="00A16B3C">
        <w:rPr>
          <w:rFonts w:ascii="Arial" w:hAnsi="Arial" w:cs="Arial"/>
          <w:lang w:val="en-GB"/>
        </w:rPr>
        <w:t>Rating:</w:t>
      </w:r>
      <w:r w:rsidRPr="00A16B3C">
        <w:rPr>
          <w:rFonts w:ascii="Arial" w:hAnsi="Arial" w:cs="Arial"/>
          <w:lang w:val="en-GB"/>
        </w:rPr>
        <w:tab/>
      </w:r>
      <w:r w:rsidR="001F2B0F" w:rsidRPr="00A16B3C">
        <w:rPr>
          <w:rFonts w:ascii="Arial" w:hAnsi="Arial" w:cs="Arial"/>
          <w:lang w:val="en-GB"/>
        </w:rPr>
        <w:tab/>
        <w:t xml:space="preserve">The target has been achieved. </w:t>
      </w:r>
      <w:r w:rsidR="001F2B0F" w:rsidRPr="00A16B3C">
        <w:rPr>
          <w:rFonts w:ascii="Arial" w:hAnsi="Arial" w:cs="Arial"/>
          <w:highlight w:val="green"/>
          <w:lang w:val="en-GB"/>
        </w:rPr>
        <w:t>Highly Satisfactory.</w:t>
      </w:r>
    </w:p>
    <w:p w:rsidR="00E371FC" w:rsidRPr="00A16B3C" w:rsidRDefault="00E371FC" w:rsidP="00F75069">
      <w:pPr>
        <w:spacing w:after="0"/>
        <w:ind w:left="1410" w:hanging="1410"/>
        <w:rPr>
          <w:rFonts w:ascii="Arial" w:hAnsi="Arial" w:cs="Arial"/>
          <w:lang w:val="en-GB"/>
        </w:rPr>
      </w:pPr>
    </w:p>
    <w:p w:rsidR="005714E7" w:rsidRPr="00A16B3C" w:rsidRDefault="005714E7" w:rsidP="005714E7">
      <w:pPr>
        <w:spacing w:after="0"/>
        <w:ind w:left="1410" w:hanging="1410"/>
        <w:rPr>
          <w:rFonts w:ascii="Arial" w:hAnsi="Arial" w:cs="Arial"/>
          <w:lang w:val="en-GB"/>
        </w:rPr>
      </w:pPr>
      <w:r w:rsidRPr="00A16B3C">
        <w:rPr>
          <w:rFonts w:ascii="Arial" w:hAnsi="Arial" w:cs="Arial"/>
          <w:lang w:val="en-GB"/>
        </w:rPr>
        <w:t xml:space="preserve">Indicator </w:t>
      </w:r>
      <w:r w:rsidR="00790E1B" w:rsidRPr="00A16B3C">
        <w:rPr>
          <w:rFonts w:ascii="Arial" w:hAnsi="Arial" w:cs="Arial"/>
          <w:lang w:val="en-GB"/>
        </w:rPr>
        <w:t>3</w:t>
      </w:r>
      <w:r w:rsidRPr="00A16B3C">
        <w:rPr>
          <w:rFonts w:ascii="Arial" w:hAnsi="Arial" w:cs="Arial"/>
          <w:lang w:val="en-GB"/>
        </w:rPr>
        <w:t>:</w:t>
      </w:r>
      <w:r w:rsidRPr="00A16B3C">
        <w:rPr>
          <w:rFonts w:ascii="Arial" w:hAnsi="Arial" w:cs="Arial"/>
          <w:lang w:val="en-GB"/>
        </w:rPr>
        <w:tab/>
      </w:r>
      <w:r w:rsidR="00790E1B" w:rsidRPr="00A16B3C">
        <w:rPr>
          <w:rFonts w:ascii="Arial" w:hAnsi="Arial" w:cs="Arial"/>
          <w:lang w:val="en-GB"/>
        </w:rPr>
        <w:t>Cumulative total electricity generation from installed grid-connected PV systems (kWh)</w:t>
      </w:r>
    </w:p>
    <w:p w:rsidR="005714E7" w:rsidRPr="00A16B3C" w:rsidRDefault="005714E7" w:rsidP="005714E7">
      <w:pPr>
        <w:spacing w:after="0"/>
        <w:ind w:left="1410" w:hanging="1410"/>
        <w:rPr>
          <w:rFonts w:ascii="Arial" w:hAnsi="Arial" w:cs="Arial"/>
          <w:lang w:val="en-GB"/>
        </w:rPr>
      </w:pPr>
      <w:r w:rsidRPr="00A16B3C">
        <w:rPr>
          <w:rFonts w:ascii="Arial" w:hAnsi="Arial" w:cs="Arial"/>
          <w:lang w:val="en-GB"/>
        </w:rPr>
        <w:t xml:space="preserve">Target </w:t>
      </w:r>
      <w:r w:rsidR="00790E1B" w:rsidRPr="00A16B3C">
        <w:rPr>
          <w:rFonts w:ascii="Arial" w:hAnsi="Arial" w:cs="Arial"/>
          <w:lang w:val="en-GB"/>
        </w:rPr>
        <w:t>3</w:t>
      </w:r>
      <w:r w:rsidRPr="00A16B3C">
        <w:rPr>
          <w:rFonts w:ascii="Arial" w:hAnsi="Arial" w:cs="Arial"/>
          <w:lang w:val="en-GB"/>
        </w:rPr>
        <w:t xml:space="preserve">: </w:t>
      </w:r>
      <w:r w:rsidRPr="00A16B3C">
        <w:rPr>
          <w:rFonts w:ascii="Arial" w:hAnsi="Arial" w:cs="Arial"/>
          <w:lang w:val="en-GB"/>
        </w:rPr>
        <w:tab/>
      </w:r>
      <w:r w:rsidR="00790E1B" w:rsidRPr="00A16B3C">
        <w:rPr>
          <w:rFonts w:ascii="Arial" w:hAnsi="Arial" w:cs="Arial"/>
          <w:lang w:val="en-GB"/>
        </w:rPr>
        <w:t>1,696,419 kWh</w:t>
      </w:r>
    </w:p>
    <w:p w:rsidR="005714E7" w:rsidRPr="00A16B3C" w:rsidRDefault="005714E7" w:rsidP="005714E7">
      <w:pPr>
        <w:spacing w:after="0" w:line="240" w:lineRule="auto"/>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E26142" w:rsidRPr="00A16B3C">
        <w:rPr>
          <w:rFonts w:ascii="Arial" w:hAnsi="Arial" w:cs="Arial"/>
          <w:lang w:val="en-GB"/>
        </w:rPr>
        <w:t>3</w:t>
      </w:r>
      <w:r w:rsidR="00685E7B" w:rsidRPr="00A16B3C">
        <w:rPr>
          <w:rFonts w:ascii="Arial" w:hAnsi="Arial" w:cs="Arial"/>
          <w:lang w:val="en-GB"/>
        </w:rPr>
        <w:t>,4</w:t>
      </w:r>
      <w:r w:rsidR="00E26142" w:rsidRPr="00A16B3C">
        <w:rPr>
          <w:rFonts w:ascii="Arial" w:hAnsi="Arial" w:cs="Arial"/>
          <w:lang w:val="en-GB"/>
        </w:rPr>
        <w:t>85</w:t>
      </w:r>
      <w:r w:rsidR="00685E7B" w:rsidRPr="00A16B3C">
        <w:rPr>
          <w:rFonts w:ascii="Arial" w:hAnsi="Arial" w:cs="Arial"/>
          <w:lang w:val="en-GB"/>
        </w:rPr>
        <w:t>,</w:t>
      </w:r>
      <w:r w:rsidR="00E26142" w:rsidRPr="00A16B3C">
        <w:rPr>
          <w:rFonts w:ascii="Arial" w:hAnsi="Arial" w:cs="Arial"/>
          <w:lang w:val="en-GB"/>
        </w:rPr>
        <w:t>130</w:t>
      </w:r>
      <w:r w:rsidR="00685E7B" w:rsidRPr="00A16B3C">
        <w:rPr>
          <w:rFonts w:ascii="Arial" w:hAnsi="Arial" w:cs="Arial"/>
          <w:lang w:val="en-GB"/>
        </w:rPr>
        <w:t xml:space="preserve"> kWh generated from on-grid PV installations.</w:t>
      </w:r>
    </w:p>
    <w:p w:rsidR="005714E7" w:rsidRPr="00A16B3C" w:rsidRDefault="005714E7" w:rsidP="005714E7">
      <w:pPr>
        <w:spacing w:after="0"/>
        <w:rPr>
          <w:rFonts w:ascii="Arial" w:hAnsi="Arial" w:cs="Arial"/>
          <w:lang w:val="en-GB"/>
        </w:rPr>
      </w:pPr>
      <w:r w:rsidRPr="00A16B3C">
        <w:rPr>
          <w:rFonts w:ascii="Arial" w:hAnsi="Arial" w:cs="Arial"/>
          <w:lang w:val="en-GB"/>
        </w:rPr>
        <w:t>Rating:</w:t>
      </w:r>
      <w:r w:rsidRPr="00A16B3C">
        <w:rPr>
          <w:rFonts w:ascii="Arial" w:hAnsi="Arial" w:cs="Arial"/>
          <w:lang w:val="en-GB"/>
        </w:rPr>
        <w:tab/>
      </w:r>
      <w:r w:rsidR="00685E7B" w:rsidRPr="00A16B3C">
        <w:rPr>
          <w:rFonts w:ascii="Arial" w:hAnsi="Arial" w:cs="Arial"/>
          <w:lang w:val="en-GB"/>
        </w:rPr>
        <w:tab/>
        <w:t xml:space="preserve">The target has been achieved. </w:t>
      </w:r>
      <w:r w:rsidR="00685E7B" w:rsidRPr="00A16B3C">
        <w:rPr>
          <w:rFonts w:ascii="Arial" w:hAnsi="Arial" w:cs="Arial"/>
          <w:highlight w:val="green"/>
          <w:lang w:val="en-GB"/>
        </w:rPr>
        <w:t>Highly Satisfactory.</w:t>
      </w:r>
    </w:p>
    <w:p w:rsidR="005714E7" w:rsidRPr="00A16B3C" w:rsidRDefault="005714E7" w:rsidP="00F75069">
      <w:pPr>
        <w:spacing w:after="0"/>
        <w:ind w:left="1410" w:hanging="1410"/>
        <w:rPr>
          <w:rFonts w:ascii="Arial" w:hAnsi="Arial" w:cs="Arial"/>
          <w:lang w:val="en-GB"/>
        </w:rPr>
      </w:pPr>
    </w:p>
    <w:p w:rsidR="005714E7" w:rsidRPr="00A16B3C" w:rsidRDefault="005714E7" w:rsidP="00F75069">
      <w:pPr>
        <w:spacing w:after="0"/>
        <w:ind w:left="1410" w:hanging="1410"/>
        <w:rPr>
          <w:rFonts w:ascii="Arial" w:hAnsi="Arial" w:cs="Arial"/>
          <w:lang w:val="en-GB"/>
        </w:rPr>
      </w:pPr>
    </w:p>
    <w:p w:rsidR="007C14E1" w:rsidRPr="00A16B3C" w:rsidRDefault="007C14E1" w:rsidP="00790E1B">
      <w:pPr>
        <w:spacing w:after="0"/>
        <w:ind w:left="1410" w:hanging="1410"/>
        <w:rPr>
          <w:rFonts w:ascii="Arial" w:hAnsi="Arial" w:cs="Arial"/>
          <w:b/>
          <w:i/>
          <w:lang w:val="en-GB"/>
        </w:rPr>
      </w:pPr>
      <w:r w:rsidRPr="00A16B3C">
        <w:rPr>
          <w:rFonts w:ascii="Arial" w:hAnsi="Arial" w:cs="Arial"/>
          <w:b/>
          <w:i/>
          <w:lang w:val="en-GB"/>
        </w:rPr>
        <w:t>Outcome 1:</w:t>
      </w:r>
      <w:r w:rsidRPr="00A16B3C">
        <w:rPr>
          <w:rFonts w:ascii="Arial" w:hAnsi="Arial" w:cs="Arial"/>
          <w:b/>
          <w:i/>
          <w:lang w:val="en-GB"/>
        </w:rPr>
        <w:tab/>
      </w:r>
      <w:r w:rsidR="00790E1B" w:rsidRPr="00A16B3C">
        <w:rPr>
          <w:rFonts w:ascii="Arial" w:hAnsi="Arial" w:cs="Arial"/>
          <w:b/>
          <w:i/>
          <w:lang w:val="en-GB"/>
        </w:rPr>
        <w:t>Comprehensive and strengthened policy and legal frameworks adopted to promote RETs and enable grid-connected renewable energy production</w:t>
      </w:r>
    </w:p>
    <w:p w:rsidR="007C14E1" w:rsidRPr="00A16B3C" w:rsidRDefault="007C14E1" w:rsidP="007C14E1">
      <w:pPr>
        <w:spacing w:after="0"/>
        <w:ind w:left="1410" w:hanging="1410"/>
        <w:rPr>
          <w:rFonts w:ascii="Arial" w:hAnsi="Arial" w:cs="Arial"/>
          <w:lang w:val="en-GB"/>
        </w:rPr>
      </w:pPr>
    </w:p>
    <w:p w:rsidR="005714E7" w:rsidRPr="00A16B3C" w:rsidRDefault="005714E7" w:rsidP="005714E7">
      <w:pPr>
        <w:spacing w:after="0"/>
        <w:ind w:left="1410" w:hanging="1410"/>
        <w:rPr>
          <w:rFonts w:ascii="Arial" w:hAnsi="Arial" w:cs="Arial"/>
          <w:lang w:val="en-GB"/>
        </w:rPr>
      </w:pPr>
      <w:r w:rsidRPr="00A16B3C">
        <w:rPr>
          <w:rFonts w:ascii="Arial" w:hAnsi="Arial" w:cs="Arial"/>
          <w:lang w:val="en-GB"/>
        </w:rPr>
        <w:t xml:space="preserve">Indicator </w:t>
      </w:r>
      <w:r w:rsidR="00790E1B" w:rsidRPr="00A16B3C">
        <w:rPr>
          <w:rFonts w:ascii="Arial" w:hAnsi="Arial" w:cs="Arial"/>
          <w:lang w:val="en-GB"/>
        </w:rPr>
        <w:t>4</w:t>
      </w:r>
      <w:r w:rsidRPr="00A16B3C">
        <w:rPr>
          <w:rFonts w:ascii="Arial" w:hAnsi="Arial" w:cs="Arial"/>
          <w:lang w:val="en-GB"/>
        </w:rPr>
        <w:t>:</w:t>
      </w:r>
      <w:r w:rsidRPr="00A16B3C">
        <w:rPr>
          <w:rFonts w:ascii="Arial" w:hAnsi="Arial" w:cs="Arial"/>
          <w:lang w:val="en-GB"/>
        </w:rPr>
        <w:tab/>
      </w:r>
      <w:r w:rsidR="00790E1B" w:rsidRPr="00A16B3C">
        <w:rPr>
          <w:rFonts w:ascii="Arial" w:hAnsi="Arial" w:cs="Arial"/>
          <w:lang w:val="en-GB"/>
        </w:rPr>
        <w:t>No. of grid-connected RE production projects approved and facilitated by the IER by EOP</w:t>
      </w:r>
    </w:p>
    <w:p w:rsidR="005714E7" w:rsidRPr="00A16B3C" w:rsidRDefault="005714E7" w:rsidP="005714E7">
      <w:pPr>
        <w:spacing w:after="0"/>
        <w:ind w:left="1410" w:hanging="1410"/>
        <w:rPr>
          <w:rFonts w:ascii="Arial" w:hAnsi="Arial" w:cs="Arial"/>
          <w:lang w:val="en-GB"/>
        </w:rPr>
      </w:pPr>
      <w:r w:rsidRPr="00A16B3C">
        <w:rPr>
          <w:rFonts w:ascii="Arial" w:hAnsi="Arial" w:cs="Arial"/>
          <w:lang w:val="en-GB"/>
        </w:rPr>
        <w:t xml:space="preserve">Target </w:t>
      </w:r>
      <w:r w:rsidR="00790E1B" w:rsidRPr="00A16B3C">
        <w:rPr>
          <w:rFonts w:ascii="Arial" w:hAnsi="Arial" w:cs="Arial"/>
          <w:lang w:val="en-GB"/>
        </w:rPr>
        <w:t>4</w:t>
      </w:r>
      <w:r w:rsidRPr="00A16B3C">
        <w:rPr>
          <w:rFonts w:ascii="Arial" w:hAnsi="Arial" w:cs="Arial"/>
          <w:lang w:val="en-GB"/>
        </w:rPr>
        <w:t xml:space="preserve">: </w:t>
      </w:r>
      <w:r w:rsidRPr="00A16B3C">
        <w:rPr>
          <w:rFonts w:ascii="Arial" w:hAnsi="Arial" w:cs="Arial"/>
          <w:lang w:val="en-GB"/>
        </w:rPr>
        <w:tab/>
      </w:r>
      <w:r w:rsidR="00790E1B" w:rsidRPr="00A16B3C">
        <w:rPr>
          <w:rFonts w:ascii="Arial" w:hAnsi="Arial" w:cs="Arial"/>
          <w:lang w:val="en-GB"/>
        </w:rPr>
        <w:t>At least 30</w:t>
      </w:r>
    </w:p>
    <w:p w:rsidR="005714E7" w:rsidRPr="00A16B3C" w:rsidRDefault="005714E7" w:rsidP="005714E7">
      <w:pPr>
        <w:spacing w:after="0" w:line="240" w:lineRule="auto"/>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B178FC" w:rsidRPr="00A16B3C">
        <w:rPr>
          <w:rFonts w:ascii="Arial" w:hAnsi="Arial" w:cs="Arial"/>
          <w:lang w:val="en-GB"/>
        </w:rPr>
        <w:t>1</w:t>
      </w:r>
      <w:r w:rsidR="00831167" w:rsidRPr="00A16B3C">
        <w:rPr>
          <w:rFonts w:ascii="Arial" w:hAnsi="Arial" w:cs="Arial"/>
          <w:lang w:val="en-GB"/>
        </w:rPr>
        <w:t>81</w:t>
      </w:r>
      <w:r w:rsidR="00B178FC" w:rsidRPr="00A16B3C">
        <w:rPr>
          <w:rFonts w:ascii="Arial" w:hAnsi="Arial" w:cs="Arial"/>
          <w:lang w:val="en-GB"/>
        </w:rPr>
        <w:t xml:space="preserve"> grid-connected PV installations across the inner islands of Seychelles</w:t>
      </w:r>
      <w:r w:rsidR="00446E19" w:rsidRPr="00A16B3C">
        <w:rPr>
          <w:rFonts w:ascii="Arial" w:hAnsi="Arial" w:cs="Arial"/>
          <w:lang w:val="en-GB"/>
        </w:rPr>
        <w:t xml:space="preserve"> (of which 133 residential, 42 commercial, and 6 schools)</w:t>
      </w:r>
      <w:r w:rsidR="00B178FC" w:rsidRPr="00A16B3C">
        <w:rPr>
          <w:rFonts w:ascii="Arial" w:hAnsi="Arial" w:cs="Arial"/>
          <w:lang w:val="en-GB"/>
        </w:rPr>
        <w:t>.</w:t>
      </w:r>
    </w:p>
    <w:p w:rsidR="005714E7" w:rsidRPr="00A16B3C" w:rsidRDefault="005714E7" w:rsidP="005714E7">
      <w:pPr>
        <w:spacing w:after="0"/>
        <w:rPr>
          <w:rFonts w:ascii="Arial" w:hAnsi="Arial" w:cs="Arial"/>
          <w:lang w:val="en-GB"/>
        </w:rPr>
      </w:pPr>
      <w:r w:rsidRPr="00A16B3C">
        <w:rPr>
          <w:rFonts w:ascii="Arial" w:hAnsi="Arial" w:cs="Arial"/>
          <w:lang w:val="en-GB"/>
        </w:rPr>
        <w:t>Rating:</w:t>
      </w:r>
      <w:r w:rsidRPr="00A16B3C">
        <w:rPr>
          <w:rFonts w:ascii="Arial" w:hAnsi="Arial" w:cs="Arial"/>
          <w:lang w:val="en-GB"/>
        </w:rPr>
        <w:tab/>
      </w:r>
      <w:r w:rsidR="00B178FC" w:rsidRPr="00A16B3C">
        <w:rPr>
          <w:rFonts w:ascii="Arial" w:hAnsi="Arial" w:cs="Arial"/>
          <w:lang w:val="en-GB"/>
        </w:rPr>
        <w:tab/>
        <w:t xml:space="preserve">The target has been achieved. </w:t>
      </w:r>
      <w:r w:rsidR="00B178FC" w:rsidRPr="00A16B3C">
        <w:rPr>
          <w:rFonts w:ascii="Arial" w:hAnsi="Arial" w:cs="Arial"/>
          <w:highlight w:val="green"/>
          <w:lang w:val="en-GB"/>
        </w:rPr>
        <w:t>Highly Satisfactory.</w:t>
      </w:r>
    </w:p>
    <w:p w:rsidR="005419B0" w:rsidRPr="00A16B3C" w:rsidRDefault="005419B0" w:rsidP="005419B0">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Indicator 5:</w:t>
      </w:r>
      <w:r w:rsidRPr="00A16B3C">
        <w:rPr>
          <w:rFonts w:ascii="Arial" w:hAnsi="Arial" w:cs="Arial"/>
          <w:lang w:val="en-GB"/>
        </w:rPr>
        <w:tab/>
        <w:t>No. of grid-connected RE production projects that benefitted from the enforcement of the strengthened legal frameworks by EOP</w:t>
      </w: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Target 5: </w:t>
      </w:r>
      <w:r w:rsidRPr="00A16B3C">
        <w:rPr>
          <w:rFonts w:ascii="Arial" w:hAnsi="Arial" w:cs="Arial"/>
          <w:lang w:val="en-GB"/>
        </w:rPr>
        <w:tab/>
        <w:t>At least 30</w:t>
      </w:r>
    </w:p>
    <w:p w:rsidR="00790E1B" w:rsidRPr="00A16B3C" w:rsidRDefault="00790E1B" w:rsidP="00790E1B">
      <w:pPr>
        <w:spacing w:after="0" w:line="240" w:lineRule="auto"/>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831167" w:rsidRPr="00A16B3C">
        <w:rPr>
          <w:rFonts w:ascii="Arial" w:hAnsi="Arial" w:cs="Arial"/>
          <w:lang w:val="en-GB"/>
        </w:rPr>
        <w:t>181</w:t>
      </w:r>
      <w:r w:rsidR="00B178FC" w:rsidRPr="00A16B3C">
        <w:rPr>
          <w:rFonts w:ascii="Arial" w:hAnsi="Arial" w:cs="Arial"/>
          <w:lang w:val="en-GB"/>
        </w:rPr>
        <w:t xml:space="preserve"> grid-connected PV installations across the inner islands of Seychelles</w:t>
      </w:r>
      <w:r w:rsidR="00100435" w:rsidRPr="00A16B3C">
        <w:rPr>
          <w:rFonts w:ascii="Arial" w:hAnsi="Arial" w:cs="Arial"/>
          <w:lang w:val="en-GB"/>
        </w:rPr>
        <w:t xml:space="preserve"> benefitted from the net-metering scheme</w:t>
      </w:r>
      <w:r w:rsidR="00B178FC" w:rsidRPr="00A16B3C">
        <w:rPr>
          <w:rFonts w:ascii="Arial" w:hAnsi="Arial" w:cs="Arial"/>
          <w:lang w:val="en-GB"/>
        </w:rPr>
        <w:t>.</w:t>
      </w:r>
    </w:p>
    <w:p w:rsidR="00790E1B" w:rsidRPr="00A16B3C" w:rsidRDefault="00790E1B" w:rsidP="00790E1B">
      <w:pPr>
        <w:spacing w:after="0"/>
        <w:rPr>
          <w:rFonts w:ascii="Arial" w:hAnsi="Arial" w:cs="Arial"/>
          <w:lang w:val="en-GB"/>
        </w:rPr>
      </w:pPr>
      <w:r w:rsidRPr="00A16B3C">
        <w:rPr>
          <w:rFonts w:ascii="Arial" w:hAnsi="Arial" w:cs="Arial"/>
          <w:lang w:val="en-GB"/>
        </w:rPr>
        <w:t>Rating:</w:t>
      </w:r>
      <w:r w:rsidRPr="00A16B3C">
        <w:rPr>
          <w:rFonts w:ascii="Arial" w:hAnsi="Arial" w:cs="Arial"/>
          <w:lang w:val="en-GB"/>
        </w:rPr>
        <w:tab/>
      </w:r>
      <w:r w:rsidR="00B178FC" w:rsidRPr="00A16B3C">
        <w:rPr>
          <w:rFonts w:ascii="Arial" w:hAnsi="Arial" w:cs="Arial"/>
          <w:lang w:val="en-GB"/>
        </w:rPr>
        <w:tab/>
        <w:t xml:space="preserve">The target has been achieved. </w:t>
      </w:r>
      <w:r w:rsidR="00B178FC" w:rsidRPr="00A16B3C">
        <w:rPr>
          <w:rFonts w:ascii="Arial" w:hAnsi="Arial" w:cs="Arial"/>
          <w:highlight w:val="green"/>
          <w:lang w:val="en-GB"/>
        </w:rPr>
        <w:t>Highly Satisfactory.</w:t>
      </w:r>
    </w:p>
    <w:p w:rsidR="005419B0" w:rsidRPr="00A16B3C" w:rsidRDefault="005419B0" w:rsidP="007C14E1">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t xml:space="preserve">Volume of funding </w:t>
      </w:r>
      <w:r w:rsidR="00FF2C30" w:rsidRPr="00A16B3C">
        <w:rPr>
          <w:rFonts w:ascii="Arial" w:hAnsi="Arial" w:cs="Arial"/>
          <w:lang w:val="en-GB"/>
        </w:rPr>
        <w:t>(</w:t>
      </w:r>
      <w:r w:rsidRPr="00A16B3C">
        <w:rPr>
          <w:rFonts w:ascii="Arial" w:hAnsi="Arial" w:cs="Arial"/>
          <w:lang w:val="en-GB"/>
        </w:rPr>
        <w:t>mobilized or granted) from the incentives scheme by EOP, US$</w:t>
      </w:r>
    </w:p>
    <w:p w:rsidR="00790E1B" w:rsidRPr="00A16B3C" w:rsidRDefault="00FF2C30" w:rsidP="00790E1B">
      <w:pPr>
        <w:spacing w:after="0"/>
        <w:ind w:left="1410" w:hanging="1410"/>
        <w:rPr>
          <w:rFonts w:ascii="Arial" w:hAnsi="Arial" w:cs="Arial"/>
          <w:lang w:val="en-GB"/>
        </w:rPr>
      </w:pPr>
      <w:r w:rsidRPr="00A16B3C">
        <w:rPr>
          <w:rFonts w:ascii="Arial" w:hAnsi="Arial" w:cs="Arial"/>
          <w:lang w:val="en-GB"/>
        </w:rPr>
        <w:t>Target 6</w:t>
      </w:r>
      <w:r w:rsidR="00790E1B" w:rsidRPr="00A16B3C">
        <w:rPr>
          <w:rFonts w:ascii="Arial" w:hAnsi="Arial" w:cs="Arial"/>
          <w:lang w:val="en-GB"/>
        </w:rPr>
        <w:t xml:space="preserve">: </w:t>
      </w:r>
      <w:r w:rsidR="00790E1B" w:rsidRPr="00A16B3C">
        <w:rPr>
          <w:rFonts w:ascii="Arial" w:hAnsi="Arial" w:cs="Arial"/>
          <w:lang w:val="en-GB"/>
        </w:rPr>
        <w:tab/>
        <w:t>1,473,707 USD</w:t>
      </w:r>
    </w:p>
    <w:p w:rsidR="00010139" w:rsidRPr="00A16B3C" w:rsidRDefault="00790E1B" w:rsidP="003F282A">
      <w:pPr>
        <w:spacing w:after="0"/>
        <w:ind w:left="1412" w:hanging="1412"/>
        <w:rPr>
          <w:rFonts w:ascii="Arial" w:hAnsi="Arial" w:cs="Arial"/>
          <w:lang w:val="en-GB"/>
        </w:rPr>
      </w:pPr>
      <w:r w:rsidRPr="00A16B3C">
        <w:rPr>
          <w:rFonts w:ascii="Arial" w:hAnsi="Arial" w:cs="Arial"/>
          <w:lang w:val="en-GB"/>
        </w:rPr>
        <w:lastRenderedPageBreak/>
        <w:t>Achievement:</w:t>
      </w:r>
      <w:r w:rsidRPr="00A16B3C">
        <w:rPr>
          <w:rFonts w:ascii="Arial" w:hAnsi="Arial" w:cs="Arial"/>
          <w:lang w:val="en-GB"/>
        </w:rPr>
        <w:tab/>
      </w:r>
      <w:r w:rsidR="00B178FC" w:rsidRPr="00A16B3C">
        <w:rPr>
          <w:rFonts w:ascii="Arial" w:hAnsi="Arial" w:cs="Arial"/>
          <w:lang w:val="en-GB"/>
        </w:rPr>
        <w:t xml:space="preserve">1,262,980 USD was </w:t>
      </w:r>
      <w:r w:rsidR="00285799" w:rsidRPr="00A16B3C">
        <w:rPr>
          <w:rFonts w:ascii="Arial" w:hAnsi="Arial" w:cs="Arial"/>
          <w:lang w:val="en-GB"/>
        </w:rPr>
        <w:t>disbursed to the PV rebate scheme evenly by UNDP</w:t>
      </w:r>
      <w:r w:rsidR="00C356D4" w:rsidRPr="00A16B3C">
        <w:rPr>
          <w:rFonts w:ascii="Arial" w:hAnsi="Arial" w:cs="Arial"/>
          <w:lang w:val="en-GB"/>
        </w:rPr>
        <w:t>-</w:t>
      </w:r>
      <w:r w:rsidR="00285799" w:rsidRPr="00A16B3C">
        <w:rPr>
          <w:rFonts w:ascii="Arial" w:hAnsi="Arial" w:cs="Arial"/>
          <w:lang w:val="en-GB"/>
        </w:rPr>
        <w:t xml:space="preserve">GEF project and </w:t>
      </w:r>
      <w:r w:rsidR="00100435" w:rsidRPr="00A16B3C">
        <w:rPr>
          <w:rFonts w:ascii="Arial" w:hAnsi="Arial" w:cs="Arial"/>
          <w:lang w:val="en-GB"/>
        </w:rPr>
        <w:t xml:space="preserve">the </w:t>
      </w:r>
      <w:r w:rsidR="00285799" w:rsidRPr="00A16B3C">
        <w:rPr>
          <w:rFonts w:ascii="Arial" w:hAnsi="Arial" w:cs="Arial"/>
          <w:lang w:val="en-GB"/>
        </w:rPr>
        <w:t>GOS</w:t>
      </w:r>
      <w:r w:rsidR="00100435" w:rsidRPr="00A16B3C">
        <w:rPr>
          <w:rFonts w:ascii="Arial" w:hAnsi="Arial" w:cs="Arial"/>
          <w:lang w:val="en-GB"/>
        </w:rPr>
        <w:t xml:space="preserve">. </w:t>
      </w:r>
      <w:r w:rsidR="006C3DAA" w:rsidRPr="00A16B3C">
        <w:rPr>
          <w:rFonts w:ascii="Arial" w:hAnsi="Arial" w:cs="Arial"/>
          <w:lang w:val="en-GB"/>
        </w:rPr>
        <w:t>However, there are, b</w:t>
      </w:r>
      <w:r w:rsidR="00C356D4" w:rsidRPr="00A16B3C">
        <w:rPr>
          <w:rFonts w:ascii="Arial" w:hAnsi="Arial" w:cs="Arial"/>
          <w:lang w:val="en-GB"/>
        </w:rPr>
        <w:t>esides the net-metering scheme, a</w:t>
      </w:r>
      <w:r w:rsidR="00010139" w:rsidRPr="00A16B3C">
        <w:rPr>
          <w:rFonts w:ascii="Arial" w:hAnsi="Arial" w:cs="Arial"/>
          <w:lang w:val="en-GB"/>
        </w:rPr>
        <w:t>dditional three financial facilities in place, including the SEEREP (</w:t>
      </w:r>
      <w:r w:rsidR="0046191F" w:rsidRPr="00A16B3C">
        <w:rPr>
          <w:rFonts w:ascii="Arial" w:hAnsi="Arial" w:cs="Arial"/>
          <w:lang w:val="en-GB"/>
        </w:rPr>
        <w:t>5.43 mil USD loan risk guarantee</w:t>
      </w:r>
      <w:r w:rsidR="00010139" w:rsidRPr="00A16B3C">
        <w:rPr>
          <w:rFonts w:ascii="Arial" w:hAnsi="Arial" w:cs="Arial"/>
          <w:lang w:val="en-GB"/>
        </w:rPr>
        <w:t>), EIB/SME soft loan scheme (3.37 mil USD</w:t>
      </w:r>
      <w:r w:rsidR="0046191F" w:rsidRPr="00A16B3C">
        <w:rPr>
          <w:rFonts w:ascii="Arial" w:hAnsi="Arial" w:cs="Arial"/>
          <w:lang w:val="en-GB"/>
        </w:rPr>
        <w:t xml:space="preserve"> guarantee</w:t>
      </w:r>
      <w:r w:rsidR="00010139" w:rsidRPr="00A16B3C">
        <w:rPr>
          <w:rFonts w:ascii="Arial" w:hAnsi="Arial" w:cs="Arial"/>
          <w:lang w:val="en-GB"/>
        </w:rPr>
        <w:t>), and MCB Green Loan scheme (59 mil EUR</w:t>
      </w:r>
      <w:r w:rsidR="0046191F" w:rsidRPr="00A16B3C">
        <w:rPr>
          <w:rFonts w:ascii="Arial" w:hAnsi="Arial" w:cs="Arial"/>
          <w:lang w:val="en-GB"/>
        </w:rPr>
        <w:t xml:space="preserve"> </w:t>
      </w:r>
      <w:r w:rsidR="006C3DAA" w:rsidRPr="00A16B3C">
        <w:rPr>
          <w:rFonts w:ascii="Arial" w:hAnsi="Arial" w:cs="Arial"/>
          <w:lang w:val="en-GB"/>
        </w:rPr>
        <w:t>credit line</w:t>
      </w:r>
      <w:r w:rsidR="00010139" w:rsidRPr="00A16B3C">
        <w:rPr>
          <w:rFonts w:ascii="Arial" w:hAnsi="Arial" w:cs="Arial"/>
          <w:lang w:val="en-GB"/>
        </w:rPr>
        <w:t>).</w:t>
      </w:r>
      <w:r w:rsidR="006C3DAA" w:rsidRPr="00A16B3C">
        <w:rPr>
          <w:rFonts w:ascii="Arial" w:hAnsi="Arial" w:cs="Arial"/>
          <w:lang w:val="en-GB"/>
        </w:rPr>
        <w:t xml:space="preserve"> The PV installation targets in MW have been reached with only 28% utilization of the PV rebate fund, and thus the PV rebate fund has still 0.9 mil USD available for further PV support.</w:t>
      </w:r>
    </w:p>
    <w:p w:rsidR="00790E1B" w:rsidRPr="00A16B3C" w:rsidRDefault="00790E1B" w:rsidP="00100435">
      <w:pPr>
        <w:spacing w:after="0"/>
        <w:ind w:left="1410" w:hanging="1410"/>
        <w:rPr>
          <w:rFonts w:ascii="Arial" w:hAnsi="Arial" w:cs="Arial"/>
          <w:lang w:val="en-GB"/>
        </w:rPr>
      </w:pPr>
      <w:r w:rsidRPr="00A16B3C">
        <w:rPr>
          <w:rFonts w:ascii="Arial" w:hAnsi="Arial" w:cs="Arial"/>
          <w:lang w:val="en-GB"/>
        </w:rPr>
        <w:t>Rating:</w:t>
      </w:r>
      <w:r w:rsidRPr="00A16B3C">
        <w:rPr>
          <w:rFonts w:ascii="Arial" w:hAnsi="Arial" w:cs="Arial"/>
          <w:lang w:val="en-GB"/>
        </w:rPr>
        <w:tab/>
      </w:r>
      <w:r w:rsidR="00100435" w:rsidRPr="00A16B3C">
        <w:rPr>
          <w:rFonts w:ascii="Arial" w:hAnsi="Arial" w:cs="Arial"/>
          <w:lang w:val="en-GB"/>
        </w:rPr>
        <w:tab/>
      </w:r>
      <w:r w:rsidR="00285799" w:rsidRPr="00A16B3C">
        <w:rPr>
          <w:rFonts w:ascii="Arial" w:hAnsi="Arial" w:cs="Arial"/>
          <w:lang w:val="en-GB"/>
        </w:rPr>
        <w:t xml:space="preserve">The </w:t>
      </w:r>
      <w:r w:rsidR="00100435" w:rsidRPr="00A16B3C">
        <w:rPr>
          <w:rFonts w:ascii="Arial" w:hAnsi="Arial" w:cs="Arial"/>
          <w:lang w:val="en-GB"/>
        </w:rPr>
        <w:t xml:space="preserve">funding of the </w:t>
      </w:r>
      <w:r w:rsidR="00CC13B7" w:rsidRPr="00A16B3C">
        <w:rPr>
          <w:rFonts w:ascii="Arial" w:hAnsi="Arial" w:cs="Arial"/>
          <w:lang w:val="en-GB"/>
        </w:rPr>
        <w:t xml:space="preserve">PV rebate scheme </w:t>
      </w:r>
      <w:r w:rsidR="00100435" w:rsidRPr="00A16B3C">
        <w:rPr>
          <w:rFonts w:ascii="Arial" w:hAnsi="Arial" w:cs="Arial"/>
          <w:lang w:val="en-GB"/>
        </w:rPr>
        <w:t>reached</w:t>
      </w:r>
      <w:r w:rsidR="006C3DAA" w:rsidRPr="00A16B3C">
        <w:rPr>
          <w:rFonts w:ascii="Arial" w:hAnsi="Arial" w:cs="Arial"/>
          <w:lang w:val="en-GB"/>
        </w:rPr>
        <w:t xml:space="preserve"> 86% of the target, which suggests that the target has not been formally met</w:t>
      </w:r>
      <w:r w:rsidR="00285799" w:rsidRPr="00A16B3C">
        <w:rPr>
          <w:rFonts w:ascii="Arial" w:hAnsi="Arial" w:cs="Arial"/>
          <w:lang w:val="en-GB"/>
        </w:rPr>
        <w:t>.</w:t>
      </w:r>
      <w:r w:rsidR="00CC13B7" w:rsidRPr="00A16B3C">
        <w:rPr>
          <w:rFonts w:ascii="Arial" w:hAnsi="Arial" w:cs="Arial"/>
          <w:lang w:val="en-GB"/>
        </w:rPr>
        <w:t xml:space="preserve"> </w:t>
      </w:r>
      <w:r w:rsidR="006C3DAA" w:rsidRPr="00A16B3C">
        <w:rPr>
          <w:rFonts w:ascii="Arial" w:hAnsi="Arial" w:cs="Arial"/>
          <w:lang w:val="en-GB"/>
        </w:rPr>
        <w:t xml:space="preserve">However, the remaining 14% </w:t>
      </w:r>
      <w:r w:rsidR="003F282A" w:rsidRPr="00A16B3C">
        <w:rPr>
          <w:rFonts w:ascii="Arial" w:hAnsi="Arial" w:cs="Arial"/>
          <w:lang w:val="en-GB"/>
        </w:rPr>
        <w:t xml:space="preserve">of </w:t>
      </w:r>
      <w:r w:rsidR="006C3DAA" w:rsidRPr="00A16B3C">
        <w:rPr>
          <w:rFonts w:ascii="Arial" w:hAnsi="Arial" w:cs="Arial"/>
          <w:lang w:val="en-GB"/>
        </w:rPr>
        <w:t>funding w</w:t>
      </w:r>
      <w:r w:rsidR="003F282A" w:rsidRPr="00A16B3C">
        <w:rPr>
          <w:rFonts w:ascii="Arial" w:hAnsi="Arial" w:cs="Arial"/>
          <w:lang w:val="en-GB"/>
        </w:rPr>
        <w:t>ere</w:t>
      </w:r>
      <w:r w:rsidR="006C3DAA" w:rsidRPr="00A16B3C">
        <w:rPr>
          <w:rFonts w:ascii="Arial" w:hAnsi="Arial" w:cs="Arial"/>
          <w:lang w:val="en-GB"/>
        </w:rPr>
        <w:t xml:space="preserve"> not provided to the PV rebate scheme, </w:t>
      </w:r>
      <w:r w:rsidR="003F282A" w:rsidRPr="00A16B3C">
        <w:rPr>
          <w:rFonts w:ascii="Arial" w:hAnsi="Arial" w:cs="Arial"/>
          <w:lang w:val="en-GB"/>
        </w:rPr>
        <w:t>because deemed not necessary due to fast PV uptake driven by the very effective net-metering scheme in place supported with additional three financial schemes. These remaining funds were</w:t>
      </w:r>
      <w:r w:rsidR="006C3DAA" w:rsidRPr="00A16B3C">
        <w:rPr>
          <w:rFonts w:ascii="Arial" w:hAnsi="Arial" w:cs="Arial"/>
          <w:lang w:val="en-GB"/>
        </w:rPr>
        <w:t xml:space="preserve"> </w:t>
      </w:r>
      <w:r w:rsidR="003F282A" w:rsidRPr="00A16B3C">
        <w:rPr>
          <w:rFonts w:ascii="Arial" w:hAnsi="Arial" w:cs="Arial"/>
          <w:lang w:val="en-GB"/>
        </w:rPr>
        <w:t xml:space="preserve">thus rather </w:t>
      </w:r>
      <w:r w:rsidR="006C3DAA" w:rsidRPr="00A16B3C">
        <w:rPr>
          <w:rFonts w:ascii="Arial" w:hAnsi="Arial" w:cs="Arial"/>
          <w:lang w:val="en-GB"/>
        </w:rPr>
        <w:t>used for other project activities</w:t>
      </w:r>
      <w:r w:rsidR="003F282A" w:rsidRPr="00A16B3C">
        <w:rPr>
          <w:rFonts w:ascii="Arial" w:hAnsi="Arial" w:cs="Arial"/>
          <w:lang w:val="en-GB"/>
        </w:rPr>
        <w:t xml:space="preserve">. Rating of this achievement, taking into consideration the project context, </w:t>
      </w:r>
      <w:r w:rsidR="00742007" w:rsidRPr="00A16B3C">
        <w:rPr>
          <w:rFonts w:ascii="Arial" w:hAnsi="Arial" w:cs="Arial"/>
          <w:lang w:val="en-GB"/>
        </w:rPr>
        <w:t>is</w:t>
      </w:r>
      <w:r w:rsidR="003F282A" w:rsidRPr="00A16B3C">
        <w:rPr>
          <w:rFonts w:ascii="Arial" w:hAnsi="Arial" w:cs="Arial"/>
          <w:lang w:val="en-GB"/>
        </w:rPr>
        <w:t xml:space="preserve"> thus</w:t>
      </w:r>
      <w:r w:rsidR="00742007" w:rsidRPr="00A16B3C">
        <w:rPr>
          <w:rFonts w:ascii="Arial" w:hAnsi="Arial" w:cs="Arial"/>
          <w:lang w:val="en-GB"/>
        </w:rPr>
        <w:t xml:space="preserve"> </w:t>
      </w:r>
      <w:r w:rsidR="003F282A" w:rsidRPr="00A16B3C">
        <w:rPr>
          <w:rFonts w:ascii="Arial" w:hAnsi="Arial" w:cs="Arial"/>
          <w:highlight w:val="green"/>
          <w:lang w:val="en-GB"/>
        </w:rPr>
        <w:t xml:space="preserve">Highly </w:t>
      </w:r>
      <w:r w:rsidR="00285799" w:rsidRPr="00A16B3C">
        <w:rPr>
          <w:rFonts w:ascii="Arial" w:hAnsi="Arial" w:cs="Arial"/>
          <w:highlight w:val="green"/>
          <w:lang w:val="en-GB"/>
        </w:rPr>
        <w:t>Satisfactory</w:t>
      </w:r>
      <w:r w:rsidR="00655EBD"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790E1B" w:rsidRPr="00A16B3C" w:rsidRDefault="00790E1B" w:rsidP="007C14E1">
      <w:pPr>
        <w:spacing w:after="0"/>
        <w:ind w:left="1410" w:hanging="1410"/>
        <w:rPr>
          <w:rFonts w:ascii="Arial" w:hAnsi="Arial" w:cs="Arial"/>
          <w:i/>
          <w:lang w:val="en-GB"/>
        </w:rPr>
      </w:pPr>
      <w:r w:rsidRPr="00A16B3C">
        <w:rPr>
          <w:rFonts w:ascii="Arial" w:hAnsi="Arial" w:cs="Arial"/>
          <w:i/>
          <w:lang w:val="en-GB"/>
        </w:rPr>
        <w:t>Output 1.1</w:t>
      </w:r>
      <w:r w:rsidR="00385E7C" w:rsidRPr="00A16B3C">
        <w:rPr>
          <w:rFonts w:ascii="Arial" w:hAnsi="Arial" w:cs="Arial"/>
          <w:i/>
          <w:lang w:val="en-GB"/>
        </w:rPr>
        <w:t xml:space="preserve"> - </w:t>
      </w:r>
      <w:r w:rsidRPr="00A16B3C">
        <w:rPr>
          <w:rFonts w:ascii="Arial" w:hAnsi="Arial" w:cs="Arial"/>
          <w:i/>
          <w:lang w:val="en-GB"/>
        </w:rPr>
        <w:t>Completed National Energy Master Plan and Energy Resource Assessment</w:t>
      </w:r>
    </w:p>
    <w:p w:rsidR="00790E1B" w:rsidRPr="00A16B3C" w:rsidRDefault="00790E1B" w:rsidP="007C14E1">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7</w:t>
      </w:r>
      <w:r w:rsidRPr="00A16B3C">
        <w:rPr>
          <w:rFonts w:ascii="Arial" w:hAnsi="Arial" w:cs="Arial"/>
          <w:lang w:val="en-GB"/>
        </w:rPr>
        <w:t>:</w:t>
      </w:r>
      <w:r w:rsidRPr="00A16B3C">
        <w:rPr>
          <w:rFonts w:ascii="Arial" w:hAnsi="Arial" w:cs="Arial"/>
          <w:lang w:val="en-GB"/>
        </w:rPr>
        <w:tab/>
      </w:r>
      <w:r w:rsidR="00285799" w:rsidRPr="00A16B3C">
        <w:rPr>
          <w:rFonts w:ascii="Arial" w:hAnsi="Arial" w:cs="Arial"/>
          <w:lang w:val="en-GB"/>
        </w:rPr>
        <w:t xml:space="preserve">Government </w:t>
      </w:r>
      <w:r w:rsidRPr="00A16B3C">
        <w:rPr>
          <w:rFonts w:ascii="Arial" w:hAnsi="Arial" w:cs="Arial"/>
          <w:lang w:val="en-GB"/>
        </w:rPr>
        <w:t>approved National Energy Master Plan (NEMP) by Year 1</w:t>
      </w:r>
    </w:p>
    <w:p w:rsidR="00790E1B" w:rsidRPr="00A16B3C" w:rsidRDefault="00FF2C30" w:rsidP="00790E1B">
      <w:pPr>
        <w:spacing w:after="0" w:line="240" w:lineRule="auto"/>
        <w:ind w:left="-79" w:firstLine="79"/>
        <w:jc w:val="left"/>
        <w:rPr>
          <w:rFonts w:ascii="Arial" w:hAnsi="Arial" w:cs="Arial"/>
          <w:lang w:val="en-GB"/>
        </w:rPr>
      </w:pPr>
      <w:r w:rsidRPr="00A16B3C">
        <w:rPr>
          <w:rFonts w:ascii="Arial" w:hAnsi="Arial" w:cs="Arial"/>
          <w:lang w:val="en-GB"/>
        </w:rPr>
        <w:t>Target 7</w:t>
      </w:r>
      <w:r w:rsidR="00790E1B" w:rsidRPr="00A16B3C">
        <w:rPr>
          <w:rFonts w:ascii="Arial" w:hAnsi="Arial" w:cs="Arial"/>
          <w:lang w:val="en-GB"/>
        </w:rPr>
        <w:t xml:space="preserve">: </w:t>
      </w:r>
      <w:r w:rsidR="00790E1B" w:rsidRPr="00A16B3C">
        <w:rPr>
          <w:rFonts w:ascii="Arial" w:hAnsi="Arial" w:cs="Arial"/>
          <w:lang w:val="en-GB"/>
        </w:rPr>
        <w:tab/>
        <w:t>NEMP by end of 2013</w:t>
      </w:r>
    </w:p>
    <w:p w:rsidR="00790E1B" w:rsidRPr="00A16B3C" w:rsidRDefault="00790E1B" w:rsidP="00790E1B">
      <w:pPr>
        <w:spacing w:after="0" w:line="240" w:lineRule="auto"/>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285799" w:rsidRPr="00A16B3C">
        <w:rPr>
          <w:rFonts w:ascii="Arial" w:hAnsi="Arial" w:cs="Arial"/>
          <w:lang w:val="en-GB"/>
        </w:rPr>
        <w:t xml:space="preserve">NEMP </w:t>
      </w:r>
      <w:r w:rsidR="00446E19" w:rsidRPr="00A16B3C">
        <w:rPr>
          <w:rFonts w:ascii="Arial" w:hAnsi="Arial" w:cs="Arial"/>
          <w:lang w:val="en-GB"/>
        </w:rPr>
        <w:t>has not been approved yet</w:t>
      </w:r>
      <w:r w:rsidR="00A06B1E" w:rsidRPr="00A16B3C">
        <w:rPr>
          <w:rFonts w:ascii="Arial" w:hAnsi="Arial" w:cs="Arial"/>
          <w:lang w:val="en-GB"/>
        </w:rPr>
        <w:t xml:space="preserve"> by the Government</w:t>
      </w:r>
      <w:r w:rsidR="00446E19" w:rsidRPr="00A16B3C">
        <w:rPr>
          <w:rFonts w:ascii="Arial" w:hAnsi="Arial" w:cs="Arial"/>
          <w:lang w:val="en-GB"/>
        </w:rPr>
        <w:t>, but there is a strong governmental commitment to finalize and adopt it.</w:t>
      </w:r>
      <w:r w:rsidR="003F282A" w:rsidRPr="00A16B3C">
        <w:rPr>
          <w:rFonts w:ascii="Arial" w:hAnsi="Arial" w:cs="Arial"/>
          <w:lang w:val="en-GB"/>
        </w:rPr>
        <w:t xml:space="preserve"> </w:t>
      </w:r>
    </w:p>
    <w:p w:rsidR="00790E1B" w:rsidRPr="00A16B3C" w:rsidRDefault="00790E1B" w:rsidP="00790E1B">
      <w:pPr>
        <w:spacing w:after="0"/>
        <w:rPr>
          <w:rFonts w:ascii="Arial" w:hAnsi="Arial" w:cs="Arial"/>
          <w:lang w:val="en-GB"/>
        </w:rPr>
      </w:pPr>
      <w:r w:rsidRPr="00A16B3C">
        <w:rPr>
          <w:rFonts w:ascii="Arial" w:hAnsi="Arial" w:cs="Arial"/>
          <w:lang w:val="en-GB"/>
        </w:rPr>
        <w:t>Rating:</w:t>
      </w:r>
      <w:r w:rsidRPr="00A16B3C">
        <w:rPr>
          <w:rFonts w:ascii="Arial" w:hAnsi="Arial" w:cs="Arial"/>
          <w:lang w:val="en-GB"/>
        </w:rPr>
        <w:tab/>
      </w:r>
      <w:r w:rsidR="00285799" w:rsidRPr="00A16B3C">
        <w:rPr>
          <w:rFonts w:ascii="Arial" w:hAnsi="Arial" w:cs="Arial"/>
          <w:lang w:val="en-GB"/>
        </w:rPr>
        <w:tab/>
        <w:t xml:space="preserve">The target has </w:t>
      </w:r>
      <w:r w:rsidR="00446E19" w:rsidRPr="00A16B3C">
        <w:rPr>
          <w:rFonts w:ascii="Arial" w:hAnsi="Arial" w:cs="Arial"/>
          <w:lang w:val="en-GB"/>
        </w:rPr>
        <w:t xml:space="preserve">not </w:t>
      </w:r>
      <w:r w:rsidR="00285799" w:rsidRPr="00A16B3C">
        <w:rPr>
          <w:rFonts w:ascii="Arial" w:hAnsi="Arial" w:cs="Arial"/>
          <w:lang w:val="en-GB"/>
        </w:rPr>
        <w:t xml:space="preserve">been met. </w:t>
      </w:r>
      <w:r w:rsidR="00655EBD" w:rsidRPr="00A16B3C">
        <w:rPr>
          <w:rFonts w:ascii="Arial" w:hAnsi="Arial" w:cs="Arial"/>
          <w:highlight w:val="red"/>
          <w:lang w:val="en-GB"/>
        </w:rPr>
        <w:t>Unsatisfactory</w:t>
      </w:r>
      <w:r w:rsidR="00655EBD"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8</w:t>
      </w:r>
      <w:r w:rsidRPr="00A16B3C">
        <w:rPr>
          <w:rFonts w:ascii="Arial" w:hAnsi="Arial" w:cs="Arial"/>
          <w:lang w:val="en-GB"/>
        </w:rPr>
        <w:t>:</w:t>
      </w:r>
      <w:r w:rsidRPr="00A16B3C">
        <w:rPr>
          <w:rFonts w:ascii="Arial" w:hAnsi="Arial" w:cs="Arial"/>
          <w:lang w:val="en-GB"/>
        </w:rPr>
        <w:tab/>
        <w:t>Completed and published Energy Resource Assessment Report by Year 2</w:t>
      </w:r>
    </w:p>
    <w:p w:rsidR="00790E1B" w:rsidRPr="00A16B3C" w:rsidRDefault="00FF2C30" w:rsidP="00790E1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Target 8</w:t>
      </w:r>
      <w:r w:rsidR="00790E1B" w:rsidRPr="00A16B3C">
        <w:rPr>
          <w:rFonts w:ascii="Arial" w:hAnsi="Arial" w:cs="Arial"/>
          <w:lang w:val="en-GB"/>
        </w:rPr>
        <w:t>:</w:t>
      </w:r>
      <w:r w:rsidR="00790E1B" w:rsidRPr="00A16B3C">
        <w:rPr>
          <w:rFonts w:ascii="Arial" w:hAnsi="Arial" w:cs="Arial"/>
          <w:lang w:val="en-GB"/>
        </w:rPr>
        <w:tab/>
        <w:t>B</w:t>
      </w:r>
      <w:r w:rsidRPr="00A16B3C">
        <w:rPr>
          <w:rFonts w:ascii="Arial" w:hAnsi="Arial" w:cs="Arial"/>
          <w:lang w:val="en-GB"/>
        </w:rPr>
        <w:t>y end of 2014</w:t>
      </w:r>
    </w:p>
    <w:p w:rsidR="00790E1B" w:rsidRPr="00A16B3C" w:rsidRDefault="00446E19" w:rsidP="00446E19">
      <w:pPr>
        <w:spacing w:after="0"/>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t xml:space="preserve">The </w:t>
      </w:r>
      <w:r w:rsidR="00285799" w:rsidRPr="00A16B3C">
        <w:rPr>
          <w:rFonts w:ascii="Arial" w:hAnsi="Arial" w:cs="Arial"/>
          <w:lang w:val="en-GB"/>
        </w:rPr>
        <w:t xml:space="preserve">Energy Resource Assessment Report </w:t>
      </w:r>
      <w:r w:rsidRPr="00A16B3C">
        <w:rPr>
          <w:rFonts w:ascii="Arial" w:hAnsi="Arial" w:cs="Arial"/>
          <w:lang w:val="en-GB"/>
        </w:rPr>
        <w:t>has been replaced by the National Performance Assessment (NPA)</w:t>
      </w:r>
      <w:r w:rsidR="00285799" w:rsidRPr="00A16B3C">
        <w:rPr>
          <w:rFonts w:ascii="Arial" w:hAnsi="Arial" w:cs="Arial"/>
          <w:lang w:val="en-GB"/>
        </w:rPr>
        <w:t>.</w:t>
      </w:r>
      <w:r w:rsidRPr="00A16B3C">
        <w:rPr>
          <w:rFonts w:ascii="Arial" w:hAnsi="Arial" w:cs="Arial"/>
          <w:lang w:val="en-GB"/>
        </w:rPr>
        <w:t xml:space="preserve"> 39 PV sites have been evaluated in total and data analysis by PUC is ongoing.</w:t>
      </w: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46E19" w:rsidRPr="00A16B3C">
        <w:rPr>
          <w:rFonts w:ascii="Arial" w:hAnsi="Arial" w:cs="Arial"/>
          <w:lang w:val="en-GB"/>
        </w:rPr>
        <w:t xml:space="preserve">The target is expected to be met by the end of project. </w:t>
      </w:r>
      <w:r w:rsidR="00655EBD" w:rsidRPr="00A16B3C">
        <w:rPr>
          <w:rFonts w:ascii="Arial" w:hAnsi="Arial" w:cs="Arial"/>
          <w:highlight w:val="yellow"/>
          <w:lang w:val="en-GB"/>
        </w:rPr>
        <w:t>Satisfactory</w:t>
      </w:r>
      <w:r w:rsidR="00655EBD"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790E1B" w:rsidRPr="00A16B3C" w:rsidRDefault="00790E1B" w:rsidP="007C14E1">
      <w:pPr>
        <w:spacing w:after="0"/>
        <w:ind w:left="1410" w:hanging="1410"/>
        <w:rPr>
          <w:rFonts w:ascii="Arial" w:hAnsi="Arial" w:cs="Arial"/>
          <w:i/>
          <w:lang w:val="en-GB"/>
        </w:rPr>
      </w:pPr>
      <w:r w:rsidRPr="00A16B3C">
        <w:rPr>
          <w:rFonts w:ascii="Arial" w:hAnsi="Arial" w:cs="Arial"/>
          <w:i/>
          <w:lang w:val="en-GB"/>
        </w:rPr>
        <w:t>Output 1.2</w:t>
      </w:r>
      <w:r w:rsidR="00385E7C" w:rsidRPr="00A16B3C">
        <w:rPr>
          <w:rFonts w:ascii="Arial" w:hAnsi="Arial" w:cs="Arial"/>
          <w:i/>
          <w:lang w:val="en-GB"/>
        </w:rPr>
        <w:t xml:space="preserve"> - </w:t>
      </w:r>
      <w:r w:rsidRPr="00A16B3C">
        <w:rPr>
          <w:rFonts w:ascii="Arial" w:hAnsi="Arial" w:cs="Arial"/>
          <w:i/>
          <w:lang w:val="en-GB"/>
        </w:rPr>
        <w:t>National Solar Irradiation Map</w:t>
      </w:r>
    </w:p>
    <w:p w:rsidR="00790E1B" w:rsidRPr="00A16B3C" w:rsidRDefault="00790E1B" w:rsidP="007C14E1">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9</w:t>
      </w:r>
      <w:r w:rsidRPr="00A16B3C">
        <w:rPr>
          <w:rFonts w:ascii="Arial" w:hAnsi="Arial" w:cs="Arial"/>
          <w:lang w:val="en-GB"/>
        </w:rPr>
        <w:t>:</w:t>
      </w:r>
      <w:r w:rsidRPr="00A16B3C">
        <w:rPr>
          <w:rFonts w:ascii="Arial" w:hAnsi="Arial" w:cs="Arial"/>
          <w:lang w:val="en-GB"/>
        </w:rPr>
        <w:tab/>
      </w:r>
      <w:r w:rsidR="00FA059B" w:rsidRPr="00A16B3C">
        <w:rPr>
          <w:rFonts w:ascii="Arial" w:hAnsi="Arial" w:cs="Arial"/>
          <w:lang w:val="en-GB"/>
        </w:rPr>
        <w:t>Completed and published solar map by Year 2</w:t>
      </w:r>
    </w:p>
    <w:p w:rsidR="00790E1B" w:rsidRPr="00A16B3C" w:rsidRDefault="00790E1B" w:rsidP="00790E1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9</w:t>
      </w:r>
      <w:r w:rsidR="00285799" w:rsidRPr="00A16B3C">
        <w:rPr>
          <w:rFonts w:ascii="Arial" w:hAnsi="Arial" w:cs="Arial"/>
          <w:lang w:val="en-GB"/>
        </w:rPr>
        <w:t>:</w:t>
      </w:r>
      <w:r w:rsidR="00285799" w:rsidRPr="00A16B3C">
        <w:rPr>
          <w:rFonts w:ascii="Arial" w:hAnsi="Arial" w:cs="Arial"/>
          <w:lang w:val="en-GB"/>
        </w:rPr>
        <w:tab/>
      </w:r>
      <w:r w:rsidR="00FA059B" w:rsidRPr="00A16B3C">
        <w:rPr>
          <w:rFonts w:ascii="Arial" w:hAnsi="Arial" w:cs="Arial"/>
          <w:lang w:val="en-GB"/>
        </w:rPr>
        <w:t>15 months from project start</w:t>
      </w:r>
    </w:p>
    <w:p w:rsidR="00790E1B" w:rsidRPr="00A16B3C" w:rsidRDefault="00285799" w:rsidP="00007D1F">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National Solar Irradiation Map not delivered.</w:t>
      </w:r>
      <w:r w:rsidR="00007D1F" w:rsidRPr="00A16B3C">
        <w:rPr>
          <w:rFonts w:ascii="Arial" w:hAnsi="Arial" w:cs="Arial"/>
          <w:lang w:val="en-GB"/>
        </w:rPr>
        <w:t xml:space="preserve"> Instead a National Performance Assessment of PV installations, including </w:t>
      </w:r>
      <w:r w:rsidR="00446E19" w:rsidRPr="00A16B3C">
        <w:rPr>
          <w:rFonts w:ascii="Arial" w:hAnsi="Arial" w:cs="Arial"/>
          <w:lang w:val="en-GB"/>
        </w:rPr>
        <w:t xml:space="preserve">a </w:t>
      </w:r>
      <w:r w:rsidR="00EA4799" w:rsidRPr="00A16B3C">
        <w:rPr>
          <w:rFonts w:ascii="Arial" w:hAnsi="Arial" w:cs="Arial"/>
          <w:lang w:val="en-GB"/>
        </w:rPr>
        <w:t>real-</w:t>
      </w:r>
      <w:r w:rsidR="00007D1F" w:rsidRPr="00A16B3C">
        <w:rPr>
          <w:rFonts w:ascii="Arial" w:hAnsi="Arial" w:cs="Arial"/>
          <w:lang w:val="en-GB"/>
        </w:rPr>
        <w:t xml:space="preserve">life electricity generation from </w:t>
      </w:r>
      <w:r w:rsidR="00446E19" w:rsidRPr="00A16B3C">
        <w:rPr>
          <w:rFonts w:ascii="Arial" w:hAnsi="Arial" w:cs="Arial"/>
          <w:lang w:val="en-GB"/>
        </w:rPr>
        <w:t xml:space="preserve">39 </w:t>
      </w:r>
      <w:r w:rsidR="00007D1F" w:rsidRPr="00A16B3C">
        <w:rPr>
          <w:rFonts w:ascii="Arial" w:hAnsi="Arial" w:cs="Arial"/>
          <w:lang w:val="en-GB"/>
        </w:rPr>
        <w:t xml:space="preserve">PV sites across the island </w:t>
      </w:r>
      <w:r w:rsidR="00446E19" w:rsidRPr="00A16B3C">
        <w:rPr>
          <w:rFonts w:ascii="Arial" w:hAnsi="Arial" w:cs="Arial"/>
          <w:lang w:val="en-GB"/>
        </w:rPr>
        <w:t xml:space="preserve">was </w:t>
      </w:r>
      <w:r w:rsidR="00007D1F" w:rsidRPr="00A16B3C">
        <w:rPr>
          <w:rFonts w:ascii="Arial" w:hAnsi="Arial" w:cs="Arial"/>
          <w:lang w:val="en-GB"/>
        </w:rPr>
        <w:t>developed.</w:t>
      </w:r>
    </w:p>
    <w:p w:rsidR="00790E1B" w:rsidRPr="00A16B3C" w:rsidRDefault="00790E1B" w:rsidP="00790E1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007D1F" w:rsidRPr="00A16B3C">
        <w:rPr>
          <w:rFonts w:ascii="Arial" w:hAnsi="Arial" w:cs="Arial"/>
          <w:highlight w:val="yellow"/>
          <w:lang w:val="en-GB"/>
        </w:rPr>
        <w:t>Satisfactory</w:t>
      </w:r>
      <w:r w:rsidR="00007D1F"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10</w:t>
      </w:r>
      <w:r w:rsidRPr="00A16B3C">
        <w:rPr>
          <w:rFonts w:ascii="Arial" w:hAnsi="Arial" w:cs="Arial"/>
          <w:lang w:val="en-GB"/>
        </w:rPr>
        <w:t>:</w:t>
      </w:r>
      <w:r w:rsidRPr="00A16B3C">
        <w:rPr>
          <w:rFonts w:ascii="Arial" w:hAnsi="Arial" w:cs="Arial"/>
          <w:lang w:val="en-GB"/>
        </w:rPr>
        <w:tab/>
      </w:r>
      <w:r w:rsidR="00FA059B" w:rsidRPr="00A16B3C">
        <w:rPr>
          <w:rFonts w:ascii="Arial" w:hAnsi="Arial" w:cs="Arial"/>
          <w:lang w:val="en-GB"/>
        </w:rPr>
        <w:t>% of regions covered with comprehensive solar radiation data by Year 2</w:t>
      </w:r>
    </w:p>
    <w:p w:rsidR="00790E1B" w:rsidRPr="00A16B3C" w:rsidRDefault="00790E1B" w:rsidP="00790E1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10</w:t>
      </w:r>
      <w:r w:rsidRPr="00A16B3C">
        <w:rPr>
          <w:rFonts w:ascii="Arial" w:hAnsi="Arial" w:cs="Arial"/>
          <w:lang w:val="en-GB"/>
        </w:rPr>
        <w:t>:</w:t>
      </w:r>
      <w:r w:rsidRPr="00A16B3C">
        <w:rPr>
          <w:rFonts w:ascii="Arial" w:hAnsi="Arial" w:cs="Arial"/>
          <w:lang w:val="en-GB"/>
        </w:rPr>
        <w:tab/>
      </w:r>
      <w:r w:rsidR="00FA059B" w:rsidRPr="00A16B3C">
        <w:rPr>
          <w:rFonts w:ascii="Arial" w:hAnsi="Arial" w:cs="Arial"/>
          <w:lang w:val="en-GB"/>
        </w:rPr>
        <w:t>80%</w:t>
      </w:r>
    </w:p>
    <w:p w:rsidR="00790E1B" w:rsidRPr="00A16B3C" w:rsidRDefault="00007D1F" w:rsidP="00007D1F">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285799" w:rsidRPr="00A16B3C">
        <w:rPr>
          <w:rFonts w:ascii="Arial" w:hAnsi="Arial" w:cs="Arial"/>
          <w:lang w:val="en-GB"/>
        </w:rPr>
        <w:t xml:space="preserve">Area with 90% of population covered with actual </w:t>
      </w:r>
      <w:r w:rsidRPr="00A16B3C">
        <w:rPr>
          <w:rFonts w:ascii="Arial" w:hAnsi="Arial" w:cs="Arial"/>
          <w:lang w:val="en-GB"/>
        </w:rPr>
        <w:t xml:space="preserve">electricity </w:t>
      </w:r>
      <w:r w:rsidR="00285799" w:rsidRPr="00A16B3C">
        <w:rPr>
          <w:rFonts w:ascii="Arial" w:hAnsi="Arial" w:cs="Arial"/>
          <w:lang w:val="en-GB"/>
        </w:rPr>
        <w:t>generation data</w:t>
      </w:r>
      <w:r w:rsidRPr="00A16B3C">
        <w:rPr>
          <w:rFonts w:ascii="Arial" w:hAnsi="Arial" w:cs="Arial"/>
          <w:lang w:val="en-GB"/>
        </w:rPr>
        <w:t xml:space="preserve"> from distributed PV installations as per National Performance Assessment</w:t>
      </w:r>
    </w:p>
    <w:p w:rsidR="00790E1B" w:rsidRPr="00A16B3C" w:rsidRDefault="00790E1B" w:rsidP="00790E1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46E19" w:rsidRPr="00A16B3C">
        <w:rPr>
          <w:rFonts w:ascii="Arial" w:hAnsi="Arial" w:cs="Arial"/>
          <w:highlight w:val="yellow"/>
          <w:lang w:val="en-GB"/>
        </w:rPr>
        <w:t>Satisfactory</w:t>
      </w:r>
      <w:r w:rsidR="00446E19"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FA059B" w:rsidRPr="00A16B3C" w:rsidRDefault="00FA059B" w:rsidP="007C14E1">
      <w:pPr>
        <w:spacing w:after="0"/>
        <w:ind w:left="1410" w:hanging="1410"/>
        <w:rPr>
          <w:rFonts w:ascii="Arial" w:hAnsi="Arial" w:cs="Arial"/>
          <w:i/>
          <w:lang w:val="en-GB"/>
        </w:rPr>
      </w:pPr>
      <w:r w:rsidRPr="00A16B3C">
        <w:rPr>
          <w:rFonts w:ascii="Arial" w:hAnsi="Arial" w:cs="Arial"/>
          <w:i/>
          <w:lang w:val="en-GB"/>
        </w:rPr>
        <w:t>Output 1.3 – Approved National Energy Policy</w:t>
      </w:r>
    </w:p>
    <w:p w:rsidR="00790E1B" w:rsidRPr="00A16B3C" w:rsidRDefault="00790E1B" w:rsidP="007C14E1">
      <w:pPr>
        <w:spacing w:after="0"/>
        <w:ind w:left="1410" w:hanging="1410"/>
        <w:rPr>
          <w:rFonts w:ascii="Arial" w:hAnsi="Arial" w:cs="Arial"/>
          <w:lang w:val="en-GB"/>
        </w:rPr>
      </w:pPr>
    </w:p>
    <w:p w:rsidR="00FA059B" w:rsidRPr="00A16B3C" w:rsidRDefault="00790E1B" w:rsidP="00FA059B">
      <w:pPr>
        <w:spacing w:after="0" w:line="240" w:lineRule="auto"/>
        <w:ind w:left="-79" w:firstLine="79"/>
        <w:jc w:val="left"/>
        <w:rPr>
          <w:rFonts w:ascii="Arial" w:hAnsi="Arial" w:cs="Arial"/>
          <w:lang w:val="en-GB"/>
        </w:rPr>
      </w:pPr>
      <w:r w:rsidRPr="00A16B3C">
        <w:rPr>
          <w:rFonts w:ascii="Arial" w:hAnsi="Arial" w:cs="Arial"/>
          <w:lang w:val="en-GB"/>
        </w:rPr>
        <w:lastRenderedPageBreak/>
        <w:t xml:space="preserve">Indicator </w:t>
      </w:r>
      <w:r w:rsidR="00FA059B" w:rsidRPr="00A16B3C">
        <w:rPr>
          <w:rFonts w:ascii="Arial" w:hAnsi="Arial" w:cs="Arial"/>
          <w:lang w:val="en-GB"/>
        </w:rPr>
        <w:t>1</w:t>
      </w:r>
      <w:r w:rsidR="00FF2C30" w:rsidRPr="00A16B3C">
        <w:rPr>
          <w:rFonts w:ascii="Arial" w:hAnsi="Arial" w:cs="Arial"/>
          <w:lang w:val="en-GB"/>
        </w:rPr>
        <w:t>1</w:t>
      </w:r>
      <w:r w:rsidRPr="00A16B3C">
        <w:rPr>
          <w:rFonts w:ascii="Arial" w:hAnsi="Arial" w:cs="Arial"/>
          <w:lang w:val="en-GB"/>
        </w:rPr>
        <w:t>:</w:t>
      </w:r>
      <w:r w:rsidRPr="00A16B3C">
        <w:rPr>
          <w:rFonts w:ascii="Arial" w:hAnsi="Arial" w:cs="Arial"/>
          <w:lang w:val="en-GB"/>
        </w:rPr>
        <w:tab/>
      </w:r>
      <w:r w:rsidR="00FA059B" w:rsidRPr="00A16B3C">
        <w:rPr>
          <w:rFonts w:ascii="Arial" w:hAnsi="Arial" w:cs="Arial"/>
          <w:lang w:val="en-GB"/>
        </w:rPr>
        <w:t>Government-approved National Energy Policy (NEP) by Year 2</w:t>
      </w:r>
    </w:p>
    <w:p w:rsidR="00FA059B" w:rsidRPr="00A16B3C" w:rsidRDefault="00790E1B" w:rsidP="00FA059B">
      <w:pPr>
        <w:spacing w:after="0" w:line="240" w:lineRule="auto"/>
        <w:ind w:left="-79" w:firstLine="79"/>
        <w:jc w:val="left"/>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11</w:t>
      </w:r>
      <w:r w:rsidRPr="00A16B3C">
        <w:rPr>
          <w:rFonts w:ascii="Arial" w:hAnsi="Arial" w:cs="Arial"/>
          <w:lang w:val="en-GB"/>
        </w:rPr>
        <w:t>:</w:t>
      </w:r>
      <w:r w:rsidRPr="00A16B3C">
        <w:rPr>
          <w:rFonts w:ascii="Arial" w:hAnsi="Arial" w:cs="Arial"/>
          <w:lang w:val="en-GB"/>
        </w:rPr>
        <w:tab/>
      </w:r>
      <w:r w:rsidR="00FA059B" w:rsidRPr="00A16B3C">
        <w:rPr>
          <w:rFonts w:ascii="Arial" w:hAnsi="Arial" w:cs="Arial"/>
          <w:lang w:val="en-GB"/>
        </w:rPr>
        <w:t>End of first year</w:t>
      </w:r>
    </w:p>
    <w:p w:rsidR="00790E1B" w:rsidRPr="00A16B3C" w:rsidRDefault="00216E02" w:rsidP="00216E02">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446E19" w:rsidRPr="00A16B3C">
        <w:rPr>
          <w:rFonts w:ascii="Arial" w:hAnsi="Arial" w:cs="Arial"/>
          <w:lang w:val="en-GB"/>
        </w:rPr>
        <w:t xml:space="preserve">Energy Act approved in 2012. </w:t>
      </w:r>
      <w:r w:rsidRPr="00A16B3C">
        <w:rPr>
          <w:rFonts w:ascii="Arial" w:hAnsi="Arial" w:cs="Arial"/>
          <w:lang w:val="en-GB"/>
        </w:rPr>
        <w:t>Revis</w:t>
      </w:r>
      <w:r w:rsidR="00446E19" w:rsidRPr="00A16B3C">
        <w:rPr>
          <w:rFonts w:ascii="Arial" w:hAnsi="Arial" w:cs="Arial"/>
          <w:lang w:val="en-GB"/>
        </w:rPr>
        <w:t>ion of</w:t>
      </w:r>
      <w:r w:rsidRPr="00A16B3C">
        <w:rPr>
          <w:rFonts w:ascii="Arial" w:hAnsi="Arial" w:cs="Arial"/>
          <w:lang w:val="en-GB"/>
        </w:rPr>
        <w:t xml:space="preserve"> </w:t>
      </w:r>
      <w:r w:rsidR="00007D1F" w:rsidRPr="00A16B3C">
        <w:rPr>
          <w:rFonts w:ascii="Arial" w:hAnsi="Arial" w:cs="Arial"/>
          <w:lang w:val="en-GB"/>
        </w:rPr>
        <w:t xml:space="preserve">National Energy Policy </w:t>
      </w:r>
      <w:r w:rsidR="008532CA" w:rsidRPr="00A16B3C">
        <w:rPr>
          <w:rFonts w:ascii="Arial" w:hAnsi="Arial" w:cs="Arial"/>
          <w:lang w:val="en-GB"/>
        </w:rPr>
        <w:t xml:space="preserve">document </w:t>
      </w:r>
      <w:r w:rsidR="00446E19" w:rsidRPr="00A16B3C">
        <w:rPr>
          <w:rFonts w:ascii="Arial" w:hAnsi="Arial" w:cs="Arial"/>
          <w:lang w:val="en-GB"/>
        </w:rPr>
        <w:t>is still pending and will most likely not be completed by the end of project.</w:t>
      </w:r>
      <w:r w:rsidRPr="00A16B3C">
        <w:rPr>
          <w:rFonts w:ascii="Arial" w:hAnsi="Arial" w:cs="Arial"/>
          <w:lang w:val="en-GB"/>
        </w:rPr>
        <w:t xml:space="preserve"> </w:t>
      </w:r>
      <w:r w:rsidR="008532CA" w:rsidRPr="00A16B3C">
        <w:rPr>
          <w:rFonts w:ascii="Arial" w:hAnsi="Arial" w:cs="Arial"/>
          <w:lang w:val="en-GB"/>
        </w:rPr>
        <w:t xml:space="preserve">However, the actual renewable energy policy, </w:t>
      </w:r>
      <w:r w:rsidR="00A06B1E" w:rsidRPr="00A16B3C">
        <w:rPr>
          <w:rFonts w:ascii="Arial" w:hAnsi="Arial" w:cs="Arial"/>
          <w:lang w:val="en-GB"/>
        </w:rPr>
        <w:t xml:space="preserve">i.e. </w:t>
      </w:r>
      <w:r w:rsidR="008532CA" w:rsidRPr="00A16B3C">
        <w:rPr>
          <w:rFonts w:ascii="Arial" w:hAnsi="Arial" w:cs="Arial"/>
          <w:lang w:val="en-GB"/>
        </w:rPr>
        <w:t>the net-metering scheme</w:t>
      </w:r>
      <w:r w:rsidR="005D20B0" w:rsidRPr="00A16B3C">
        <w:rPr>
          <w:rFonts w:ascii="Arial" w:hAnsi="Arial" w:cs="Arial"/>
          <w:lang w:val="en-GB"/>
        </w:rPr>
        <w:t xml:space="preserve"> (</w:t>
      </w:r>
      <w:r w:rsidR="008532CA" w:rsidRPr="00A16B3C">
        <w:rPr>
          <w:rFonts w:ascii="Arial" w:hAnsi="Arial" w:cs="Arial"/>
          <w:lang w:val="en-GB"/>
        </w:rPr>
        <w:t>approved by the government and implemented in 2013</w:t>
      </w:r>
      <w:r w:rsidR="005D20B0" w:rsidRPr="00A16B3C">
        <w:rPr>
          <w:rFonts w:ascii="Arial" w:hAnsi="Arial" w:cs="Arial"/>
          <w:lang w:val="en-GB"/>
        </w:rPr>
        <w:t>) and 4 financial support schemes</w:t>
      </w:r>
      <w:r w:rsidR="00A06B1E" w:rsidRPr="00A16B3C">
        <w:rPr>
          <w:rFonts w:ascii="Arial" w:hAnsi="Arial" w:cs="Arial"/>
          <w:lang w:val="en-GB"/>
        </w:rPr>
        <w:t>,</w:t>
      </w:r>
      <w:r w:rsidR="005D20B0" w:rsidRPr="00A16B3C">
        <w:rPr>
          <w:rFonts w:ascii="Arial" w:hAnsi="Arial" w:cs="Arial"/>
          <w:lang w:val="en-GB"/>
        </w:rPr>
        <w:t xml:space="preserve"> are in place</w:t>
      </w:r>
      <w:r w:rsidR="008532CA" w:rsidRPr="00A16B3C">
        <w:rPr>
          <w:rFonts w:ascii="Arial" w:hAnsi="Arial" w:cs="Arial"/>
          <w:lang w:val="en-GB"/>
        </w:rPr>
        <w:t>.</w:t>
      </w:r>
    </w:p>
    <w:p w:rsidR="00790E1B" w:rsidRPr="00A16B3C" w:rsidRDefault="00790E1B" w:rsidP="00790E1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46E19" w:rsidRPr="00A16B3C">
        <w:rPr>
          <w:rFonts w:ascii="Arial" w:hAnsi="Arial" w:cs="Arial"/>
          <w:highlight w:val="cyan"/>
          <w:lang w:val="en-GB"/>
        </w:rPr>
        <w:t>M</w:t>
      </w:r>
      <w:r w:rsidR="0031487C" w:rsidRPr="00A16B3C">
        <w:rPr>
          <w:rFonts w:ascii="Arial" w:hAnsi="Arial" w:cs="Arial"/>
          <w:highlight w:val="cyan"/>
          <w:lang w:val="en-GB"/>
        </w:rPr>
        <w:t>oderately</w:t>
      </w:r>
      <w:r w:rsidR="00446E19" w:rsidRPr="00A16B3C">
        <w:rPr>
          <w:rFonts w:ascii="Arial" w:hAnsi="Arial" w:cs="Arial"/>
          <w:highlight w:val="cyan"/>
          <w:lang w:val="en-GB"/>
        </w:rPr>
        <w:t xml:space="preserve"> </w:t>
      </w:r>
      <w:r w:rsidR="005D20B0" w:rsidRPr="00A16B3C">
        <w:rPr>
          <w:rFonts w:ascii="Arial" w:hAnsi="Arial" w:cs="Arial"/>
          <w:highlight w:val="cyan"/>
          <w:lang w:val="en-GB"/>
        </w:rPr>
        <w:t>S</w:t>
      </w:r>
      <w:r w:rsidR="00446E19" w:rsidRPr="00A16B3C">
        <w:rPr>
          <w:rFonts w:ascii="Arial" w:hAnsi="Arial" w:cs="Arial"/>
          <w:highlight w:val="cyan"/>
          <w:lang w:val="en-GB"/>
        </w:rPr>
        <w:t>atisfactory</w:t>
      </w:r>
      <w:r w:rsidR="0031487C" w:rsidRPr="00A16B3C">
        <w:rPr>
          <w:rStyle w:val="FootnoteReference"/>
          <w:rFonts w:ascii="Arial" w:hAnsi="Arial" w:cs="Arial"/>
          <w:highlight w:val="cyan"/>
          <w:lang w:val="en-GB"/>
        </w:rPr>
        <w:footnoteReference w:id="9"/>
      </w:r>
      <w:r w:rsidR="00446E19"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FA059B" w:rsidRPr="00A16B3C">
        <w:rPr>
          <w:rFonts w:ascii="Arial" w:hAnsi="Arial" w:cs="Arial"/>
          <w:lang w:val="en-GB"/>
        </w:rPr>
        <w:t>1</w:t>
      </w:r>
      <w:r w:rsidR="00FF2C30" w:rsidRPr="00A16B3C">
        <w:rPr>
          <w:rFonts w:ascii="Arial" w:hAnsi="Arial" w:cs="Arial"/>
          <w:lang w:val="en-GB"/>
        </w:rPr>
        <w:t>2</w:t>
      </w:r>
      <w:r w:rsidRPr="00A16B3C">
        <w:rPr>
          <w:rFonts w:ascii="Arial" w:hAnsi="Arial" w:cs="Arial"/>
          <w:lang w:val="en-GB"/>
        </w:rPr>
        <w:t>:</w:t>
      </w:r>
      <w:r w:rsidRPr="00A16B3C">
        <w:rPr>
          <w:rFonts w:ascii="Arial" w:hAnsi="Arial" w:cs="Arial"/>
          <w:lang w:val="en-GB"/>
        </w:rPr>
        <w:tab/>
      </w:r>
      <w:r w:rsidR="005A2B33" w:rsidRPr="00A16B3C">
        <w:rPr>
          <w:rFonts w:ascii="Arial" w:hAnsi="Arial" w:cs="Arial"/>
          <w:lang w:val="en-GB"/>
        </w:rPr>
        <w:t>No. of approved policies on RET promotion that are strictly enforced by EOP</w:t>
      </w:r>
    </w:p>
    <w:p w:rsidR="00790E1B" w:rsidRPr="00A16B3C" w:rsidRDefault="00790E1B" w:rsidP="00790E1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12</w:t>
      </w:r>
      <w:r w:rsidRPr="00A16B3C">
        <w:rPr>
          <w:rFonts w:ascii="Arial" w:hAnsi="Arial" w:cs="Arial"/>
          <w:lang w:val="en-GB"/>
        </w:rPr>
        <w:t>:</w:t>
      </w:r>
      <w:r w:rsidRPr="00A16B3C">
        <w:rPr>
          <w:rFonts w:ascii="Arial" w:hAnsi="Arial" w:cs="Arial"/>
          <w:lang w:val="en-GB"/>
        </w:rPr>
        <w:tab/>
      </w:r>
      <w:r w:rsidR="005A2B33" w:rsidRPr="00A16B3C">
        <w:rPr>
          <w:rFonts w:ascii="Arial" w:hAnsi="Arial" w:cs="Arial"/>
          <w:lang w:val="en-GB"/>
        </w:rPr>
        <w:t>At least 3</w:t>
      </w:r>
    </w:p>
    <w:p w:rsidR="00790E1B" w:rsidRPr="00A16B3C" w:rsidRDefault="00007D1F" w:rsidP="00007D1F">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216E02" w:rsidRPr="00A16B3C">
        <w:rPr>
          <w:rFonts w:ascii="Arial" w:hAnsi="Arial" w:cs="Arial"/>
          <w:lang w:val="en-GB"/>
        </w:rPr>
        <w:t>RE targets</w:t>
      </w:r>
      <w:r w:rsidR="00655EBD" w:rsidRPr="00A16B3C">
        <w:rPr>
          <w:rFonts w:ascii="Arial" w:hAnsi="Arial" w:cs="Arial"/>
          <w:lang w:val="en-GB"/>
        </w:rPr>
        <w:t xml:space="preserve"> of</w:t>
      </w:r>
      <w:r w:rsidR="00216E02" w:rsidRPr="00A16B3C">
        <w:rPr>
          <w:rFonts w:ascii="Arial" w:hAnsi="Arial" w:cs="Arial"/>
          <w:lang w:val="en-GB"/>
        </w:rPr>
        <w:t xml:space="preserve"> </w:t>
      </w:r>
      <w:r w:rsidRPr="00A16B3C">
        <w:rPr>
          <w:rFonts w:ascii="Arial" w:hAnsi="Arial" w:cs="Arial"/>
          <w:lang w:val="en-GB"/>
        </w:rPr>
        <w:t xml:space="preserve">5% </w:t>
      </w:r>
      <w:r w:rsidR="00655EBD" w:rsidRPr="00A16B3C">
        <w:rPr>
          <w:rFonts w:ascii="Arial" w:hAnsi="Arial" w:cs="Arial"/>
          <w:lang w:val="en-GB"/>
        </w:rPr>
        <w:t xml:space="preserve">RE </w:t>
      </w:r>
      <w:r w:rsidRPr="00A16B3C">
        <w:rPr>
          <w:rFonts w:ascii="Arial" w:hAnsi="Arial" w:cs="Arial"/>
          <w:lang w:val="en-GB"/>
        </w:rPr>
        <w:t>share by 2020</w:t>
      </w:r>
      <w:r w:rsidR="00655EBD" w:rsidRPr="00A16B3C">
        <w:rPr>
          <w:rFonts w:ascii="Arial" w:hAnsi="Arial" w:cs="Arial"/>
          <w:lang w:val="en-GB"/>
        </w:rPr>
        <w:t xml:space="preserve"> and</w:t>
      </w:r>
      <w:r w:rsidRPr="00A16B3C">
        <w:rPr>
          <w:rFonts w:ascii="Arial" w:hAnsi="Arial" w:cs="Arial"/>
          <w:lang w:val="en-GB"/>
        </w:rPr>
        <w:t xml:space="preserve"> 15% RE share by 2030</w:t>
      </w:r>
      <w:r w:rsidR="00655EBD" w:rsidRPr="00A16B3C">
        <w:rPr>
          <w:rFonts w:ascii="Arial" w:hAnsi="Arial" w:cs="Arial"/>
          <w:lang w:val="en-GB"/>
        </w:rPr>
        <w:t xml:space="preserve"> adopted in 2010</w:t>
      </w:r>
      <w:r w:rsidR="00216E02" w:rsidRPr="00A16B3C">
        <w:rPr>
          <w:rFonts w:ascii="Arial" w:hAnsi="Arial" w:cs="Arial"/>
          <w:lang w:val="en-GB"/>
        </w:rPr>
        <w:t xml:space="preserve">. </w:t>
      </w:r>
      <w:r w:rsidR="00446E19" w:rsidRPr="00A16B3C">
        <w:rPr>
          <w:rFonts w:ascii="Arial" w:hAnsi="Arial" w:cs="Arial"/>
          <w:lang w:val="en-GB"/>
        </w:rPr>
        <w:t>VAT exemption</w:t>
      </w:r>
      <w:r w:rsidR="00655EBD" w:rsidRPr="00A16B3C">
        <w:rPr>
          <w:rFonts w:ascii="Arial" w:hAnsi="Arial" w:cs="Arial"/>
          <w:lang w:val="en-GB"/>
        </w:rPr>
        <w:t>s</w:t>
      </w:r>
      <w:r w:rsidR="00446E19" w:rsidRPr="00A16B3C">
        <w:rPr>
          <w:rFonts w:ascii="Arial" w:hAnsi="Arial" w:cs="Arial"/>
          <w:lang w:val="en-GB"/>
        </w:rPr>
        <w:t xml:space="preserve"> </w:t>
      </w:r>
      <w:r w:rsidR="00655EBD" w:rsidRPr="00A16B3C">
        <w:rPr>
          <w:rFonts w:ascii="Arial" w:hAnsi="Arial" w:cs="Arial"/>
          <w:lang w:val="en-GB"/>
        </w:rPr>
        <w:t>for RET</w:t>
      </w:r>
      <w:r w:rsidR="00446E19" w:rsidRPr="00A16B3C">
        <w:rPr>
          <w:rFonts w:ascii="Arial" w:hAnsi="Arial" w:cs="Arial"/>
          <w:lang w:val="en-GB"/>
        </w:rPr>
        <w:t>, n</w:t>
      </w:r>
      <w:r w:rsidRPr="00A16B3C">
        <w:rPr>
          <w:rFonts w:ascii="Arial" w:hAnsi="Arial" w:cs="Arial"/>
          <w:lang w:val="en-GB"/>
        </w:rPr>
        <w:t xml:space="preserve">et-metering </w:t>
      </w:r>
      <w:r w:rsidR="00446E19" w:rsidRPr="00A16B3C">
        <w:rPr>
          <w:rFonts w:ascii="Arial" w:hAnsi="Arial" w:cs="Arial"/>
          <w:lang w:val="en-GB"/>
        </w:rPr>
        <w:t>scheme</w:t>
      </w:r>
      <w:r w:rsidRPr="00A16B3C">
        <w:rPr>
          <w:rFonts w:ascii="Arial" w:hAnsi="Arial" w:cs="Arial"/>
          <w:lang w:val="en-GB"/>
        </w:rPr>
        <w:t xml:space="preserve">, </w:t>
      </w:r>
      <w:r w:rsidR="00216E02" w:rsidRPr="00A16B3C">
        <w:rPr>
          <w:rFonts w:ascii="Arial" w:hAnsi="Arial" w:cs="Arial"/>
          <w:lang w:val="en-GB"/>
        </w:rPr>
        <w:t>SEEREP</w:t>
      </w:r>
      <w:r w:rsidR="00446E19" w:rsidRPr="00A16B3C">
        <w:rPr>
          <w:rFonts w:ascii="Arial" w:hAnsi="Arial" w:cs="Arial"/>
          <w:lang w:val="en-GB"/>
        </w:rPr>
        <w:t>, SME</w:t>
      </w:r>
      <w:r w:rsidR="00216E02" w:rsidRPr="00A16B3C">
        <w:rPr>
          <w:rFonts w:ascii="Arial" w:hAnsi="Arial" w:cs="Arial"/>
          <w:lang w:val="en-GB"/>
        </w:rPr>
        <w:t xml:space="preserve"> and </w:t>
      </w:r>
      <w:r w:rsidR="0098320C" w:rsidRPr="00A16B3C">
        <w:rPr>
          <w:rFonts w:ascii="Arial" w:hAnsi="Arial" w:cs="Arial"/>
          <w:lang w:val="en-GB"/>
        </w:rPr>
        <w:t xml:space="preserve">MCB </w:t>
      </w:r>
      <w:r w:rsidR="00655EBD" w:rsidRPr="00A16B3C">
        <w:rPr>
          <w:rFonts w:ascii="Arial" w:hAnsi="Arial" w:cs="Arial"/>
          <w:lang w:val="en-GB"/>
        </w:rPr>
        <w:t xml:space="preserve">soft </w:t>
      </w:r>
      <w:r w:rsidR="00216E02" w:rsidRPr="00A16B3C">
        <w:rPr>
          <w:rFonts w:ascii="Arial" w:hAnsi="Arial" w:cs="Arial"/>
          <w:lang w:val="en-GB"/>
        </w:rPr>
        <w:t xml:space="preserve">loan schemes, </w:t>
      </w:r>
      <w:r w:rsidR="008532CA" w:rsidRPr="00A16B3C">
        <w:rPr>
          <w:rFonts w:ascii="Arial" w:hAnsi="Arial" w:cs="Arial"/>
          <w:lang w:val="en-GB"/>
        </w:rPr>
        <w:t xml:space="preserve">and a </w:t>
      </w:r>
      <w:r w:rsidR="00216E02" w:rsidRPr="00A16B3C">
        <w:rPr>
          <w:rFonts w:ascii="Arial" w:hAnsi="Arial" w:cs="Arial"/>
          <w:lang w:val="en-GB"/>
        </w:rPr>
        <w:t xml:space="preserve">PV rebate </w:t>
      </w:r>
      <w:r w:rsidR="008532CA" w:rsidRPr="00A16B3C">
        <w:rPr>
          <w:rFonts w:ascii="Arial" w:hAnsi="Arial" w:cs="Arial"/>
          <w:lang w:val="en-GB"/>
        </w:rPr>
        <w:t>scheme approved and operational.</w:t>
      </w:r>
    </w:p>
    <w:p w:rsidR="00790E1B" w:rsidRPr="00A16B3C" w:rsidRDefault="00790E1B" w:rsidP="00790E1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8532CA" w:rsidRPr="00A16B3C">
        <w:rPr>
          <w:rFonts w:ascii="Arial" w:hAnsi="Arial" w:cs="Arial"/>
          <w:lang w:val="en-GB"/>
        </w:rPr>
        <w:t xml:space="preserve">The target has been achieved. </w:t>
      </w:r>
      <w:r w:rsidR="008532CA" w:rsidRPr="00A16B3C">
        <w:rPr>
          <w:rFonts w:ascii="Arial" w:hAnsi="Arial" w:cs="Arial"/>
          <w:highlight w:val="green"/>
          <w:lang w:val="en-GB"/>
        </w:rPr>
        <w:t>Highly Satisfactory</w:t>
      </w:r>
      <w:r w:rsidR="008532CA"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BA1D4B" w:rsidRPr="00A16B3C" w:rsidRDefault="00BA1D4B" w:rsidP="007C14E1">
      <w:pPr>
        <w:spacing w:after="0"/>
        <w:ind w:left="1410" w:hanging="1410"/>
        <w:rPr>
          <w:rFonts w:ascii="Arial" w:hAnsi="Arial" w:cs="Arial"/>
          <w:i/>
          <w:lang w:val="en-GB"/>
        </w:rPr>
      </w:pPr>
      <w:r w:rsidRPr="00A16B3C">
        <w:rPr>
          <w:rFonts w:ascii="Arial" w:hAnsi="Arial" w:cs="Arial"/>
          <w:i/>
          <w:lang w:val="en-GB"/>
        </w:rPr>
        <w:t>Output 1.4 – Approved and enforced detailed regulations and secondary legislation in support of a new Energy Act</w:t>
      </w:r>
    </w:p>
    <w:p w:rsidR="00BA1D4B" w:rsidRPr="00A16B3C" w:rsidRDefault="00BA1D4B" w:rsidP="007C14E1">
      <w:pPr>
        <w:spacing w:after="0"/>
        <w:ind w:left="1410" w:hanging="1410"/>
        <w:rPr>
          <w:rFonts w:ascii="Arial" w:hAnsi="Arial" w:cs="Arial"/>
          <w:lang w:val="en-GB"/>
        </w:rPr>
      </w:pPr>
    </w:p>
    <w:p w:rsidR="00385E7C" w:rsidRPr="00A16B3C" w:rsidRDefault="00FA059B" w:rsidP="00385E7C">
      <w:pPr>
        <w:spacing w:after="0" w:line="240" w:lineRule="auto"/>
        <w:ind w:left="1410" w:hanging="1410"/>
        <w:jc w:val="left"/>
        <w:rPr>
          <w:rFonts w:ascii="Arial" w:hAnsi="Arial" w:cs="Arial"/>
          <w:lang w:val="en-GB"/>
        </w:rPr>
      </w:pPr>
      <w:r w:rsidRPr="00A16B3C">
        <w:rPr>
          <w:rFonts w:ascii="Arial" w:hAnsi="Arial" w:cs="Arial"/>
          <w:lang w:val="en-GB"/>
        </w:rPr>
        <w:t>Indicator 1</w:t>
      </w:r>
      <w:r w:rsidR="00FF2C30" w:rsidRPr="00A16B3C">
        <w:rPr>
          <w:rFonts w:ascii="Arial" w:hAnsi="Arial" w:cs="Arial"/>
          <w:lang w:val="en-GB"/>
        </w:rPr>
        <w:t>3</w:t>
      </w:r>
      <w:r w:rsidRPr="00A16B3C">
        <w:rPr>
          <w:rFonts w:ascii="Arial" w:hAnsi="Arial" w:cs="Arial"/>
          <w:lang w:val="en-GB"/>
        </w:rPr>
        <w:t>:</w:t>
      </w:r>
      <w:r w:rsidRPr="00A16B3C">
        <w:rPr>
          <w:rFonts w:ascii="Arial" w:hAnsi="Arial" w:cs="Arial"/>
          <w:lang w:val="en-GB"/>
        </w:rPr>
        <w:tab/>
      </w:r>
      <w:r w:rsidR="00385E7C" w:rsidRPr="00A16B3C">
        <w:rPr>
          <w:rFonts w:ascii="Arial" w:hAnsi="Arial" w:cs="Arial"/>
          <w:lang w:val="en-GB"/>
        </w:rPr>
        <w:t>No. of formulated and recommended implementing rules and regulations (IRRs) on the NEP by end of 2013</w:t>
      </w:r>
    </w:p>
    <w:p w:rsidR="00FA059B" w:rsidRPr="00A16B3C" w:rsidRDefault="00FA059B" w:rsidP="00FA059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13</w:t>
      </w:r>
      <w:r w:rsidRPr="00A16B3C">
        <w:rPr>
          <w:rFonts w:ascii="Arial" w:hAnsi="Arial" w:cs="Arial"/>
          <w:lang w:val="en-GB"/>
        </w:rPr>
        <w:t>:</w:t>
      </w:r>
      <w:r w:rsidRPr="00A16B3C">
        <w:rPr>
          <w:rFonts w:ascii="Arial" w:hAnsi="Arial" w:cs="Arial"/>
          <w:lang w:val="en-GB"/>
        </w:rPr>
        <w:tab/>
      </w:r>
      <w:r w:rsidR="00385E7C" w:rsidRPr="00A16B3C">
        <w:rPr>
          <w:rFonts w:ascii="Arial" w:hAnsi="Arial" w:cs="Arial"/>
          <w:lang w:val="en-GB"/>
        </w:rPr>
        <w:t>At least 2</w:t>
      </w:r>
    </w:p>
    <w:p w:rsidR="00FA059B" w:rsidRPr="00A16B3C" w:rsidRDefault="008532CA" w:rsidP="008532CA">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216E02" w:rsidRPr="00A16B3C">
        <w:rPr>
          <w:rFonts w:ascii="Arial" w:hAnsi="Arial" w:cs="Arial"/>
          <w:lang w:val="en-GB"/>
        </w:rPr>
        <w:t>Net-metering in place</w:t>
      </w:r>
      <w:r w:rsidRPr="00A16B3C">
        <w:rPr>
          <w:rFonts w:ascii="Arial" w:hAnsi="Arial" w:cs="Arial"/>
          <w:lang w:val="en-GB"/>
        </w:rPr>
        <w:t xml:space="preserve"> since 2013</w:t>
      </w:r>
      <w:r w:rsidR="00216E02" w:rsidRPr="00A16B3C">
        <w:rPr>
          <w:rFonts w:ascii="Arial" w:hAnsi="Arial" w:cs="Arial"/>
          <w:lang w:val="en-GB"/>
        </w:rPr>
        <w:t>.</w:t>
      </w:r>
      <w:r w:rsidRPr="00A16B3C">
        <w:rPr>
          <w:rFonts w:ascii="Arial" w:hAnsi="Arial" w:cs="Arial"/>
          <w:lang w:val="en-GB"/>
        </w:rPr>
        <w:t xml:space="preserve"> PV standards being formalized by the Seychelles Bureau of Standards, and is planned to be approved in early 2017.</w:t>
      </w:r>
    </w:p>
    <w:p w:rsidR="00FA059B" w:rsidRPr="00A16B3C" w:rsidRDefault="00FA059B" w:rsidP="00FA059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8532CA" w:rsidRPr="00A16B3C">
        <w:rPr>
          <w:rFonts w:ascii="Arial" w:hAnsi="Arial" w:cs="Arial"/>
          <w:lang w:val="en-GB"/>
        </w:rPr>
        <w:t xml:space="preserve">The target </w:t>
      </w:r>
      <w:r w:rsidR="005D20B0" w:rsidRPr="00A16B3C">
        <w:rPr>
          <w:rFonts w:ascii="Arial" w:hAnsi="Arial" w:cs="Arial"/>
          <w:lang w:val="en-GB"/>
        </w:rPr>
        <w:t xml:space="preserve">is expected to be fully </w:t>
      </w:r>
      <w:r w:rsidR="008532CA" w:rsidRPr="00A16B3C">
        <w:rPr>
          <w:rFonts w:ascii="Arial" w:hAnsi="Arial" w:cs="Arial"/>
          <w:lang w:val="en-GB"/>
        </w:rPr>
        <w:t xml:space="preserve">achieved in 2017. </w:t>
      </w:r>
      <w:r w:rsidR="00D81544" w:rsidRPr="00A16B3C">
        <w:rPr>
          <w:rFonts w:ascii="Arial" w:hAnsi="Arial" w:cs="Arial"/>
          <w:highlight w:val="cyan"/>
          <w:lang w:val="en-GB"/>
        </w:rPr>
        <w:t xml:space="preserve">Moderately </w:t>
      </w:r>
      <w:r w:rsidR="008532CA" w:rsidRPr="00A16B3C">
        <w:rPr>
          <w:rFonts w:ascii="Arial" w:hAnsi="Arial" w:cs="Arial"/>
          <w:highlight w:val="cyan"/>
          <w:lang w:val="en-GB"/>
        </w:rPr>
        <w:t>Satisfactory</w:t>
      </w:r>
      <w:r w:rsidR="008532CA"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FA059B" w:rsidRPr="00A16B3C" w:rsidRDefault="00FA059B" w:rsidP="00FA059B">
      <w:pPr>
        <w:spacing w:after="0"/>
        <w:ind w:left="1410" w:hanging="1410"/>
        <w:rPr>
          <w:rFonts w:ascii="Arial" w:hAnsi="Arial" w:cs="Arial"/>
          <w:lang w:val="en-GB"/>
        </w:rPr>
      </w:pPr>
      <w:r w:rsidRPr="00A16B3C">
        <w:rPr>
          <w:rFonts w:ascii="Arial" w:hAnsi="Arial" w:cs="Arial"/>
          <w:lang w:val="en-GB"/>
        </w:rPr>
        <w:t>Indicator 1</w:t>
      </w:r>
      <w:r w:rsidR="00FF2C30" w:rsidRPr="00A16B3C">
        <w:rPr>
          <w:rFonts w:ascii="Arial" w:hAnsi="Arial" w:cs="Arial"/>
          <w:lang w:val="en-GB"/>
        </w:rPr>
        <w:t>4</w:t>
      </w:r>
      <w:r w:rsidRPr="00A16B3C">
        <w:rPr>
          <w:rFonts w:ascii="Arial" w:hAnsi="Arial" w:cs="Arial"/>
          <w:lang w:val="en-GB"/>
        </w:rPr>
        <w:t>:</w:t>
      </w:r>
      <w:r w:rsidRPr="00A16B3C">
        <w:rPr>
          <w:rFonts w:ascii="Arial" w:hAnsi="Arial" w:cs="Arial"/>
          <w:lang w:val="en-GB"/>
        </w:rPr>
        <w:tab/>
      </w:r>
      <w:r w:rsidR="00385E7C" w:rsidRPr="00A16B3C">
        <w:rPr>
          <w:rFonts w:ascii="Arial" w:hAnsi="Arial" w:cs="Arial"/>
          <w:lang w:val="en-GB"/>
        </w:rPr>
        <w:t>No. of approved and enforced secondary legislations in support of the NEP by end of 2013</w:t>
      </w:r>
    </w:p>
    <w:p w:rsidR="00FA059B" w:rsidRPr="00A16B3C" w:rsidRDefault="00FA059B" w:rsidP="00FA059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14</w:t>
      </w:r>
      <w:r w:rsidRPr="00A16B3C">
        <w:rPr>
          <w:rFonts w:ascii="Arial" w:hAnsi="Arial" w:cs="Arial"/>
          <w:lang w:val="en-GB"/>
        </w:rPr>
        <w:t>:</w:t>
      </w:r>
      <w:r w:rsidRPr="00A16B3C">
        <w:rPr>
          <w:rFonts w:ascii="Arial" w:hAnsi="Arial" w:cs="Arial"/>
          <w:lang w:val="en-GB"/>
        </w:rPr>
        <w:tab/>
      </w:r>
      <w:r w:rsidR="00385E7C" w:rsidRPr="00A16B3C">
        <w:rPr>
          <w:rFonts w:ascii="Arial" w:hAnsi="Arial" w:cs="Arial"/>
          <w:lang w:val="en-GB"/>
        </w:rPr>
        <w:t>At least 2</w:t>
      </w:r>
    </w:p>
    <w:p w:rsidR="00FA059B" w:rsidRPr="00A16B3C" w:rsidRDefault="00283190" w:rsidP="00283190">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E44902" w:rsidRPr="00A16B3C">
        <w:rPr>
          <w:rFonts w:ascii="Arial" w:hAnsi="Arial" w:cs="Arial"/>
          <w:lang w:val="en-GB"/>
        </w:rPr>
        <w:t xml:space="preserve">Two regulations approved and enforced (renewable energy VAT exemption and licensing and registration of independent power producers). Three GOS supported </w:t>
      </w:r>
      <w:r w:rsidR="00A02D4A" w:rsidRPr="00A16B3C">
        <w:rPr>
          <w:rFonts w:ascii="Arial" w:hAnsi="Arial" w:cs="Arial"/>
          <w:lang w:val="en-GB"/>
        </w:rPr>
        <w:t>financial schemes/</w:t>
      </w:r>
      <w:r w:rsidRPr="00A16B3C">
        <w:rPr>
          <w:rFonts w:ascii="Arial" w:hAnsi="Arial" w:cs="Arial"/>
          <w:lang w:val="en-GB"/>
        </w:rPr>
        <w:t xml:space="preserve">programs </w:t>
      </w:r>
      <w:r w:rsidR="00E44902" w:rsidRPr="00A16B3C">
        <w:rPr>
          <w:rFonts w:ascii="Arial" w:hAnsi="Arial" w:cs="Arial"/>
          <w:lang w:val="en-GB"/>
        </w:rPr>
        <w:t>and net-metering scheme adopted and implemented, however not formalized as a legislation.</w:t>
      </w:r>
    </w:p>
    <w:p w:rsidR="00FA059B" w:rsidRPr="00A16B3C" w:rsidRDefault="00FA059B" w:rsidP="00FA059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F477F" w:rsidRPr="00A16B3C">
        <w:rPr>
          <w:rFonts w:ascii="Arial" w:hAnsi="Arial" w:cs="Arial"/>
          <w:lang w:val="en-GB"/>
        </w:rPr>
        <w:t xml:space="preserve">The target has been achieved. </w:t>
      </w:r>
      <w:r w:rsidR="004F477F" w:rsidRPr="00A16B3C">
        <w:rPr>
          <w:rFonts w:ascii="Arial" w:hAnsi="Arial" w:cs="Arial"/>
          <w:highlight w:val="yellow"/>
          <w:lang w:val="en-GB"/>
        </w:rPr>
        <w:t>Satisfactory</w:t>
      </w:r>
      <w:r w:rsidR="004F477F" w:rsidRPr="00A16B3C">
        <w:rPr>
          <w:rFonts w:ascii="Arial" w:hAnsi="Arial" w:cs="Arial"/>
          <w:lang w:val="en-GB"/>
        </w:rPr>
        <w:t>.</w:t>
      </w:r>
    </w:p>
    <w:p w:rsidR="00FA059B" w:rsidRPr="00A16B3C" w:rsidRDefault="00FA059B" w:rsidP="007C14E1">
      <w:pPr>
        <w:spacing w:after="0"/>
        <w:ind w:left="1410" w:hanging="1410"/>
        <w:rPr>
          <w:rFonts w:ascii="Arial" w:hAnsi="Arial" w:cs="Arial"/>
          <w:lang w:val="en-GB"/>
        </w:rPr>
      </w:pPr>
    </w:p>
    <w:p w:rsidR="00790E1B" w:rsidRPr="00A16B3C" w:rsidRDefault="00385E7C" w:rsidP="007C14E1">
      <w:pPr>
        <w:spacing w:after="0"/>
        <w:ind w:left="1410" w:hanging="1410"/>
        <w:rPr>
          <w:rFonts w:ascii="Arial" w:hAnsi="Arial" w:cs="Arial"/>
          <w:i/>
          <w:lang w:val="en-GB"/>
        </w:rPr>
      </w:pPr>
      <w:r w:rsidRPr="00A16B3C">
        <w:rPr>
          <w:rFonts w:ascii="Arial" w:hAnsi="Arial" w:cs="Arial"/>
          <w:i/>
          <w:lang w:val="en-GB"/>
        </w:rPr>
        <w:t>Output 1.5 – Approved and enforced revised PUC Act</w:t>
      </w:r>
    </w:p>
    <w:p w:rsidR="00385E7C" w:rsidRPr="00A16B3C" w:rsidRDefault="00385E7C" w:rsidP="00385E7C">
      <w:pPr>
        <w:spacing w:after="0"/>
        <w:ind w:left="1410" w:hanging="1410"/>
        <w:rPr>
          <w:rFonts w:ascii="Arial" w:hAnsi="Arial" w:cs="Arial"/>
          <w:lang w:val="en-GB"/>
        </w:rPr>
      </w:pPr>
      <w:r w:rsidRPr="00A16B3C">
        <w:rPr>
          <w:rFonts w:ascii="Arial" w:hAnsi="Arial" w:cs="Arial"/>
          <w:lang w:val="en-GB"/>
        </w:rPr>
        <w:t xml:space="preserve">Indicator </w:t>
      </w:r>
      <w:r w:rsidR="00356CE2" w:rsidRPr="00A16B3C">
        <w:rPr>
          <w:rFonts w:ascii="Arial" w:hAnsi="Arial" w:cs="Arial"/>
          <w:lang w:val="en-GB"/>
        </w:rPr>
        <w:t>1</w:t>
      </w:r>
      <w:r w:rsidR="00FF2C30" w:rsidRPr="00A16B3C">
        <w:rPr>
          <w:rFonts w:ascii="Arial" w:hAnsi="Arial" w:cs="Arial"/>
          <w:lang w:val="en-GB"/>
        </w:rPr>
        <w:t>5</w:t>
      </w:r>
      <w:r w:rsidRPr="00A16B3C">
        <w:rPr>
          <w:rFonts w:ascii="Arial" w:hAnsi="Arial" w:cs="Arial"/>
          <w:lang w:val="en-GB"/>
        </w:rPr>
        <w:t>:</w:t>
      </w:r>
      <w:r w:rsidRPr="00A16B3C">
        <w:rPr>
          <w:rFonts w:ascii="Arial" w:hAnsi="Arial" w:cs="Arial"/>
          <w:lang w:val="en-GB"/>
        </w:rPr>
        <w:tab/>
      </w:r>
      <w:r w:rsidR="00356CE2" w:rsidRPr="00A16B3C">
        <w:rPr>
          <w:rFonts w:ascii="Arial" w:hAnsi="Arial" w:cs="Arial"/>
          <w:lang w:val="en-GB"/>
        </w:rPr>
        <w:t>Approved and enforced subsidiary legislation under the PUC Act, Business Tax Act, and Fair Trade Commission Act by end of first year</w:t>
      </w:r>
    </w:p>
    <w:p w:rsidR="00385E7C" w:rsidRPr="00A16B3C" w:rsidRDefault="00385E7C" w:rsidP="00385E7C">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15</w:t>
      </w:r>
      <w:r w:rsidRPr="00A16B3C">
        <w:rPr>
          <w:rFonts w:ascii="Arial" w:hAnsi="Arial" w:cs="Arial"/>
          <w:lang w:val="en-GB"/>
        </w:rPr>
        <w:t>:</w:t>
      </w:r>
      <w:r w:rsidRPr="00A16B3C">
        <w:rPr>
          <w:rFonts w:ascii="Arial" w:hAnsi="Arial" w:cs="Arial"/>
          <w:lang w:val="en-GB"/>
        </w:rPr>
        <w:tab/>
      </w:r>
      <w:r w:rsidR="00356CE2" w:rsidRPr="00A16B3C">
        <w:rPr>
          <w:rFonts w:ascii="Arial" w:hAnsi="Arial" w:cs="Arial"/>
          <w:lang w:val="en-GB"/>
        </w:rPr>
        <w:t>By end of first year</w:t>
      </w:r>
    </w:p>
    <w:p w:rsidR="00385E7C" w:rsidRPr="00A16B3C" w:rsidRDefault="00216E02" w:rsidP="00216E02">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 xml:space="preserve">Business Tax Act </w:t>
      </w:r>
      <w:r w:rsidR="0094328E" w:rsidRPr="00A16B3C">
        <w:rPr>
          <w:rFonts w:ascii="Arial" w:hAnsi="Arial" w:cs="Arial"/>
          <w:lang w:val="en-GB"/>
        </w:rPr>
        <w:t xml:space="preserve">in </w:t>
      </w:r>
      <w:r w:rsidRPr="00A16B3C">
        <w:rPr>
          <w:rFonts w:ascii="Arial" w:hAnsi="Arial" w:cs="Arial"/>
          <w:lang w:val="en-GB"/>
        </w:rPr>
        <w:t xml:space="preserve">December 2012, VAT Act </w:t>
      </w:r>
      <w:r w:rsidR="0094328E" w:rsidRPr="00A16B3C">
        <w:rPr>
          <w:rFonts w:ascii="Arial" w:hAnsi="Arial" w:cs="Arial"/>
          <w:lang w:val="en-GB"/>
        </w:rPr>
        <w:t xml:space="preserve">in </w:t>
      </w:r>
      <w:r w:rsidRPr="00A16B3C">
        <w:rPr>
          <w:rFonts w:ascii="Arial" w:hAnsi="Arial" w:cs="Arial"/>
          <w:lang w:val="en-GB"/>
        </w:rPr>
        <w:t xml:space="preserve">December 2012, </w:t>
      </w:r>
      <w:r w:rsidR="00415557" w:rsidRPr="00A16B3C">
        <w:rPr>
          <w:rFonts w:ascii="Arial" w:hAnsi="Arial" w:cs="Arial"/>
          <w:lang w:val="en-GB"/>
        </w:rPr>
        <w:t xml:space="preserve">Fair Trade Commission Act </w:t>
      </w:r>
      <w:r w:rsidR="0094328E" w:rsidRPr="00A16B3C">
        <w:rPr>
          <w:rFonts w:ascii="Arial" w:hAnsi="Arial" w:cs="Arial"/>
          <w:lang w:val="en-GB"/>
        </w:rPr>
        <w:t xml:space="preserve">last update in </w:t>
      </w:r>
      <w:r w:rsidR="00415557" w:rsidRPr="00A16B3C">
        <w:rPr>
          <w:rFonts w:ascii="Arial" w:hAnsi="Arial" w:cs="Arial"/>
          <w:lang w:val="en-GB"/>
        </w:rPr>
        <w:t>August 2015</w:t>
      </w:r>
      <w:r w:rsidR="0094328E" w:rsidRPr="00A16B3C">
        <w:rPr>
          <w:rFonts w:ascii="Arial" w:hAnsi="Arial" w:cs="Arial"/>
          <w:lang w:val="en-GB"/>
        </w:rPr>
        <w:t>.</w:t>
      </w:r>
      <w:r w:rsidR="00AA26A7" w:rsidRPr="00A16B3C">
        <w:rPr>
          <w:rFonts w:ascii="Arial" w:hAnsi="Arial" w:cs="Arial"/>
          <w:lang w:val="en-GB"/>
        </w:rPr>
        <w:t xml:space="preserve"> These achievements were driven by the Government primarily.</w:t>
      </w:r>
    </w:p>
    <w:p w:rsidR="00385E7C" w:rsidRPr="00A16B3C" w:rsidRDefault="00385E7C" w:rsidP="00385E7C">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94328E" w:rsidRPr="00A16B3C">
        <w:rPr>
          <w:rFonts w:ascii="Arial" w:hAnsi="Arial" w:cs="Arial"/>
          <w:lang w:val="en-GB"/>
        </w:rPr>
        <w:t xml:space="preserve">The target has been achieved. </w:t>
      </w:r>
      <w:r w:rsidR="0094328E" w:rsidRPr="00A16B3C">
        <w:rPr>
          <w:rFonts w:ascii="Arial" w:hAnsi="Arial" w:cs="Arial"/>
          <w:highlight w:val="green"/>
          <w:lang w:val="en-GB"/>
        </w:rPr>
        <w:t>Highly Satisfactory</w:t>
      </w:r>
      <w:r w:rsidR="0094328E" w:rsidRPr="00A16B3C">
        <w:rPr>
          <w:rFonts w:ascii="Arial" w:hAnsi="Arial" w:cs="Arial"/>
          <w:lang w:val="en-GB"/>
        </w:rPr>
        <w:t>.</w:t>
      </w:r>
    </w:p>
    <w:p w:rsidR="00385E7C" w:rsidRPr="00A16B3C" w:rsidRDefault="00385E7C" w:rsidP="007C14E1">
      <w:pPr>
        <w:spacing w:after="0"/>
        <w:ind w:left="1410" w:hanging="1410"/>
        <w:rPr>
          <w:rFonts w:ascii="Arial" w:hAnsi="Arial" w:cs="Arial"/>
          <w:lang w:val="en-GB"/>
        </w:rPr>
      </w:pPr>
    </w:p>
    <w:p w:rsidR="00356CE2" w:rsidRPr="00A16B3C" w:rsidRDefault="00356CE2" w:rsidP="007C14E1">
      <w:pPr>
        <w:spacing w:after="0"/>
        <w:ind w:left="1410" w:hanging="1410"/>
        <w:rPr>
          <w:rFonts w:ascii="Arial" w:hAnsi="Arial" w:cs="Arial"/>
          <w:lang w:val="en-GB"/>
        </w:rPr>
      </w:pPr>
      <w:r w:rsidRPr="00A16B3C">
        <w:rPr>
          <w:rFonts w:ascii="Arial" w:hAnsi="Arial" w:cs="Arial"/>
          <w:i/>
          <w:lang w:val="en-GB"/>
        </w:rPr>
        <w:t>Output 1.6 – Established and Operational Independent Electricity Regulator (IER)</w:t>
      </w:r>
    </w:p>
    <w:p w:rsidR="00356CE2" w:rsidRPr="00A16B3C" w:rsidRDefault="00356CE2" w:rsidP="007C14E1">
      <w:pPr>
        <w:spacing w:after="0"/>
        <w:ind w:left="1410" w:hanging="1410"/>
        <w:rPr>
          <w:rFonts w:ascii="Arial" w:hAnsi="Arial" w:cs="Arial"/>
          <w:lang w:val="en-GB"/>
        </w:rPr>
      </w:pPr>
    </w:p>
    <w:p w:rsidR="00385E7C" w:rsidRPr="00A16B3C" w:rsidRDefault="00385E7C" w:rsidP="00385E7C">
      <w:pPr>
        <w:spacing w:after="0"/>
        <w:ind w:left="1410" w:hanging="1410"/>
        <w:rPr>
          <w:rFonts w:ascii="Arial" w:hAnsi="Arial" w:cs="Arial"/>
          <w:lang w:val="en-GB"/>
        </w:rPr>
      </w:pPr>
      <w:r w:rsidRPr="00A16B3C">
        <w:rPr>
          <w:rFonts w:ascii="Arial" w:hAnsi="Arial" w:cs="Arial"/>
          <w:lang w:val="en-GB"/>
        </w:rPr>
        <w:lastRenderedPageBreak/>
        <w:t xml:space="preserve">Indicator </w:t>
      </w:r>
      <w:r w:rsidR="00356CE2" w:rsidRPr="00A16B3C">
        <w:rPr>
          <w:rFonts w:ascii="Arial" w:hAnsi="Arial" w:cs="Arial"/>
          <w:lang w:val="en-GB"/>
        </w:rPr>
        <w:t>1</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r>
      <w:r w:rsidR="00356CE2" w:rsidRPr="00A16B3C">
        <w:rPr>
          <w:rFonts w:ascii="Arial" w:hAnsi="Arial" w:cs="Arial"/>
          <w:lang w:val="en-GB"/>
        </w:rPr>
        <w:t>No. of grid-connected RE production projects approved and facilitated by the Independent Electricity Regulator (IER) by EOP</w:t>
      </w:r>
    </w:p>
    <w:p w:rsidR="00385E7C" w:rsidRPr="00A16B3C" w:rsidRDefault="00385E7C" w:rsidP="00385E7C">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16</w:t>
      </w:r>
      <w:r w:rsidRPr="00A16B3C">
        <w:rPr>
          <w:rFonts w:ascii="Arial" w:hAnsi="Arial" w:cs="Arial"/>
          <w:lang w:val="en-GB"/>
        </w:rPr>
        <w:t>:</w:t>
      </w:r>
      <w:r w:rsidRPr="00A16B3C">
        <w:rPr>
          <w:rFonts w:ascii="Arial" w:hAnsi="Arial" w:cs="Arial"/>
          <w:lang w:val="en-GB"/>
        </w:rPr>
        <w:tab/>
      </w:r>
      <w:r w:rsidR="00356CE2" w:rsidRPr="00A16B3C">
        <w:rPr>
          <w:rFonts w:ascii="Arial" w:hAnsi="Arial" w:cs="Arial"/>
          <w:lang w:val="en-GB"/>
        </w:rPr>
        <w:t>10</w:t>
      </w:r>
    </w:p>
    <w:p w:rsidR="00385E7C" w:rsidRPr="00A16B3C" w:rsidRDefault="00385E7C" w:rsidP="00385E7C">
      <w:pPr>
        <w:spacing w:after="0"/>
        <w:rPr>
          <w:rFonts w:ascii="Arial" w:hAnsi="Arial" w:cs="Arial"/>
          <w:lang w:val="en-GB"/>
        </w:rPr>
      </w:pPr>
      <w:r w:rsidRPr="00A16B3C">
        <w:rPr>
          <w:rFonts w:ascii="Arial" w:hAnsi="Arial" w:cs="Arial"/>
          <w:lang w:val="en-GB"/>
        </w:rPr>
        <w:t xml:space="preserve">Achievement: </w:t>
      </w:r>
      <w:r w:rsidR="0098320C" w:rsidRPr="00A16B3C">
        <w:rPr>
          <w:rFonts w:ascii="Arial" w:hAnsi="Arial" w:cs="Arial"/>
          <w:lang w:val="en-GB"/>
        </w:rPr>
        <w:t>181</w:t>
      </w:r>
      <w:r w:rsidR="00415557" w:rsidRPr="00A16B3C">
        <w:rPr>
          <w:rFonts w:ascii="Arial" w:hAnsi="Arial" w:cs="Arial"/>
          <w:lang w:val="en-GB"/>
        </w:rPr>
        <w:t xml:space="preserve"> on-grid PV installations commissioned.</w:t>
      </w:r>
    </w:p>
    <w:p w:rsidR="00385E7C" w:rsidRPr="00A16B3C" w:rsidRDefault="00385E7C" w:rsidP="00385E7C">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94328E" w:rsidRPr="00A16B3C">
        <w:rPr>
          <w:rFonts w:ascii="Arial" w:hAnsi="Arial" w:cs="Arial"/>
          <w:lang w:val="en-GB"/>
        </w:rPr>
        <w:t xml:space="preserve">The target has been significantly overpassed. </w:t>
      </w:r>
      <w:r w:rsidR="0094328E" w:rsidRPr="00A16B3C">
        <w:rPr>
          <w:rFonts w:ascii="Arial" w:hAnsi="Arial" w:cs="Arial"/>
          <w:highlight w:val="green"/>
          <w:lang w:val="en-GB"/>
        </w:rPr>
        <w:t>Highly Satisfactory</w:t>
      </w:r>
      <w:r w:rsidR="0094328E" w:rsidRPr="00A16B3C">
        <w:rPr>
          <w:rFonts w:ascii="Arial" w:hAnsi="Arial" w:cs="Arial"/>
          <w:lang w:val="en-GB"/>
        </w:rPr>
        <w:t>.</w:t>
      </w:r>
    </w:p>
    <w:p w:rsidR="00385E7C" w:rsidRPr="00A16B3C" w:rsidRDefault="00385E7C" w:rsidP="007C14E1">
      <w:pPr>
        <w:spacing w:after="0"/>
        <w:ind w:left="1410" w:hanging="1410"/>
        <w:rPr>
          <w:rFonts w:ascii="Arial" w:hAnsi="Arial" w:cs="Arial"/>
          <w:lang w:val="en-GB"/>
        </w:rPr>
      </w:pPr>
    </w:p>
    <w:p w:rsidR="00356CE2" w:rsidRPr="00A16B3C" w:rsidRDefault="00356CE2" w:rsidP="007C14E1">
      <w:pPr>
        <w:spacing w:after="0"/>
        <w:ind w:left="1410" w:hanging="1410"/>
        <w:rPr>
          <w:rFonts w:ascii="Arial" w:hAnsi="Arial" w:cs="Arial"/>
          <w:i/>
          <w:lang w:val="en-GB"/>
        </w:rPr>
      </w:pPr>
      <w:r w:rsidRPr="00A16B3C">
        <w:rPr>
          <w:rFonts w:ascii="Arial" w:hAnsi="Arial" w:cs="Arial"/>
          <w:i/>
          <w:lang w:val="en-GB"/>
        </w:rPr>
        <w:t>Output 1.7 – Developed, Approved and Implemented Financial Mechanisms to support Purchase / Operation of Solar PV Systems</w:t>
      </w:r>
    </w:p>
    <w:p w:rsidR="00356CE2" w:rsidRPr="00A16B3C" w:rsidRDefault="00356CE2" w:rsidP="007C14E1">
      <w:pPr>
        <w:spacing w:after="0"/>
        <w:ind w:left="1410" w:hanging="1410"/>
        <w:rPr>
          <w:rFonts w:ascii="Arial" w:hAnsi="Arial" w:cs="Arial"/>
          <w:lang w:val="en-GB"/>
        </w:rPr>
      </w:pPr>
    </w:p>
    <w:p w:rsidR="00935043" w:rsidRPr="00A16B3C" w:rsidRDefault="00385E7C" w:rsidP="00935043">
      <w:pPr>
        <w:spacing w:after="0" w:line="240" w:lineRule="auto"/>
        <w:ind w:left="1410" w:hanging="1410"/>
        <w:jc w:val="left"/>
        <w:rPr>
          <w:rFonts w:ascii="Arial" w:hAnsi="Arial" w:cs="Arial"/>
          <w:lang w:val="en-GB"/>
        </w:rPr>
      </w:pPr>
      <w:r w:rsidRPr="00A16B3C">
        <w:rPr>
          <w:rFonts w:ascii="Arial" w:hAnsi="Arial" w:cs="Arial"/>
          <w:lang w:val="en-GB"/>
        </w:rPr>
        <w:t xml:space="preserve">Indicator </w:t>
      </w:r>
      <w:r w:rsidR="00356CE2" w:rsidRPr="00A16B3C">
        <w:rPr>
          <w:rFonts w:ascii="Arial" w:hAnsi="Arial" w:cs="Arial"/>
          <w:lang w:val="en-GB"/>
        </w:rPr>
        <w:t>1</w:t>
      </w:r>
      <w:r w:rsidR="00FF2C30" w:rsidRPr="00A16B3C">
        <w:rPr>
          <w:rFonts w:ascii="Arial" w:hAnsi="Arial" w:cs="Arial"/>
          <w:lang w:val="en-GB"/>
        </w:rPr>
        <w:t>7</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Number of financing schemes developed, established and operational by end Year 2</w:t>
      </w:r>
    </w:p>
    <w:p w:rsidR="00385E7C" w:rsidRPr="00A16B3C" w:rsidRDefault="00385E7C" w:rsidP="00385E7C">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17</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At least 1</w:t>
      </w:r>
    </w:p>
    <w:p w:rsidR="00385E7C" w:rsidRPr="00A16B3C" w:rsidRDefault="00382C90" w:rsidP="00382C90">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4 schemes established and operational: n</w:t>
      </w:r>
      <w:r w:rsidR="00415557" w:rsidRPr="00A16B3C">
        <w:rPr>
          <w:rFonts w:ascii="Arial" w:hAnsi="Arial" w:cs="Arial"/>
          <w:lang w:val="en-GB"/>
        </w:rPr>
        <w:t>et-metering scheme (</w:t>
      </w:r>
      <w:r w:rsidRPr="00A16B3C">
        <w:rPr>
          <w:rFonts w:ascii="Arial" w:hAnsi="Arial" w:cs="Arial"/>
          <w:lang w:val="en-GB"/>
        </w:rPr>
        <w:t>2013</w:t>
      </w:r>
      <w:r w:rsidR="00415557" w:rsidRPr="00A16B3C">
        <w:rPr>
          <w:rFonts w:ascii="Arial" w:hAnsi="Arial" w:cs="Arial"/>
          <w:lang w:val="en-GB"/>
        </w:rPr>
        <w:t>), PV rebate (</w:t>
      </w:r>
      <w:r w:rsidRPr="00A16B3C">
        <w:rPr>
          <w:rFonts w:ascii="Arial" w:hAnsi="Arial" w:cs="Arial"/>
          <w:lang w:val="en-GB"/>
        </w:rPr>
        <w:t>2014</w:t>
      </w:r>
      <w:r w:rsidR="00415557" w:rsidRPr="00A16B3C">
        <w:rPr>
          <w:rFonts w:ascii="Arial" w:hAnsi="Arial" w:cs="Arial"/>
          <w:lang w:val="en-GB"/>
        </w:rPr>
        <w:t>), SEEREP</w:t>
      </w:r>
      <w:r w:rsidRPr="00A16B3C">
        <w:rPr>
          <w:rFonts w:ascii="Arial" w:hAnsi="Arial" w:cs="Arial"/>
          <w:lang w:val="en-GB"/>
        </w:rPr>
        <w:t xml:space="preserve"> loan scheme (2012)</w:t>
      </w:r>
      <w:r w:rsidR="00415557" w:rsidRPr="00A16B3C">
        <w:rPr>
          <w:rFonts w:ascii="Arial" w:hAnsi="Arial" w:cs="Arial"/>
          <w:lang w:val="en-GB"/>
        </w:rPr>
        <w:t xml:space="preserve">, </w:t>
      </w:r>
      <w:r w:rsidRPr="00A16B3C">
        <w:rPr>
          <w:rFonts w:ascii="Arial" w:hAnsi="Arial" w:cs="Arial"/>
          <w:lang w:val="en-GB"/>
        </w:rPr>
        <w:t xml:space="preserve">MCB </w:t>
      </w:r>
      <w:r w:rsidR="00415557" w:rsidRPr="00A16B3C">
        <w:rPr>
          <w:rFonts w:ascii="Arial" w:hAnsi="Arial" w:cs="Arial"/>
          <w:lang w:val="en-GB"/>
        </w:rPr>
        <w:t>Green loan</w:t>
      </w:r>
      <w:r w:rsidRPr="00A16B3C">
        <w:rPr>
          <w:rFonts w:ascii="Arial" w:hAnsi="Arial" w:cs="Arial"/>
          <w:lang w:val="en-GB"/>
        </w:rPr>
        <w:t xml:space="preserve"> scheme (2016).</w:t>
      </w:r>
    </w:p>
    <w:p w:rsidR="00385E7C" w:rsidRPr="00A16B3C" w:rsidRDefault="00385E7C" w:rsidP="00385E7C">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382C90" w:rsidRPr="00A16B3C">
        <w:rPr>
          <w:rFonts w:ascii="Arial" w:hAnsi="Arial" w:cs="Arial"/>
          <w:lang w:val="en-GB"/>
        </w:rPr>
        <w:t xml:space="preserve">The target has been achieved. </w:t>
      </w:r>
      <w:r w:rsidR="00382C90" w:rsidRPr="00A16B3C">
        <w:rPr>
          <w:rFonts w:ascii="Arial" w:hAnsi="Arial" w:cs="Arial"/>
          <w:highlight w:val="green"/>
          <w:lang w:val="en-GB"/>
        </w:rPr>
        <w:t>Highly Satisfactory</w:t>
      </w:r>
      <w:r w:rsidR="00382C90" w:rsidRPr="00A16B3C">
        <w:rPr>
          <w:rFonts w:ascii="Arial" w:hAnsi="Arial" w:cs="Arial"/>
          <w:lang w:val="en-GB"/>
        </w:rPr>
        <w:t>.</w:t>
      </w:r>
    </w:p>
    <w:p w:rsidR="00385E7C" w:rsidRPr="00A16B3C" w:rsidRDefault="00385E7C" w:rsidP="007C14E1">
      <w:pPr>
        <w:spacing w:after="0"/>
        <w:ind w:left="1410" w:hanging="1410"/>
        <w:rPr>
          <w:rFonts w:ascii="Arial" w:hAnsi="Arial" w:cs="Arial"/>
          <w:lang w:val="en-GB"/>
        </w:rPr>
      </w:pPr>
    </w:p>
    <w:p w:rsidR="00385E7C" w:rsidRPr="00A16B3C" w:rsidRDefault="00385E7C" w:rsidP="00385E7C">
      <w:pPr>
        <w:spacing w:after="0"/>
        <w:ind w:left="1410" w:hanging="1410"/>
        <w:rPr>
          <w:rFonts w:ascii="Arial" w:hAnsi="Arial" w:cs="Arial"/>
          <w:lang w:val="en-GB"/>
        </w:rPr>
      </w:pPr>
      <w:r w:rsidRPr="00A16B3C">
        <w:rPr>
          <w:rFonts w:ascii="Arial" w:hAnsi="Arial" w:cs="Arial"/>
          <w:lang w:val="en-GB"/>
        </w:rPr>
        <w:t xml:space="preserve">Indicator </w:t>
      </w:r>
      <w:r w:rsidR="00935043" w:rsidRPr="00A16B3C">
        <w:rPr>
          <w:rFonts w:ascii="Arial" w:hAnsi="Arial" w:cs="Arial"/>
          <w:lang w:val="en-GB"/>
        </w:rPr>
        <w:t>1</w:t>
      </w:r>
      <w:r w:rsidR="00FF2C30" w:rsidRPr="00A16B3C">
        <w:rPr>
          <w:rFonts w:ascii="Arial" w:hAnsi="Arial" w:cs="Arial"/>
          <w:lang w:val="en-GB"/>
        </w:rPr>
        <w:t>8</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Volume of funding mobilized or granted from the established financing scheme by EOP, US$</w:t>
      </w:r>
    </w:p>
    <w:p w:rsidR="00385E7C" w:rsidRPr="00A16B3C" w:rsidRDefault="00385E7C" w:rsidP="00385E7C">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18</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At least 1,473,706 USD</w:t>
      </w:r>
    </w:p>
    <w:p w:rsidR="00AA26A7" w:rsidRPr="00A16B3C" w:rsidRDefault="00415557" w:rsidP="00AA26A7">
      <w:pPr>
        <w:spacing w:after="0"/>
        <w:ind w:left="1412" w:hanging="1412"/>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AA26A7" w:rsidRPr="00A16B3C">
        <w:rPr>
          <w:rFonts w:ascii="Arial" w:hAnsi="Arial" w:cs="Arial"/>
          <w:lang w:val="en-GB"/>
        </w:rPr>
        <w:t>1,262,980 USD was disbursed to the PV rebate scheme evenly by UNDP-GEF project and the GOS. However, there are, besides the net-metering scheme, additional three financial facilities in place, including the SEEREP (5.43 mil USD loan risk guarantee), EIB/SME soft loan scheme (3.37 mil USD guarantee), and MCB Green Loan scheme (59 mil EUR credit line). The PV installation targets in MW have been reached with only 28% utilization of the PV rebate fund, and thus the PV rebate fund has still 0.9 mil USD available for further PV support.</w:t>
      </w:r>
    </w:p>
    <w:p w:rsidR="00AA26A7" w:rsidRPr="00A16B3C" w:rsidRDefault="00AA26A7" w:rsidP="00AA26A7">
      <w:pPr>
        <w:spacing w:after="0"/>
        <w:ind w:left="1410" w:hanging="1410"/>
        <w:rPr>
          <w:rFonts w:ascii="Arial" w:hAnsi="Arial" w:cs="Arial"/>
          <w:lang w:val="en-GB"/>
        </w:rPr>
      </w:pPr>
      <w:r w:rsidRPr="00A16B3C">
        <w:rPr>
          <w:rFonts w:ascii="Arial" w:hAnsi="Arial" w:cs="Arial"/>
          <w:lang w:val="en-GB"/>
        </w:rPr>
        <w:t>Rating:</w:t>
      </w:r>
      <w:r w:rsidRPr="00A16B3C">
        <w:rPr>
          <w:rFonts w:ascii="Arial" w:hAnsi="Arial" w:cs="Arial"/>
          <w:lang w:val="en-GB"/>
        </w:rPr>
        <w:tab/>
      </w:r>
      <w:r w:rsidRPr="00A16B3C">
        <w:rPr>
          <w:rFonts w:ascii="Arial" w:hAnsi="Arial" w:cs="Arial"/>
          <w:lang w:val="en-GB"/>
        </w:rPr>
        <w:tab/>
        <w:t xml:space="preserve">The funding of the PV rebate scheme reached 86% of the target, which suggests that the target has not been formally met. However, the remaining 14% of funding were not provided to the PV rebate scheme, because deemed not necessary due to fast PV uptake driven by the very effective net-metering scheme in place supported with additional three financial schemes. These remaining funds were thus rather used for other project activities. Rating of this achievement, taking into consideration the project context, is thus </w:t>
      </w:r>
      <w:r w:rsidRPr="00A16B3C">
        <w:rPr>
          <w:rFonts w:ascii="Arial" w:hAnsi="Arial" w:cs="Arial"/>
          <w:highlight w:val="green"/>
          <w:lang w:val="en-GB"/>
        </w:rPr>
        <w:t>Highly Satisfactory</w:t>
      </w:r>
      <w:r w:rsidRPr="00A16B3C">
        <w:rPr>
          <w:rFonts w:ascii="Arial" w:hAnsi="Arial" w:cs="Arial"/>
          <w:lang w:val="en-GB"/>
        </w:rPr>
        <w:t>.</w:t>
      </w:r>
    </w:p>
    <w:p w:rsidR="00385E7C" w:rsidRPr="00A16B3C" w:rsidRDefault="00385E7C" w:rsidP="007C14E1">
      <w:pPr>
        <w:spacing w:after="0"/>
        <w:ind w:left="1410" w:hanging="1410"/>
        <w:rPr>
          <w:rFonts w:ascii="Arial" w:hAnsi="Arial" w:cs="Arial"/>
          <w:lang w:val="en-GB"/>
        </w:rPr>
      </w:pPr>
    </w:p>
    <w:p w:rsidR="00935043" w:rsidRPr="00A16B3C" w:rsidRDefault="00935043" w:rsidP="007C14E1">
      <w:pPr>
        <w:spacing w:after="0"/>
        <w:ind w:left="1410" w:hanging="1410"/>
        <w:rPr>
          <w:rFonts w:ascii="Arial" w:hAnsi="Arial" w:cs="Arial"/>
          <w:i/>
          <w:lang w:val="en-GB"/>
        </w:rPr>
      </w:pPr>
      <w:r w:rsidRPr="00A16B3C">
        <w:rPr>
          <w:rFonts w:ascii="Arial" w:hAnsi="Arial" w:cs="Arial"/>
          <w:i/>
          <w:lang w:val="en-GB"/>
        </w:rPr>
        <w:t>Output 1.8 – Completed education and awareness campaigns promoting the benefits of RETs</w:t>
      </w:r>
    </w:p>
    <w:p w:rsidR="00935043" w:rsidRPr="00A16B3C" w:rsidRDefault="00935043" w:rsidP="007C14E1">
      <w:pPr>
        <w:spacing w:after="0"/>
        <w:ind w:left="1410" w:hanging="1410"/>
        <w:rPr>
          <w:rFonts w:ascii="Arial" w:hAnsi="Arial" w:cs="Arial"/>
          <w:lang w:val="en-GB"/>
        </w:rPr>
      </w:pPr>
    </w:p>
    <w:p w:rsidR="00385E7C" w:rsidRPr="00A16B3C" w:rsidRDefault="00385E7C" w:rsidP="00385E7C">
      <w:pPr>
        <w:spacing w:after="0"/>
        <w:ind w:left="1410" w:hanging="1410"/>
        <w:rPr>
          <w:rFonts w:ascii="Arial" w:hAnsi="Arial" w:cs="Arial"/>
          <w:lang w:val="en-GB"/>
        </w:rPr>
      </w:pPr>
      <w:r w:rsidRPr="00A16B3C">
        <w:rPr>
          <w:rFonts w:ascii="Arial" w:hAnsi="Arial" w:cs="Arial"/>
          <w:lang w:val="en-GB"/>
        </w:rPr>
        <w:t xml:space="preserve">Indicator </w:t>
      </w:r>
      <w:r w:rsidR="00935043" w:rsidRPr="00A16B3C">
        <w:rPr>
          <w:rFonts w:ascii="Arial" w:hAnsi="Arial" w:cs="Arial"/>
          <w:lang w:val="en-GB"/>
        </w:rPr>
        <w:t>1</w:t>
      </w:r>
      <w:r w:rsidR="00FF2C30" w:rsidRPr="00A16B3C">
        <w:rPr>
          <w:rFonts w:ascii="Arial" w:hAnsi="Arial" w:cs="Arial"/>
          <w:lang w:val="en-GB"/>
        </w:rPr>
        <w:t>9</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No. of designed and completed education and awareness campaigns targeting key decision-makers, potential users of PV technology, and the general public by EOP</w:t>
      </w:r>
    </w:p>
    <w:p w:rsidR="00385E7C" w:rsidRPr="00A16B3C" w:rsidRDefault="00385E7C" w:rsidP="00385E7C">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19</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At least 2</w:t>
      </w:r>
    </w:p>
    <w:p w:rsidR="00385E7C" w:rsidRPr="00A16B3C" w:rsidRDefault="004A3A4E" w:rsidP="004A3A4E">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 xml:space="preserve">14 activities delivered. Launch of the Solar School programme (2015), miscellaneous exhibitions - </w:t>
      </w:r>
      <w:proofErr w:type="spellStart"/>
      <w:r w:rsidRPr="00A16B3C">
        <w:rPr>
          <w:rFonts w:ascii="Arial" w:hAnsi="Arial" w:cs="Arial"/>
          <w:lang w:val="en-GB"/>
        </w:rPr>
        <w:t>UniSey</w:t>
      </w:r>
      <w:proofErr w:type="spellEnd"/>
      <w:r w:rsidRPr="00A16B3C">
        <w:rPr>
          <w:rFonts w:ascii="Arial" w:hAnsi="Arial" w:cs="Arial"/>
          <w:lang w:val="en-GB"/>
        </w:rPr>
        <w:t xml:space="preserve"> Fest (11th Dec 2015) / Expo GOS departments (15th April 2016) / Biodiversity Day (19th May 2016) / National Day Expo (June 2016) / EEAS fest (30th &amp; 31st August 2016) / Ozone Day </w:t>
      </w:r>
      <w:r w:rsidRPr="00A16B3C">
        <w:rPr>
          <w:rFonts w:ascii="Arial" w:hAnsi="Arial" w:cs="Arial"/>
          <w:lang w:val="en-GB"/>
        </w:rPr>
        <w:lastRenderedPageBreak/>
        <w:t>(16th &amp; 17th September 2016), PV website, PV book, Misc. giveaways (t-shirts, posters, mugs, stickers), 3 documentaries.</w:t>
      </w:r>
    </w:p>
    <w:p w:rsidR="004A3A4E" w:rsidRPr="00A16B3C" w:rsidRDefault="00385E7C" w:rsidP="004A3A4E">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A3A4E" w:rsidRPr="00A16B3C">
        <w:rPr>
          <w:rFonts w:ascii="Arial" w:hAnsi="Arial" w:cs="Arial"/>
          <w:lang w:val="en-GB"/>
        </w:rPr>
        <w:t xml:space="preserve">The target has been achieved. </w:t>
      </w:r>
      <w:r w:rsidR="004A3A4E" w:rsidRPr="00A16B3C">
        <w:rPr>
          <w:rFonts w:ascii="Arial" w:hAnsi="Arial" w:cs="Arial"/>
          <w:highlight w:val="green"/>
          <w:lang w:val="en-GB"/>
        </w:rPr>
        <w:t>Highly Satisfactory</w:t>
      </w:r>
      <w:r w:rsidR="004A3A4E" w:rsidRPr="00A16B3C">
        <w:rPr>
          <w:rFonts w:ascii="Arial" w:hAnsi="Arial" w:cs="Arial"/>
          <w:lang w:val="en-GB"/>
        </w:rPr>
        <w:t>.</w:t>
      </w:r>
    </w:p>
    <w:p w:rsidR="00385E7C" w:rsidRPr="00A16B3C" w:rsidRDefault="00385E7C" w:rsidP="00385E7C">
      <w:pPr>
        <w:spacing w:after="0"/>
        <w:rPr>
          <w:rFonts w:ascii="Arial" w:hAnsi="Arial" w:cs="Arial"/>
          <w:lang w:val="en-GB"/>
        </w:rPr>
      </w:pPr>
    </w:p>
    <w:p w:rsidR="00935043" w:rsidRPr="00A16B3C" w:rsidRDefault="00385E7C" w:rsidP="00935043">
      <w:pPr>
        <w:spacing w:after="0" w:line="240" w:lineRule="auto"/>
        <w:ind w:left="1416" w:hanging="1416"/>
        <w:jc w:val="left"/>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20</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 xml:space="preserve">No. of customers enquiring for information about PV systems from the SEC and PV dealers EOP </w:t>
      </w:r>
    </w:p>
    <w:p w:rsidR="00385E7C" w:rsidRPr="00A16B3C" w:rsidRDefault="00385E7C" w:rsidP="00385E7C">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20</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50</w:t>
      </w:r>
    </w:p>
    <w:p w:rsidR="00385E7C" w:rsidRPr="00A16B3C" w:rsidRDefault="004A3A4E" w:rsidP="004A3A4E">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98320C" w:rsidRPr="00A16B3C">
        <w:rPr>
          <w:rFonts w:ascii="Arial" w:hAnsi="Arial" w:cs="Arial"/>
          <w:lang w:val="en-GB"/>
        </w:rPr>
        <w:t>181</w:t>
      </w:r>
      <w:r w:rsidR="00415557" w:rsidRPr="00A16B3C">
        <w:rPr>
          <w:rFonts w:ascii="Arial" w:hAnsi="Arial" w:cs="Arial"/>
          <w:lang w:val="en-GB"/>
        </w:rPr>
        <w:t xml:space="preserve"> customers installed PV systems, </w:t>
      </w:r>
      <w:r w:rsidRPr="00A16B3C">
        <w:rPr>
          <w:rFonts w:ascii="Arial" w:hAnsi="Arial" w:cs="Arial"/>
          <w:lang w:val="en-GB"/>
        </w:rPr>
        <w:t>with more in the PUC pipeline, and required information from SEC and/or PV installers, records of enquiries are not kept.</w:t>
      </w:r>
      <w:r w:rsidR="00415557" w:rsidRPr="00A16B3C">
        <w:rPr>
          <w:rFonts w:ascii="Arial" w:hAnsi="Arial" w:cs="Arial"/>
          <w:lang w:val="en-GB"/>
        </w:rPr>
        <w:t xml:space="preserve"> </w:t>
      </w:r>
    </w:p>
    <w:p w:rsidR="00385E7C" w:rsidRPr="00A16B3C" w:rsidRDefault="00385E7C" w:rsidP="00385E7C">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A3A4E" w:rsidRPr="00A16B3C">
        <w:rPr>
          <w:rFonts w:ascii="Arial" w:hAnsi="Arial" w:cs="Arial"/>
          <w:lang w:val="en-GB"/>
        </w:rPr>
        <w:t xml:space="preserve">The target has been achieved. </w:t>
      </w:r>
      <w:r w:rsidR="004A3A4E" w:rsidRPr="00A16B3C">
        <w:rPr>
          <w:rFonts w:ascii="Arial" w:hAnsi="Arial" w:cs="Arial"/>
          <w:highlight w:val="green"/>
          <w:lang w:val="en-GB"/>
        </w:rPr>
        <w:t>Highly Satisfactory</w:t>
      </w:r>
      <w:r w:rsidR="004A3A4E" w:rsidRPr="00A16B3C">
        <w:rPr>
          <w:rFonts w:ascii="Arial" w:hAnsi="Arial" w:cs="Arial"/>
          <w:lang w:val="en-GB"/>
        </w:rPr>
        <w:t>.</w:t>
      </w:r>
    </w:p>
    <w:p w:rsidR="00385E7C" w:rsidRPr="00A16B3C" w:rsidRDefault="00385E7C" w:rsidP="007C14E1">
      <w:pPr>
        <w:spacing w:after="0"/>
        <w:ind w:left="1410" w:hanging="1410"/>
        <w:rPr>
          <w:rFonts w:ascii="Arial" w:hAnsi="Arial" w:cs="Arial"/>
          <w:lang w:val="en-GB"/>
        </w:rPr>
      </w:pPr>
    </w:p>
    <w:p w:rsidR="00790E1B" w:rsidRPr="00A16B3C" w:rsidRDefault="00790E1B" w:rsidP="007C14E1">
      <w:pPr>
        <w:spacing w:after="0"/>
        <w:ind w:left="1410" w:hanging="1410"/>
        <w:rPr>
          <w:rFonts w:ascii="Arial" w:hAnsi="Arial" w:cs="Arial"/>
          <w:lang w:val="en-GB"/>
        </w:rPr>
      </w:pPr>
    </w:p>
    <w:p w:rsidR="007C14E1" w:rsidRPr="00A16B3C" w:rsidRDefault="007C14E1" w:rsidP="00476D2C">
      <w:pPr>
        <w:spacing w:after="0"/>
        <w:ind w:left="1410" w:hanging="1410"/>
        <w:rPr>
          <w:rFonts w:ascii="Arial" w:hAnsi="Arial" w:cs="Arial"/>
          <w:b/>
          <w:i/>
          <w:lang w:val="en-GB"/>
        </w:rPr>
      </w:pPr>
      <w:r w:rsidRPr="00A16B3C">
        <w:rPr>
          <w:rFonts w:ascii="Arial" w:hAnsi="Arial" w:cs="Arial"/>
          <w:b/>
          <w:i/>
          <w:lang w:val="en-GB"/>
        </w:rPr>
        <w:t>Outcome 2:</w:t>
      </w:r>
      <w:r w:rsidRPr="00A16B3C">
        <w:rPr>
          <w:rFonts w:ascii="Arial" w:hAnsi="Arial" w:cs="Arial"/>
          <w:b/>
          <w:i/>
          <w:lang w:val="en-GB"/>
        </w:rPr>
        <w:tab/>
      </w:r>
      <w:r w:rsidR="00476D2C" w:rsidRPr="00A16B3C">
        <w:rPr>
          <w:rFonts w:ascii="Arial" w:hAnsi="Arial" w:cs="Arial"/>
          <w:b/>
          <w:i/>
          <w:lang w:val="en-GB"/>
        </w:rPr>
        <w:t>Enhanced national capacity for the development, operation, and financing of RET systems</w:t>
      </w:r>
    </w:p>
    <w:p w:rsidR="007C14E1" w:rsidRPr="00A16B3C" w:rsidRDefault="007C14E1" w:rsidP="007C14E1">
      <w:pPr>
        <w:spacing w:after="0"/>
        <w:rPr>
          <w:rFonts w:ascii="Arial" w:hAnsi="Arial" w:cs="Arial"/>
          <w:lang w:val="en-GB"/>
        </w:rPr>
      </w:pPr>
    </w:p>
    <w:p w:rsidR="005419B0" w:rsidRPr="00A16B3C" w:rsidRDefault="005419B0" w:rsidP="005419B0">
      <w:pPr>
        <w:spacing w:after="0"/>
        <w:ind w:left="1410" w:hanging="1410"/>
        <w:rPr>
          <w:rFonts w:ascii="Arial" w:hAnsi="Arial" w:cs="Arial"/>
          <w:lang w:val="en-GB"/>
        </w:rPr>
      </w:pPr>
      <w:r w:rsidRPr="00A16B3C">
        <w:rPr>
          <w:rFonts w:ascii="Arial" w:hAnsi="Arial" w:cs="Arial"/>
          <w:lang w:val="en-GB"/>
        </w:rPr>
        <w:t xml:space="preserve">Indicator </w:t>
      </w:r>
      <w:r w:rsidR="00294934" w:rsidRPr="00A16B3C">
        <w:rPr>
          <w:rFonts w:ascii="Arial" w:hAnsi="Arial" w:cs="Arial"/>
          <w:lang w:val="en-GB"/>
        </w:rPr>
        <w:t>2</w:t>
      </w:r>
      <w:r w:rsidR="00FF2C30" w:rsidRPr="00A16B3C">
        <w:rPr>
          <w:rFonts w:ascii="Arial" w:hAnsi="Arial" w:cs="Arial"/>
          <w:lang w:val="en-GB"/>
        </w:rPr>
        <w:t>1</w:t>
      </w:r>
      <w:r w:rsidRPr="00A16B3C">
        <w:rPr>
          <w:rFonts w:ascii="Arial" w:hAnsi="Arial" w:cs="Arial"/>
          <w:lang w:val="en-GB"/>
        </w:rPr>
        <w:t>:</w:t>
      </w:r>
      <w:r w:rsidR="008374B0" w:rsidRPr="00A16B3C">
        <w:rPr>
          <w:rFonts w:ascii="Arial" w:hAnsi="Arial" w:cs="Arial"/>
          <w:lang w:val="en-GB"/>
        </w:rPr>
        <w:tab/>
      </w:r>
      <w:r w:rsidR="00294934" w:rsidRPr="00A16B3C">
        <w:rPr>
          <w:rFonts w:ascii="Arial" w:hAnsi="Arial" w:cs="Arial"/>
          <w:lang w:val="en-GB"/>
        </w:rPr>
        <w:t>No. of entities in the country gainfully engaged in the various supply chain activities of the PV and RET markets by EOP</w:t>
      </w:r>
    </w:p>
    <w:p w:rsidR="005419B0" w:rsidRPr="00A16B3C" w:rsidRDefault="005419B0" w:rsidP="008374B0">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21</w:t>
      </w:r>
      <w:r w:rsidRPr="00A16B3C">
        <w:rPr>
          <w:rFonts w:ascii="Arial" w:hAnsi="Arial" w:cs="Arial"/>
          <w:lang w:val="en-GB"/>
        </w:rPr>
        <w:t>:</w:t>
      </w:r>
      <w:r w:rsidR="008374B0" w:rsidRPr="00A16B3C">
        <w:rPr>
          <w:rFonts w:ascii="Arial" w:hAnsi="Arial" w:cs="Arial"/>
          <w:lang w:val="en-GB"/>
        </w:rPr>
        <w:tab/>
      </w:r>
      <w:r w:rsidR="00294934" w:rsidRPr="00A16B3C">
        <w:rPr>
          <w:rFonts w:ascii="Arial" w:hAnsi="Arial" w:cs="Arial"/>
          <w:lang w:val="en-GB"/>
        </w:rPr>
        <w:t>At least 10</w:t>
      </w:r>
    </w:p>
    <w:p w:rsidR="005419B0" w:rsidRPr="00A16B3C" w:rsidRDefault="005419B0" w:rsidP="00415557">
      <w:pPr>
        <w:spacing w:after="0"/>
        <w:ind w:left="1410" w:hanging="1410"/>
        <w:rPr>
          <w:rFonts w:ascii="Arial" w:hAnsi="Arial" w:cs="Arial"/>
          <w:lang w:val="en-GB"/>
        </w:rPr>
      </w:pPr>
      <w:r w:rsidRPr="00A16B3C">
        <w:rPr>
          <w:rFonts w:ascii="Arial" w:hAnsi="Arial" w:cs="Arial"/>
          <w:lang w:val="en-GB"/>
        </w:rPr>
        <w:t>Achievement:</w:t>
      </w:r>
      <w:r w:rsidR="00415557" w:rsidRPr="00A16B3C">
        <w:rPr>
          <w:rFonts w:ascii="Arial" w:hAnsi="Arial" w:cs="Arial"/>
          <w:lang w:val="en-GB"/>
        </w:rPr>
        <w:tab/>
      </w:r>
      <w:r w:rsidR="00010139" w:rsidRPr="00A16B3C">
        <w:rPr>
          <w:rFonts w:ascii="Arial" w:hAnsi="Arial" w:cs="Arial"/>
          <w:lang w:val="en-GB"/>
        </w:rPr>
        <w:t xml:space="preserve">12 in total, of which </w:t>
      </w:r>
      <w:r w:rsidR="00415557" w:rsidRPr="00A16B3C">
        <w:rPr>
          <w:rFonts w:ascii="Arial" w:hAnsi="Arial" w:cs="Arial"/>
          <w:lang w:val="en-GB"/>
        </w:rPr>
        <w:t xml:space="preserve">10 PV </w:t>
      </w:r>
      <w:r w:rsidR="004A3A4E" w:rsidRPr="00A16B3C">
        <w:rPr>
          <w:rFonts w:ascii="Arial" w:hAnsi="Arial" w:cs="Arial"/>
          <w:lang w:val="en-GB"/>
        </w:rPr>
        <w:t>suppliers/</w:t>
      </w:r>
      <w:r w:rsidR="00415557" w:rsidRPr="00A16B3C">
        <w:rPr>
          <w:rFonts w:ascii="Arial" w:hAnsi="Arial" w:cs="Arial"/>
          <w:lang w:val="en-GB"/>
        </w:rPr>
        <w:t xml:space="preserve">installers endorsed by the SEC, </w:t>
      </w:r>
      <w:r w:rsidR="00521CC8" w:rsidRPr="00A16B3C">
        <w:rPr>
          <w:rFonts w:ascii="Arial" w:hAnsi="Arial" w:cs="Arial"/>
          <w:lang w:val="en-GB"/>
        </w:rPr>
        <w:t xml:space="preserve">with an </w:t>
      </w:r>
      <w:r w:rsidR="00415557" w:rsidRPr="00A16B3C">
        <w:rPr>
          <w:rFonts w:ascii="Arial" w:hAnsi="Arial" w:cs="Arial"/>
          <w:lang w:val="en-GB"/>
        </w:rPr>
        <w:t xml:space="preserve">additional 2 PV </w:t>
      </w:r>
      <w:r w:rsidR="00521CC8" w:rsidRPr="00A16B3C">
        <w:rPr>
          <w:rFonts w:ascii="Arial" w:hAnsi="Arial" w:cs="Arial"/>
          <w:lang w:val="en-GB"/>
        </w:rPr>
        <w:t xml:space="preserve">electrical contractors qualified </w:t>
      </w:r>
      <w:r w:rsidR="00415557" w:rsidRPr="00A16B3C">
        <w:rPr>
          <w:rFonts w:ascii="Arial" w:hAnsi="Arial" w:cs="Arial"/>
          <w:lang w:val="en-GB"/>
        </w:rPr>
        <w:t xml:space="preserve">to install PV. </w:t>
      </w:r>
    </w:p>
    <w:p w:rsidR="005419B0" w:rsidRPr="00A16B3C" w:rsidRDefault="005419B0" w:rsidP="005419B0">
      <w:pPr>
        <w:spacing w:after="0"/>
        <w:ind w:left="1410" w:hanging="1410"/>
        <w:rPr>
          <w:rFonts w:ascii="Arial" w:hAnsi="Arial" w:cs="Arial"/>
          <w:lang w:val="en-GB"/>
        </w:rPr>
      </w:pPr>
      <w:r w:rsidRPr="00A16B3C">
        <w:rPr>
          <w:rFonts w:ascii="Arial" w:hAnsi="Arial" w:cs="Arial"/>
          <w:lang w:val="en-GB"/>
        </w:rPr>
        <w:t xml:space="preserve">Rating: </w:t>
      </w:r>
      <w:r w:rsidR="007E6E09" w:rsidRPr="00A16B3C">
        <w:rPr>
          <w:rFonts w:ascii="Arial" w:hAnsi="Arial" w:cs="Arial"/>
          <w:lang w:val="en-GB"/>
        </w:rPr>
        <w:tab/>
        <w:t xml:space="preserve">The target has been achieved. The rating is </w:t>
      </w:r>
      <w:r w:rsidR="007E6E09" w:rsidRPr="00A16B3C">
        <w:rPr>
          <w:rFonts w:ascii="Arial" w:hAnsi="Arial" w:cs="Arial"/>
          <w:highlight w:val="green"/>
          <w:lang w:val="en-GB"/>
        </w:rPr>
        <w:t>Highly Satisfactory</w:t>
      </w:r>
      <w:r w:rsidR="007E6E09" w:rsidRPr="00A16B3C">
        <w:rPr>
          <w:rFonts w:ascii="Arial" w:hAnsi="Arial" w:cs="Arial"/>
          <w:lang w:val="en-GB"/>
        </w:rPr>
        <w:t>.</w:t>
      </w:r>
    </w:p>
    <w:p w:rsidR="005419B0" w:rsidRPr="00A16B3C" w:rsidRDefault="005419B0" w:rsidP="007C14E1">
      <w:pPr>
        <w:spacing w:after="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294934" w:rsidRPr="00A16B3C">
        <w:rPr>
          <w:rFonts w:ascii="Arial" w:hAnsi="Arial" w:cs="Arial"/>
          <w:lang w:val="en-GB"/>
        </w:rPr>
        <w:t>2</w:t>
      </w:r>
      <w:r w:rsidR="00FF2C30" w:rsidRPr="00A16B3C">
        <w:rPr>
          <w:rFonts w:ascii="Arial" w:hAnsi="Arial" w:cs="Arial"/>
          <w:lang w:val="en-GB"/>
        </w:rPr>
        <w:t>2</w:t>
      </w:r>
      <w:r w:rsidRPr="00A16B3C">
        <w:rPr>
          <w:rFonts w:ascii="Arial" w:hAnsi="Arial" w:cs="Arial"/>
          <w:lang w:val="en-GB"/>
        </w:rPr>
        <w:t>:</w:t>
      </w:r>
      <w:r w:rsidRPr="00A16B3C">
        <w:rPr>
          <w:rFonts w:ascii="Arial" w:hAnsi="Arial" w:cs="Arial"/>
          <w:lang w:val="en-GB"/>
        </w:rPr>
        <w:tab/>
      </w:r>
      <w:r w:rsidR="00294934" w:rsidRPr="00A16B3C">
        <w:rPr>
          <w:rFonts w:ascii="Arial" w:hAnsi="Arial" w:cs="Arial"/>
          <w:lang w:val="en-GB"/>
        </w:rPr>
        <w:t>No. of personnel of the MOF, local banks and FIs that are actively working on the formulation and implementation of incentive schemes and on the evaluation of the economic/financial viability of grid-connected PV system projects by end Year 1</w:t>
      </w:r>
    </w:p>
    <w:p w:rsidR="00790E1B" w:rsidRPr="00A16B3C" w:rsidRDefault="00790E1B" w:rsidP="00790E1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22</w:t>
      </w:r>
      <w:r w:rsidRPr="00A16B3C">
        <w:rPr>
          <w:rFonts w:ascii="Arial" w:hAnsi="Arial" w:cs="Arial"/>
          <w:lang w:val="en-GB"/>
        </w:rPr>
        <w:t>:</w:t>
      </w:r>
      <w:r w:rsidRPr="00A16B3C">
        <w:rPr>
          <w:rFonts w:ascii="Arial" w:hAnsi="Arial" w:cs="Arial"/>
          <w:lang w:val="en-GB"/>
        </w:rPr>
        <w:tab/>
      </w:r>
      <w:r w:rsidR="00294934" w:rsidRPr="00A16B3C">
        <w:rPr>
          <w:rFonts w:ascii="Arial" w:hAnsi="Arial" w:cs="Arial"/>
          <w:lang w:val="en-GB"/>
        </w:rPr>
        <w:t>4</w:t>
      </w:r>
    </w:p>
    <w:p w:rsidR="00790E1B" w:rsidRPr="00A16B3C" w:rsidRDefault="00EB7EAA" w:rsidP="00EB7EAA">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521CC8" w:rsidRPr="00A16B3C">
        <w:rPr>
          <w:rFonts w:ascii="Arial" w:hAnsi="Arial" w:cs="Arial"/>
          <w:lang w:val="en-GB"/>
        </w:rPr>
        <w:t>8</w:t>
      </w:r>
      <w:r w:rsidR="00415557" w:rsidRPr="00A16B3C">
        <w:rPr>
          <w:rFonts w:ascii="Arial" w:hAnsi="Arial" w:cs="Arial"/>
          <w:lang w:val="en-GB"/>
        </w:rPr>
        <w:t xml:space="preserve"> banks process applications for PV loans</w:t>
      </w:r>
      <w:r w:rsidR="00521CC8" w:rsidRPr="00A16B3C">
        <w:rPr>
          <w:rFonts w:ascii="Arial" w:hAnsi="Arial" w:cs="Arial"/>
          <w:lang w:val="en-GB"/>
        </w:rPr>
        <w:t xml:space="preserve"> and the </w:t>
      </w:r>
      <w:r w:rsidR="00415557" w:rsidRPr="00A16B3C">
        <w:rPr>
          <w:rFonts w:ascii="Arial" w:hAnsi="Arial" w:cs="Arial"/>
          <w:lang w:val="en-GB"/>
        </w:rPr>
        <w:t>PV rebate</w:t>
      </w:r>
      <w:r w:rsidR="00521CC8" w:rsidRPr="00A16B3C">
        <w:rPr>
          <w:rFonts w:ascii="Arial" w:hAnsi="Arial" w:cs="Arial"/>
          <w:lang w:val="en-GB"/>
        </w:rPr>
        <w:t xml:space="preserve"> scheme</w:t>
      </w:r>
      <w:r w:rsidRPr="00A16B3C">
        <w:rPr>
          <w:rFonts w:ascii="Arial" w:hAnsi="Arial" w:cs="Arial"/>
          <w:lang w:val="en-GB"/>
        </w:rPr>
        <w:t>. SEC</w:t>
      </w:r>
      <w:r w:rsidR="00521CC8" w:rsidRPr="00A16B3C">
        <w:rPr>
          <w:rFonts w:ascii="Arial" w:hAnsi="Arial" w:cs="Arial"/>
          <w:lang w:val="en-GB"/>
        </w:rPr>
        <w:t>/</w:t>
      </w:r>
      <w:r w:rsidRPr="00A16B3C">
        <w:rPr>
          <w:rFonts w:ascii="Arial" w:hAnsi="Arial" w:cs="Arial"/>
          <w:lang w:val="en-GB"/>
        </w:rPr>
        <w:t>MFTBE</w:t>
      </w:r>
      <w:r w:rsidR="00521CC8" w:rsidRPr="00A16B3C">
        <w:rPr>
          <w:rFonts w:ascii="Arial" w:hAnsi="Arial" w:cs="Arial"/>
          <w:lang w:val="en-GB"/>
        </w:rPr>
        <w:t xml:space="preserve"> in consultation with the </w:t>
      </w:r>
      <w:r w:rsidRPr="00A16B3C">
        <w:rPr>
          <w:rFonts w:ascii="Arial" w:hAnsi="Arial" w:cs="Arial"/>
          <w:lang w:val="en-GB"/>
        </w:rPr>
        <w:t>PUC prepare</w:t>
      </w:r>
      <w:r w:rsidR="00521CC8" w:rsidRPr="00A16B3C">
        <w:rPr>
          <w:rFonts w:ascii="Arial" w:hAnsi="Arial" w:cs="Arial"/>
          <w:lang w:val="en-GB"/>
        </w:rPr>
        <w:t>s</w:t>
      </w:r>
      <w:r w:rsidRPr="00A16B3C">
        <w:rPr>
          <w:rFonts w:ascii="Arial" w:hAnsi="Arial" w:cs="Arial"/>
          <w:lang w:val="en-GB"/>
        </w:rPr>
        <w:t xml:space="preserve"> the incentive scheme to replace net-metering. Actual number of personnel is thus significantly higher than 4, although not exactly </w:t>
      </w:r>
      <w:r w:rsidR="00521CC8" w:rsidRPr="00A16B3C">
        <w:rPr>
          <w:rFonts w:ascii="Arial" w:hAnsi="Arial" w:cs="Arial"/>
          <w:lang w:val="en-GB"/>
        </w:rPr>
        <w:t>recorded</w:t>
      </w:r>
      <w:r w:rsidRPr="00A16B3C">
        <w:rPr>
          <w:rFonts w:ascii="Arial" w:hAnsi="Arial" w:cs="Arial"/>
          <w:lang w:val="en-GB"/>
        </w:rPr>
        <w:t>.</w:t>
      </w:r>
    </w:p>
    <w:p w:rsidR="00521CC8" w:rsidRPr="00A16B3C" w:rsidRDefault="00790E1B" w:rsidP="00521CC8">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521CC8" w:rsidRPr="00A16B3C">
        <w:rPr>
          <w:rFonts w:ascii="Arial" w:hAnsi="Arial" w:cs="Arial"/>
          <w:lang w:val="en-GB"/>
        </w:rPr>
        <w:t xml:space="preserve">The target has been achieved. The rating is </w:t>
      </w:r>
      <w:r w:rsidR="00521CC8" w:rsidRPr="00A16B3C">
        <w:rPr>
          <w:rFonts w:ascii="Arial" w:hAnsi="Arial" w:cs="Arial"/>
          <w:highlight w:val="green"/>
          <w:lang w:val="en-GB"/>
        </w:rPr>
        <w:t>Highly Satisfactory</w:t>
      </w:r>
      <w:r w:rsidR="00521CC8" w:rsidRPr="00A16B3C">
        <w:rPr>
          <w:rFonts w:ascii="Arial" w:hAnsi="Arial" w:cs="Arial"/>
          <w:lang w:val="en-GB"/>
        </w:rPr>
        <w:t>.</w:t>
      </w:r>
    </w:p>
    <w:p w:rsidR="00790E1B" w:rsidRPr="00A16B3C" w:rsidRDefault="00790E1B" w:rsidP="00790E1B">
      <w:pPr>
        <w:spacing w:after="0"/>
        <w:rPr>
          <w:rFonts w:ascii="Arial" w:hAnsi="Arial" w:cs="Arial"/>
          <w:lang w:val="en-GB"/>
        </w:rPr>
      </w:pPr>
    </w:p>
    <w:p w:rsidR="00790E1B" w:rsidRPr="00A16B3C" w:rsidRDefault="00790E1B" w:rsidP="007C14E1">
      <w:pPr>
        <w:spacing w:after="0"/>
        <w:rPr>
          <w:rFonts w:ascii="Arial" w:hAnsi="Arial" w:cs="Arial"/>
          <w:lang w:val="en-GB"/>
        </w:rPr>
      </w:pPr>
    </w:p>
    <w:p w:rsidR="00294934" w:rsidRPr="00A16B3C" w:rsidRDefault="00294934" w:rsidP="00294934">
      <w:pPr>
        <w:spacing w:after="0"/>
        <w:ind w:left="1410" w:hanging="1410"/>
        <w:rPr>
          <w:rFonts w:ascii="Arial" w:hAnsi="Arial" w:cs="Arial"/>
          <w:lang w:val="en-GB"/>
        </w:rPr>
      </w:pPr>
      <w:r w:rsidRPr="00A16B3C">
        <w:rPr>
          <w:rFonts w:ascii="Arial" w:hAnsi="Arial" w:cs="Arial"/>
          <w:lang w:val="en-GB"/>
        </w:rPr>
        <w:t>Indicator 2</w:t>
      </w:r>
      <w:r w:rsidR="00FF2C30" w:rsidRPr="00A16B3C">
        <w:rPr>
          <w:rFonts w:ascii="Arial" w:hAnsi="Arial" w:cs="Arial"/>
          <w:lang w:val="en-GB"/>
        </w:rPr>
        <w:t>3</w:t>
      </w:r>
      <w:r w:rsidRPr="00A16B3C">
        <w:rPr>
          <w:rFonts w:ascii="Arial" w:hAnsi="Arial" w:cs="Arial"/>
          <w:lang w:val="en-GB"/>
        </w:rPr>
        <w:t>:</w:t>
      </w:r>
      <w:r w:rsidRPr="00A16B3C">
        <w:rPr>
          <w:rFonts w:ascii="Arial" w:hAnsi="Arial" w:cs="Arial"/>
          <w:lang w:val="en-GB"/>
        </w:rPr>
        <w:tab/>
        <w:t>No. of local banks/FIs that are providing financial assistance to grid-connected PV system projects by EOP.</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Target 2</w:t>
      </w:r>
      <w:r w:rsidR="00FF2C30" w:rsidRPr="00A16B3C">
        <w:rPr>
          <w:rFonts w:ascii="Arial" w:hAnsi="Arial" w:cs="Arial"/>
          <w:lang w:val="en-GB"/>
        </w:rPr>
        <w:t>3</w:t>
      </w:r>
      <w:r w:rsidRPr="00A16B3C">
        <w:rPr>
          <w:rFonts w:ascii="Arial" w:hAnsi="Arial" w:cs="Arial"/>
          <w:lang w:val="en-GB"/>
        </w:rPr>
        <w:t>:</w:t>
      </w:r>
      <w:r w:rsidRPr="00A16B3C">
        <w:rPr>
          <w:rFonts w:ascii="Arial" w:hAnsi="Arial" w:cs="Arial"/>
          <w:lang w:val="en-GB"/>
        </w:rPr>
        <w:tab/>
        <w:t>3</w:t>
      </w:r>
    </w:p>
    <w:p w:rsidR="00294934" w:rsidRPr="00A16B3C" w:rsidRDefault="00EB7EAA" w:rsidP="00EB7EAA">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521CC8" w:rsidRPr="00A16B3C">
        <w:rPr>
          <w:rFonts w:ascii="Arial" w:hAnsi="Arial" w:cs="Arial"/>
          <w:lang w:val="en-GB"/>
        </w:rPr>
        <w:t>8</w:t>
      </w:r>
      <w:r w:rsidRPr="00A16B3C">
        <w:rPr>
          <w:rFonts w:ascii="Arial" w:hAnsi="Arial" w:cs="Arial"/>
          <w:lang w:val="en-GB"/>
        </w:rPr>
        <w:t xml:space="preserve"> banks in total</w:t>
      </w:r>
      <w:r w:rsidR="00521CC8" w:rsidRPr="00A16B3C">
        <w:rPr>
          <w:rFonts w:ascii="Arial" w:hAnsi="Arial" w:cs="Arial"/>
          <w:lang w:val="en-GB"/>
        </w:rPr>
        <w:t>, of which 7 commercial banks and the D</w:t>
      </w:r>
      <w:r w:rsidR="000215B2" w:rsidRPr="00A16B3C">
        <w:rPr>
          <w:rFonts w:ascii="Arial" w:hAnsi="Arial" w:cs="Arial"/>
          <w:lang w:val="en-GB"/>
        </w:rPr>
        <w:t xml:space="preserve">evelopment </w:t>
      </w:r>
      <w:r w:rsidR="00521CC8" w:rsidRPr="00A16B3C">
        <w:rPr>
          <w:rFonts w:ascii="Arial" w:hAnsi="Arial" w:cs="Arial"/>
          <w:lang w:val="en-GB"/>
        </w:rPr>
        <w:t>B</w:t>
      </w:r>
      <w:r w:rsidR="000215B2" w:rsidRPr="00A16B3C">
        <w:rPr>
          <w:rFonts w:ascii="Arial" w:hAnsi="Arial" w:cs="Arial"/>
          <w:lang w:val="en-GB"/>
        </w:rPr>
        <w:t xml:space="preserve">ank of </w:t>
      </w:r>
      <w:r w:rsidR="00521CC8" w:rsidRPr="00A16B3C">
        <w:rPr>
          <w:rFonts w:ascii="Arial" w:hAnsi="Arial" w:cs="Arial"/>
          <w:lang w:val="en-GB"/>
        </w:rPr>
        <w:t>S</w:t>
      </w:r>
      <w:r w:rsidR="000215B2" w:rsidRPr="00A16B3C">
        <w:rPr>
          <w:rFonts w:ascii="Arial" w:hAnsi="Arial" w:cs="Arial"/>
          <w:lang w:val="en-GB"/>
        </w:rPr>
        <w:t>eychelles</w:t>
      </w:r>
      <w:r w:rsidRPr="00A16B3C">
        <w:rPr>
          <w:rFonts w:ascii="Arial" w:hAnsi="Arial" w:cs="Arial"/>
          <w:lang w:val="en-GB"/>
        </w:rPr>
        <w:t xml:space="preserve">: </w:t>
      </w:r>
      <w:r w:rsidR="000215B2" w:rsidRPr="00A16B3C">
        <w:rPr>
          <w:rFonts w:ascii="Arial" w:hAnsi="Arial" w:cs="Arial"/>
          <w:lang w:val="en-GB"/>
        </w:rPr>
        <w:t>8</w:t>
      </w:r>
      <w:r w:rsidRPr="00A16B3C">
        <w:rPr>
          <w:rFonts w:ascii="Arial" w:hAnsi="Arial" w:cs="Arial"/>
          <w:lang w:val="en-GB"/>
        </w:rPr>
        <w:t xml:space="preserve"> banks </w:t>
      </w:r>
      <w:r w:rsidR="001A28EB" w:rsidRPr="00A16B3C">
        <w:rPr>
          <w:rFonts w:ascii="Arial" w:hAnsi="Arial" w:cs="Arial"/>
          <w:lang w:val="en-GB"/>
        </w:rPr>
        <w:t xml:space="preserve">(including MCB and DBS) </w:t>
      </w:r>
      <w:r w:rsidRPr="00A16B3C">
        <w:rPr>
          <w:rFonts w:ascii="Arial" w:hAnsi="Arial" w:cs="Arial"/>
          <w:lang w:val="en-GB"/>
        </w:rPr>
        <w:t>provide SEEREP soft loan</w:t>
      </w:r>
      <w:r w:rsidR="001A28EB" w:rsidRPr="00A16B3C">
        <w:rPr>
          <w:rFonts w:ascii="Arial" w:hAnsi="Arial" w:cs="Arial"/>
          <w:lang w:val="en-GB"/>
        </w:rPr>
        <w:t>s</w:t>
      </w:r>
      <w:r w:rsidRPr="00A16B3C">
        <w:rPr>
          <w:rFonts w:ascii="Arial" w:hAnsi="Arial" w:cs="Arial"/>
          <w:lang w:val="en-GB"/>
        </w:rPr>
        <w:t xml:space="preserve">, MCB offers Green Loan scheme, DBS </w:t>
      </w:r>
      <w:r w:rsidR="000215B2" w:rsidRPr="00A16B3C">
        <w:rPr>
          <w:rFonts w:ascii="Arial" w:hAnsi="Arial" w:cs="Arial"/>
          <w:lang w:val="en-GB"/>
        </w:rPr>
        <w:t xml:space="preserve">offers </w:t>
      </w:r>
      <w:r w:rsidR="00010139" w:rsidRPr="00A16B3C">
        <w:rPr>
          <w:rFonts w:ascii="Arial" w:hAnsi="Arial" w:cs="Arial"/>
          <w:lang w:val="en-GB"/>
        </w:rPr>
        <w:t xml:space="preserve">all three schemes: </w:t>
      </w:r>
      <w:r w:rsidRPr="00A16B3C">
        <w:rPr>
          <w:rFonts w:ascii="Arial" w:hAnsi="Arial" w:cs="Arial"/>
          <w:lang w:val="en-GB"/>
        </w:rPr>
        <w:t>the PV rebate scheme</w:t>
      </w:r>
      <w:r w:rsidR="00010139" w:rsidRPr="00A16B3C">
        <w:rPr>
          <w:rFonts w:ascii="Arial" w:hAnsi="Arial" w:cs="Arial"/>
          <w:lang w:val="en-GB"/>
        </w:rPr>
        <w:t>,</w:t>
      </w:r>
      <w:r w:rsidR="000215B2" w:rsidRPr="00A16B3C">
        <w:rPr>
          <w:rFonts w:ascii="Arial" w:hAnsi="Arial" w:cs="Arial"/>
          <w:lang w:val="en-GB"/>
        </w:rPr>
        <w:t xml:space="preserve"> </w:t>
      </w:r>
      <w:r w:rsidR="00010139" w:rsidRPr="00A16B3C">
        <w:rPr>
          <w:rFonts w:ascii="Arial" w:hAnsi="Arial" w:cs="Arial"/>
          <w:lang w:val="en-GB"/>
        </w:rPr>
        <w:t>EIB/</w:t>
      </w:r>
      <w:r w:rsidR="000215B2" w:rsidRPr="00A16B3C">
        <w:rPr>
          <w:rFonts w:ascii="Arial" w:hAnsi="Arial" w:cs="Arial"/>
          <w:lang w:val="en-GB"/>
        </w:rPr>
        <w:t>SME soft loan scheme</w:t>
      </w:r>
      <w:r w:rsidR="00010139" w:rsidRPr="00A16B3C">
        <w:rPr>
          <w:rFonts w:ascii="Arial" w:hAnsi="Arial" w:cs="Arial"/>
          <w:lang w:val="en-GB"/>
        </w:rPr>
        <w:t>, and the SEEREP</w:t>
      </w:r>
      <w:r w:rsidRPr="00A16B3C">
        <w:rPr>
          <w:rFonts w:ascii="Arial" w:hAnsi="Arial" w:cs="Arial"/>
          <w:lang w:val="en-GB"/>
        </w:rPr>
        <w:t>.</w:t>
      </w:r>
    </w:p>
    <w:p w:rsidR="001A28EB" w:rsidRPr="00A16B3C" w:rsidRDefault="00294934" w:rsidP="001A28EB">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1A28EB" w:rsidRPr="00A16B3C">
        <w:rPr>
          <w:rFonts w:ascii="Arial" w:hAnsi="Arial" w:cs="Arial"/>
          <w:lang w:val="en-GB"/>
        </w:rPr>
        <w:t xml:space="preserve">The target has been achieved. The rating is </w:t>
      </w:r>
      <w:r w:rsidR="001A28EB" w:rsidRPr="00A16B3C">
        <w:rPr>
          <w:rFonts w:ascii="Arial" w:hAnsi="Arial" w:cs="Arial"/>
          <w:highlight w:val="green"/>
          <w:lang w:val="en-GB"/>
        </w:rPr>
        <w:t>Highly Satisfactory</w:t>
      </w:r>
      <w:r w:rsidR="001A28EB" w:rsidRPr="00A16B3C">
        <w:rPr>
          <w:rFonts w:ascii="Arial" w:hAnsi="Arial" w:cs="Arial"/>
          <w:lang w:val="en-GB"/>
        </w:rPr>
        <w:t>.</w:t>
      </w:r>
    </w:p>
    <w:p w:rsidR="00294934" w:rsidRPr="00A16B3C" w:rsidRDefault="00294934" w:rsidP="007C14E1">
      <w:pPr>
        <w:spacing w:after="0"/>
        <w:rPr>
          <w:rFonts w:ascii="Arial" w:hAnsi="Arial" w:cs="Arial"/>
          <w:lang w:val="en-GB"/>
        </w:rPr>
      </w:pPr>
    </w:p>
    <w:p w:rsidR="00294934" w:rsidRPr="00A16B3C" w:rsidRDefault="00294934" w:rsidP="00294934">
      <w:pPr>
        <w:spacing w:after="0"/>
        <w:ind w:left="1410" w:hanging="1410"/>
        <w:rPr>
          <w:rFonts w:ascii="Arial" w:hAnsi="Arial" w:cs="Arial"/>
          <w:lang w:val="en-GB"/>
        </w:rPr>
      </w:pPr>
      <w:r w:rsidRPr="00A16B3C">
        <w:rPr>
          <w:rFonts w:ascii="Arial" w:hAnsi="Arial" w:cs="Arial"/>
          <w:lang w:val="en-GB"/>
        </w:rPr>
        <w:t>Indicator 2</w:t>
      </w:r>
      <w:r w:rsidR="00FF2C30" w:rsidRPr="00A16B3C">
        <w:rPr>
          <w:rFonts w:ascii="Arial" w:hAnsi="Arial" w:cs="Arial"/>
          <w:lang w:val="en-GB"/>
        </w:rPr>
        <w:t>4</w:t>
      </w:r>
      <w:r w:rsidRPr="00A16B3C">
        <w:rPr>
          <w:rFonts w:ascii="Arial" w:hAnsi="Arial" w:cs="Arial"/>
          <w:lang w:val="en-GB"/>
        </w:rPr>
        <w:t>:</w:t>
      </w:r>
      <w:r w:rsidRPr="00A16B3C">
        <w:rPr>
          <w:rFonts w:ascii="Arial" w:hAnsi="Arial" w:cs="Arial"/>
          <w:lang w:val="en-GB"/>
        </w:rPr>
        <w:tab/>
        <w:t>No. of joint ventures and/or licensing agreements between foreign PV manufacturers and local PV and RET companies facilitated by the business association by EOP</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24</w:t>
      </w:r>
      <w:r w:rsidRPr="00A16B3C">
        <w:rPr>
          <w:rFonts w:ascii="Arial" w:hAnsi="Arial" w:cs="Arial"/>
          <w:lang w:val="en-GB"/>
        </w:rPr>
        <w:t>:</w:t>
      </w:r>
      <w:r w:rsidRPr="00A16B3C">
        <w:rPr>
          <w:rFonts w:ascii="Arial" w:hAnsi="Arial" w:cs="Arial"/>
          <w:lang w:val="en-GB"/>
        </w:rPr>
        <w:tab/>
        <w:t>3</w:t>
      </w:r>
    </w:p>
    <w:p w:rsidR="00294934" w:rsidRPr="00A16B3C" w:rsidRDefault="00EB7EAA" w:rsidP="00EB7EAA">
      <w:pPr>
        <w:spacing w:after="0"/>
        <w:ind w:left="1416" w:hanging="1416"/>
        <w:rPr>
          <w:rFonts w:ascii="Arial" w:hAnsi="Arial" w:cs="Arial"/>
          <w:lang w:val="en-GB"/>
        </w:rPr>
      </w:pPr>
      <w:r w:rsidRPr="00A16B3C">
        <w:rPr>
          <w:rFonts w:ascii="Arial" w:hAnsi="Arial" w:cs="Arial"/>
          <w:lang w:val="en-GB"/>
        </w:rPr>
        <w:lastRenderedPageBreak/>
        <w:t>Achievement:</w:t>
      </w:r>
      <w:r w:rsidRPr="00A16B3C">
        <w:rPr>
          <w:rFonts w:ascii="Arial" w:hAnsi="Arial" w:cs="Arial"/>
          <w:lang w:val="en-GB"/>
        </w:rPr>
        <w:tab/>
        <w:t xml:space="preserve">At least </w:t>
      </w:r>
      <w:r w:rsidR="00CB1486" w:rsidRPr="00A16B3C">
        <w:rPr>
          <w:rFonts w:ascii="Arial" w:hAnsi="Arial" w:cs="Arial"/>
          <w:lang w:val="en-GB"/>
        </w:rPr>
        <w:t>4</w:t>
      </w:r>
      <w:r w:rsidRPr="00A16B3C">
        <w:rPr>
          <w:rFonts w:ascii="Arial" w:hAnsi="Arial" w:cs="Arial"/>
          <w:lang w:val="en-GB"/>
        </w:rPr>
        <w:t xml:space="preserve"> international PV manufacturers are officially represented at the local market through their local PV partners</w:t>
      </w:r>
      <w:r w:rsidR="00CB1486" w:rsidRPr="00A16B3C">
        <w:rPr>
          <w:rFonts w:ascii="Arial" w:hAnsi="Arial" w:cs="Arial"/>
          <w:lang w:val="en-GB"/>
        </w:rPr>
        <w:t>, although not formalized as a joint venture.</w:t>
      </w:r>
    </w:p>
    <w:p w:rsidR="00CB1486" w:rsidRPr="00A16B3C" w:rsidRDefault="00294934" w:rsidP="00CB1486">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B1486" w:rsidRPr="00A16B3C">
        <w:rPr>
          <w:rFonts w:ascii="Arial" w:hAnsi="Arial" w:cs="Arial"/>
          <w:lang w:val="en-GB"/>
        </w:rPr>
        <w:t xml:space="preserve">The target has been achieved. The rating is </w:t>
      </w:r>
      <w:r w:rsidR="00CB1486" w:rsidRPr="00A16B3C">
        <w:rPr>
          <w:rFonts w:ascii="Arial" w:hAnsi="Arial" w:cs="Arial"/>
          <w:highlight w:val="green"/>
          <w:lang w:val="en-GB"/>
        </w:rPr>
        <w:t>Highly Satisfactory</w:t>
      </w:r>
      <w:r w:rsidR="00CB1486" w:rsidRPr="00A16B3C">
        <w:rPr>
          <w:rFonts w:ascii="Arial" w:hAnsi="Arial" w:cs="Arial"/>
          <w:lang w:val="en-GB"/>
        </w:rPr>
        <w:t>.</w:t>
      </w:r>
    </w:p>
    <w:p w:rsidR="00294934" w:rsidRPr="00A16B3C" w:rsidRDefault="00294934" w:rsidP="007C14E1">
      <w:pPr>
        <w:spacing w:after="0"/>
        <w:rPr>
          <w:rFonts w:ascii="Arial" w:hAnsi="Arial" w:cs="Arial"/>
          <w:lang w:val="en-GB"/>
        </w:rPr>
      </w:pPr>
    </w:p>
    <w:p w:rsidR="00294934" w:rsidRPr="00A16B3C" w:rsidRDefault="00294934" w:rsidP="00294934">
      <w:pPr>
        <w:spacing w:after="0"/>
        <w:rPr>
          <w:rFonts w:ascii="Arial" w:hAnsi="Arial" w:cs="Arial"/>
          <w:i/>
          <w:lang w:val="en-GB"/>
        </w:rPr>
      </w:pPr>
      <w:r w:rsidRPr="00A16B3C">
        <w:rPr>
          <w:rFonts w:ascii="Arial" w:hAnsi="Arial" w:cs="Arial"/>
          <w:i/>
          <w:lang w:val="en-GB"/>
        </w:rPr>
        <w:t>Output 2.1 – Completed Capacity Needs Assessment and Developed Capacity Building Strategy</w:t>
      </w:r>
    </w:p>
    <w:p w:rsidR="00294934" w:rsidRPr="00A16B3C" w:rsidRDefault="00294934" w:rsidP="00294934">
      <w:pPr>
        <w:spacing w:after="0"/>
        <w:ind w:left="1410" w:hanging="1410"/>
        <w:rPr>
          <w:rFonts w:ascii="Arial" w:hAnsi="Arial" w:cs="Arial"/>
          <w:lang w:val="en-GB"/>
        </w:rPr>
      </w:pPr>
    </w:p>
    <w:p w:rsidR="00294934" w:rsidRPr="00A16B3C" w:rsidRDefault="00294934" w:rsidP="00294934">
      <w:pPr>
        <w:spacing w:after="0" w:line="240" w:lineRule="auto"/>
        <w:ind w:left="-79" w:firstLine="79"/>
        <w:jc w:val="left"/>
        <w:rPr>
          <w:rFonts w:ascii="Arial" w:hAnsi="Arial" w:cs="Arial"/>
          <w:lang w:val="en-GB"/>
        </w:rPr>
      </w:pPr>
      <w:r w:rsidRPr="00A16B3C">
        <w:rPr>
          <w:rFonts w:ascii="Arial" w:hAnsi="Arial" w:cs="Arial"/>
          <w:lang w:val="en-GB"/>
        </w:rPr>
        <w:t>Indicator 2</w:t>
      </w:r>
      <w:r w:rsidR="00FF2C30" w:rsidRPr="00A16B3C">
        <w:rPr>
          <w:rFonts w:ascii="Arial" w:hAnsi="Arial" w:cs="Arial"/>
          <w:lang w:val="en-GB"/>
        </w:rPr>
        <w:t>5</w:t>
      </w:r>
      <w:r w:rsidRPr="00A16B3C">
        <w:rPr>
          <w:rFonts w:ascii="Arial" w:hAnsi="Arial" w:cs="Arial"/>
          <w:lang w:val="en-GB"/>
        </w:rPr>
        <w:t>:</w:t>
      </w:r>
      <w:r w:rsidRPr="00A16B3C">
        <w:rPr>
          <w:rFonts w:ascii="Arial" w:hAnsi="Arial" w:cs="Arial"/>
          <w:lang w:val="en-GB"/>
        </w:rPr>
        <w:tab/>
        <w:t>Finalized capacity needs assessment (CNA) finalized by Year 1</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25</w:t>
      </w:r>
      <w:r w:rsidRPr="00A16B3C">
        <w:rPr>
          <w:rFonts w:ascii="Arial" w:hAnsi="Arial" w:cs="Arial"/>
          <w:lang w:val="en-GB"/>
        </w:rPr>
        <w:t>:</w:t>
      </w:r>
      <w:r w:rsidRPr="00A16B3C">
        <w:rPr>
          <w:rFonts w:ascii="Arial" w:hAnsi="Arial" w:cs="Arial"/>
          <w:lang w:val="en-GB"/>
        </w:rPr>
        <w:tab/>
        <w:t>6 months of project start</w:t>
      </w:r>
    </w:p>
    <w:p w:rsidR="00294934" w:rsidRPr="00A16B3C" w:rsidRDefault="00294934" w:rsidP="00294934">
      <w:pPr>
        <w:spacing w:after="0"/>
        <w:rPr>
          <w:rFonts w:ascii="Arial" w:hAnsi="Arial" w:cs="Arial"/>
          <w:lang w:val="en-GB"/>
        </w:rPr>
      </w:pPr>
      <w:r w:rsidRPr="00A16B3C">
        <w:rPr>
          <w:rFonts w:ascii="Arial" w:hAnsi="Arial" w:cs="Arial"/>
          <w:lang w:val="en-GB"/>
        </w:rPr>
        <w:t xml:space="preserve">Achievement: </w:t>
      </w:r>
      <w:r w:rsidR="00EB7EAA" w:rsidRPr="00A16B3C">
        <w:rPr>
          <w:rFonts w:ascii="Arial" w:hAnsi="Arial" w:cs="Arial"/>
          <w:lang w:val="en-GB"/>
        </w:rPr>
        <w:t xml:space="preserve">Capacity needs assessment </w:t>
      </w:r>
      <w:r w:rsidR="00CB1486" w:rsidRPr="00A16B3C">
        <w:rPr>
          <w:rFonts w:ascii="Arial" w:hAnsi="Arial" w:cs="Arial"/>
          <w:lang w:val="en-GB"/>
        </w:rPr>
        <w:t xml:space="preserve">was </w:t>
      </w:r>
      <w:r w:rsidR="00EB7EAA" w:rsidRPr="00A16B3C">
        <w:rPr>
          <w:rFonts w:ascii="Arial" w:hAnsi="Arial" w:cs="Arial"/>
          <w:lang w:val="en-GB"/>
        </w:rPr>
        <w:t xml:space="preserve">delivered by the S4S NGO in </w:t>
      </w:r>
      <w:r w:rsidR="00CB1486" w:rsidRPr="00A16B3C">
        <w:rPr>
          <w:rFonts w:ascii="Arial" w:hAnsi="Arial" w:cs="Arial"/>
          <w:lang w:val="en-GB"/>
        </w:rPr>
        <w:t>2013</w:t>
      </w:r>
      <w:r w:rsidR="00EB7EAA" w:rsidRPr="00A16B3C">
        <w:rPr>
          <w:rFonts w:ascii="Arial" w:hAnsi="Arial" w:cs="Arial"/>
          <w:lang w:val="en-GB"/>
        </w:rPr>
        <w:t>.</w:t>
      </w:r>
    </w:p>
    <w:p w:rsidR="00294934" w:rsidRPr="00A16B3C" w:rsidRDefault="00294934" w:rsidP="00294934">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B1486" w:rsidRPr="00A16B3C">
        <w:rPr>
          <w:rFonts w:ascii="Arial" w:hAnsi="Arial" w:cs="Arial"/>
          <w:lang w:val="en-GB"/>
        </w:rPr>
        <w:t xml:space="preserve">The target has been achieved. The rating is </w:t>
      </w:r>
      <w:r w:rsidR="00CB1486" w:rsidRPr="00A16B3C">
        <w:rPr>
          <w:rFonts w:ascii="Arial" w:hAnsi="Arial" w:cs="Arial"/>
          <w:highlight w:val="green"/>
          <w:lang w:val="en-GB"/>
        </w:rPr>
        <w:t>Highly Satisfactory</w:t>
      </w:r>
      <w:r w:rsidR="00CB1486" w:rsidRPr="00A16B3C">
        <w:rPr>
          <w:rFonts w:ascii="Arial" w:hAnsi="Arial" w:cs="Arial"/>
          <w:lang w:val="en-GB"/>
        </w:rPr>
        <w:t>.</w:t>
      </w:r>
    </w:p>
    <w:p w:rsidR="00294934" w:rsidRPr="00A16B3C" w:rsidRDefault="00294934" w:rsidP="007C14E1">
      <w:pPr>
        <w:spacing w:after="0"/>
        <w:rPr>
          <w:rFonts w:ascii="Arial" w:hAnsi="Arial" w:cs="Arial"/>
          <w:lang w:val="en-GB"/>
        </w:rPr>
      </w:pPr>
    </w:p>
    <w:p w:rsidR="00294934" w:rsidRPr="00A16B3C" w:rsidRDefault="00294934" w:rsidP="00294934">
      <w:pPr>
        <w:spacing w:after="0"/>
        <w:ind w:left="1410" w:hanging="1410"/>
        <w:rPr>
          <w:rFonts w:ascii="Arial" w:hAnsi="Arial" w:cs="Arial"/>
          <w:lang w:val="en-GB"/>
        </w:rPr>
      </w:pPr>
      <w:r w:rsidRPr="00A16B3C">
        <w:rPr>
          <w:rFonts w:ascii="Arial" w:hAnsi="Arial" w:cs="Arial"/>
          <w:lang w:val="en-GB"/>
        </w:rPr>
        <w:t>Indicator 2</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t>No. of capacity b</w:t>
      </w:r>
      <w:r w:rsidR="00CB1486" w:rsidRPr="00A16B3C">
        <w:rPr>
          <w:rFonts w:ascii="Arial" w:hAnsi="Arial" w:cs="Arial"/>
          <w:lang w:val="en-GB"/>
        </w:rPr>
        <w:t>uilding programs based on the C</w:t>
      </w:r>
      <w:r w:rsidRPr="00A16B3C">
        <w:rPr>
          <w:rFonts w:ascii="Arial" w:hAnsi="Arial" w:cs="Arial"/>
          <w:lang w:val="en-GB"/>
        </w:rPr>
        <w:t>N</w:t>
      </w:r>
      <w:r w:rsidR="00CB1486" w:rsidRPr="00A16B3C">
        <w:rPr>
          <w:rFonts w:ascii="Arial" w:hAnsi="Arial" w:cs="Arial"/>
          <w:lang w:val="en-GB"/>
        </w:rPr>
        <w:t>A</w:t>
      </w:r>
      <w:r w:rsidRPr="00A16B3C">
        <w:rPr>
          <w:rFonts w:ascii="Arial" w:hAnsi="Arial" w:cs="Arial"/>
          <w:lang w:val="en-GB"/>
        </w:rPr>
        <w:t xml:space="preserve"> report designed and implemented by Year 2</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Target 2</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t>2</w:t>
      </w:r>
    </w:p>
    <w:p w:rsidR="00294934" w:rsidRPr="00A16B3C" w:rsidRDefault="00CB1486" w:rsidP="00CB1486">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7145F8" w:rsidRPr="00A16B3C">
        <w:rPr>
          <w:rFonts w:ascii="Arial" w:hAnsi="Arial" w:cs="Arial"/>
          <w:lang w:val="en-GB"/>
        </w:rPr>
        <w:t>In total 3</w:t>
      </w:r>
      <w:r w:rsidRPr="00A16B3C">
        <w:rPr>
          <w:rFonts w:ascii="Arial" w:hAnsi="Arial" w:cs="Arial"/>
          <w:lang w:val="en-GB"/>
        </w:rPr>
        <w:t xml:space="preserve"> trainings implemented: SIT training of trainers (2014 and 2015), </w:t>
      </w:r>
      <w:r w:rsidR="007145F8" w:rsidRPr="00A16B3C">
        <w:rPr>
          <w:rFonts w:ascii="Arial" w:hAnsi="Arial" w:cs="Arial"/>
          <w:lang w:val="en-GB"/>
        </w:rPr>
        <w:t xml:space="preserve">training of PV installers (2015), </w:t>
      </w:r>
      <w:r w:rsidR="00EB7EAA" w:rsidRPr="00A16B3C">
        <w:rPr>
          <w:rFonts w:ascii="Arial" w:hAnsi="Arial" w:cs="Arial"/>
          <w:lang w:val="en-GB"/>
        </w:rPr>
        <w:t>SIT curricula for students</w:t>
      </w:r>
      <w:r w:rsidRPr="00A16B3C">
        <w:rPr>
          <w:rFonts w:ascii="Arial" w:hAnsi="Arial" w:cs="Arial"/>
          <w:lang w:val="en-GB"/>
        </w:rPr>
        <w:t xml:space="preserve"> </w:t>
      </w:r>
      <w:r w:rsidR="007145F8" w:rsidRPr="00A16B3C">
        <w:rPr>
          <w:rFonts w:ascii="Arial" w:hAnsi="Arial" w:cs="Arial"/>
          <w:lang w:val="en-GB"/>
        </w:rPr>
        <w:t xml:space="preserve">developed </w:t>
      </w:r>
      <w:r w:rsidRPr="00A16B3C">
        <w:rPr>
          <w:rFonts w:ascii="Arial" w:hAnsi="Arial" w:cs="Arial"/>
          <w:lang w:val="en-GB"/>
        </w:rPr>
        <w:t>(2016), equipment for SIT sourced (2016).</w:t>
      </w:r>
    </w:p>
    <w:p w:rsidR="00294934" w:rsidRPr="00A16B3C" w:rsidRDefault="00294934" w:rsidP="00294934">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B1486" w:rsidRPr="00A16B3C">
        <w:rPr>
          <w:rFonts w:ascii="Arial" w:hAnsi="Arial" w:cs="Arial"/>
          <w:lang w:val="en-GB"/>
        </w:rPr>
        <w:t xml:space="preserve">The target has been achieved. The rating is </w:t>
      </w:r>
      <w:r w:rsidR="00CB1486" w:rsidRPr="00A16B3C">
        <w:rPr>
          <w:rFonts w:ascii="Arial" w:hAnsi="Arial" w:cs="Arial"/>
          <w:highlight w:val="green"/>
          <w:lang w:val="en-GB"/>
        </w:rPr>
        <w:t>Highly Satisfactory</w:t>
      </w:r>
      <w:r w:rsidR="00CB1486" w:rsidRPr="00A16B3C">
        <w:rPr>
          <w:rFonts w:ascii="Arial" w:hAnsi="Arial" w:cs="Arial"/>
          <w:lang w:val="en-GB"/>
        </w:rPr>
        <w:t>.</w:t>
      </w:r>
    </w:p>
    <w:p w:rsidR="00294934" w:rsidRPr="00A16B3C" w:rsidRDefault="00294934" w:rsidP="007C14E1">
      <w:pPr>
        <w:spacing w:after="0"/>
        <w:rPr>
          <w:rFonts w:ascii="Arial" w:hAnsi="Arial" w:cs="Arial"/>
          <w:lang w:val="en-GB"/>
        </w:rPr>
      </w:pPr>
    </w:p>
    <w:p w:rsidR="00294934" w:rsidRPr="00A16B3C" w:rsidRDefault="00294934" w:rsidP="007C14E1">
      <w:pPr>
        <w:spacing w:after="0"/>
        <w:rPr>
          <w:rFonts w:ascii="Arial" w:hAnsi="Arial" w:cs="Arial"/>
          <w:i/>
          <w:lang w:val="en-GB"/>
        </w:rPr>
      </w:pPr>
      <w:r w:rsidRPr="00A16B3C">
        <w:rPr>
          <w:rFonts w:ascii="Arial" w:hAnsi="Arial" w:cs="Arial"/>
          <w:i/>
          <w:lang w:val="en-GB"/>
        </w:rPr>
        <w:t>Output 2.2 – Completed Outreach on Policy/Economic Issues</w:t>
      </w:r>
    </w:p>
    <w:p w:rsidR="00294934" w:rsidRPr="00A16B3C" w:rsidRDefault="00294934" w:rsidP="007C14E1">
      <w:pPr>
        <w:spacing w:after="0"/>
        <w:rPr>
          <w:rFonts w:ascii="Arial" w:hAnsi="Arial" w:cs="Arial"/>
          <w:lang w:val="en-GB"/>
        </w:rPr>
      </w:pPr>
    </w:p>
    <w:p w:rsidR="00294934" w:rsidRPr="00A16B3C" w:rsidRDefault="00294934" w:rsidP="00294934">
      <w:pPr>
        <w:spacing w:after="0"/>
        <w:ind w:left="1410" w:hanging="1410"/>
        <w:rPr>
          <w:rFonts w:ascii="Arial" w:hAnsi="Arial" w:cs="Arial"/>
          <w:lang w:val="en-GB"/>
        </w:rPr>
      </w:pPr>
      <w:r w:rsidRPr="00A16B3C">
        <w:rPr>
          <w:rFonts w:ascii="Arial" w:hAnsi="Arial" w:cs="Arial"/>
          <w:lang w:val="en-GB"/>
        </w:rPr>
        <w:t>Indicator 2</w:t>
      </w:r>
      <w:r w:rsidR="00FF2C30" w:rsidRPr="00A16B3C">
        <w:rPr>
          <w:rFonts w:ascii="Arial" w:hAnsi="Arial" w:cs="Arial"/>
          <w:lang w:val="en-GB"/>
        </w:rPr>
        <w:t>7</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No. of personnel of the MOF, SEC, and financial institutions actively working on the formulation and implementation of incentive schemes and on the evaluation of the economic / financial viability of grid-connected PV system projects by Year</w:t>
      </w:r>
      <w:r w:rsidR="00471D4F" w:rsidRPr="00A16B3C">
        <w:rPr>
          <w:sz w:val="20"/>
          <w:szCs w:val="20"/>
          <w:lang w:val="en-GB"/>
        </w:rPr>
        <w:t xml:space="preserve"> 1</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27</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4</w:t>
      </w:r>
    </w:p>
    <w:p w:rsidR="00294934" w:rsidRPr="00A16B3C" w:rsidRDefault="002912A4" w:rsidP="002912A4">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 xml:space="preserve">Same as indicator 22: </w:t>
      </w:r>
      <w:r w:rsidR="00E67484" w:rsidRPr="00A16B3C">
        <w:rPr>
          <w:rFonts w:ascii="Arial" w:hAnsi="Arial" w:cs="Arial"/>
          <w:lang w:val="en-GB"/>
        </w:rPr>
        <w:t>8 banks process applications for PV loans and the PV rebate scheme. SEC/MFTBE in consultation with the PUC prepares the incentive scheme to replace net-metering. Actual number of personnel is thus significantly higher than 4, although not exactly recorded</w:t>
      </w:r>
    </w:p>
    <w:p w:rsidR="00294934" w:rsidRPr="00A16B3C" w:rsidRDefault="00294934" w:rsidP="00294934">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E67484" w:rsidRPr="00A16B3C">
        <w:rPr>
          <w:rFonts w:ascii="Arial" w:hAnsi="Arial" w:cs="Arial"/>
          <w:lang w:val="en-GB"/>
        </w:rPr>
        <w:t xml:space="preserve">The target has been achieved. The rating is </w:t>
      </w:r>
      <w:r w:rsidR="00E67484" w:rsidRPr="00A16B3C">
        <w:rPr>
          <w:rFonts w:ascii="Arial" w:hAnsi="Arial" w:cs="Arial"/>
          <w:highlight w:val="green"/>
          <w:lang w:val="en-GB"/>
        </w:rPr>
        <w:t>Highly Satisfactory</w:t>
      </w:r>
      <w:r w:rsidR="00E67484" w:rsidRPr="00A16B3C">
        <w:rPr>
          <w:rFonts w:ascii="Arial" w:hAnsi="Arial" w:cs="Arial"/>
          <w:lang w:val="en-GB"/>
        </w:rPr>
        <w:t>.</w:t>
      </w:r>
    </w:p>
    <w:p w:rsidR="00294934" w:rsidRPr="00A16B3C" w:rsidRDefault="00294934" w:rsidP="007C14E1">
      <w:pPr>
        <w:spacing w:after="0"/>
        <w:rPr>
          <w:rFonts w:ascii="Arial" w:hAnsi="Arial" w:cs="Arial"/>
          <w:lang w:val="en-GB"/>
        </w:rPr>
      </w:pPr>
    </w:p>
    <w:p w:rsidR="00471D4F" w:rsidRPr="00A16B3C" w:rsidRDefault="00471D4F" w:rsidP="007C14E1">
      <w:pPr>
        <w:spacing w:after="0"/>
        <w:rPr>
          <w:rFonts w:ascii="Arial" w:hAnsi="Arial" w:cs="Arial"/>
          <w:i/>
          <w:lang w:val="en-GB"/>
        </w:rPr>
      </w:pPr>
      <w:r w:rsidRPr="00A16B3C">
        <w:rPr>
          <w:rFonts w:ascii="Arial" w:hAnsi="Arial" w:cs="Arial"/>
          <w:i/>
          <w:lang w:val="en-GB"/>
        </w:rPr>
        <w:t>Output 2.3 – Completed Training Program on Technical Issues</w:t>
      </w:r>
    </w:p>
    <w:p w:rsidR="00471D4F" w:rsidRPr="00A16B3C" w:rsidRDefault="00471D4F" w:rsidP="007C14E1">
      <w:pPr>
        <w:spacing w:after="0"/>
        <w:rPr>
          <w:rFonts w:ascii="Arial" w:hAnsi="Arial" w:cs="Arial"/>
          <w:lang w:val="en-GB"/>
        </w:rPr>
      </w:pPr>
    </w:p>
    <w:p w:rsidR="00471D4F" w:rsidRPr="00A16B3C" w:rsidRDefault="00294934" w:rsidP="00471D4F">
      <w:pPr>
        <w:spacing w:after="0" w:line="240" w:lineRule="auto"/>
        <w:ind w:left="1416" w:hanging="1416"/>
        <w:jc w:val="left"/>
        <w:rPr>
          <w:rFonts w:ascii="Arial" w:hAnsi="Arial" w:cs="Arial"/>
          <w:lang w:val="en-GB"/>
        </w:rPr>
      </w:pPr>
      <w:r w:rsidRPr="00A16B3C">
        <w:rPr>
          <w:rFonts w:ascii="Arial" w:hAnsi="Arial" w:cs="Arial"/>
          <w:lang w:val="en-GB"/>
        </w:rPr>
        <w:t xml:space="preserve">Indicator </w:t>
      </w:r>
      <w:r w:rsidR="00471D4F" w:rsidRPr="00A16B3C">
        <w:rPr>
          <w:rFonts w:ascii="Arial" w:hAnsi="Arial" w:cs="Arial"/>
          <w:lang w:val="en-GB"/>
        </w:rPr>
        <w:t>2</w:t>
      </w:r>
      <w:r w:rsidR="00FF2C30" w:rsidRPr="00A16B3C">
        <w:rPr>
          <w:rFonts w:ascii="Arial" w:hAnsi="Arial" w:cs="Arial"/>
          <w:lang w:val="en-GB"/>
        </w:rPr>
        <w:t>8</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No. of training courses on solar PV system installation, operation and maintenance designed, organized and conducted by EOP</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28</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5</w:t>
      </w:r>
    </w:p>
    <w:p w:rsidR="003C5B86" w:rsidRPr="00A16B3C" w:rsidRDefault="003C5B86" w:rsidP="003C5B86">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In total 3 trainings implemented: City &amp; Guilds training for SIT instructors, training of PV installers, SIT curricula for students developed.</w:t>
      </w:r>
      <w:r w:rsidR="003D2D07" w:rsidRPr="00A16B3C">
        <w:rPr>
          <w:rFonts w:ascii="Arial" w:hAnsi="Arial" w:cs="Arial"/>
          <w:lang w:val="en-GB"/>
        </w:rPr>
        <w:t xml:space="preserve"> </w:t>
      </w:r>
      <w:r w:rsidR="004A5414" w:rsidRPr="00A16B3C">
        <w:rPr>
          <w:rFonts w:ascii="Arial" w:hAnsi="Arial" w:cs="Arial"/>
          <w:lang w:val="en-GB"/>
        </w:rPr>
        <w:t>There was a slow follow-up to institutionalize the trainings and a problem that both trained SIT trainers are not available for now.</w:t>
      </w:r>
    </w:p>
    <w:p w:rsidR="003C5B86" w:rsidRPr="00A16B3C" w:rsidRDefault="003C5B86" w:rsidP="003C5B86">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t xml:space="preserve">The target has been partially achieved. The rating is </w:t>
      </w:r>
      <w:r w:rsidR="00D81544" w:rsidRPr="00A16B3C">
        <w:rPr>
          <w:rFonts w:ascii="Arial" w:hAnsi="Arial" w:cs="Arial"/>
          <w:highlight w:val="cyan"/>
          <w:lang w:val="en-GB"/>
        </w:rPr>
        <w:t xml:space="preserve">Moderately </w:t>
      </w:r>
      <w:r w:rsidRPr="00A16B3C">
        <w:rPr>
          <w:rFonts w:ascii="Arial" w:hAnsi="Arial" w:cs="Arial"/>
          <w:highlight w:val="cyan"/>
          <w:lang w:val="en-GB"/>
        </w:rPr>
        <w:t>Satisfactory</w:t>
      </w:r>
      <w:r w:rsidRPr="00A16B3C">
        <w:rPr>
          <w:rFonts w:ascii="Arial" w:hAnsi="Arial" w:cs="Arial"/>
          <w:lang w:val="en-GB"/>
        </w:rPr>
        <w:t>.</w:t>
      </w:r>
    </w:p>
    <w:p w:rsidR="00294934" w:rsidRPr="00A16B3C" w:rsidRDefault="00294934" w:rsidP="007C14E1">
      <w:pPr>
        <w:spacing w:after="0"/>
        <w:rPr>
          <w:rFonts w:ascii="Arial" w:hAnsi="Arial" w:cs="Arial"/>
          <w:lang w:val="en-GB"/>
        </w:rPr>
      </w:pPr>
    </w:p>
    <w:p w:rsidR="00294934" w:rsidRPr="00A16B3C" w:rsidRDefault="00294934" w:rsidP="00294934">
      <w:pPr>
        <w:spacing w:after="0"/>
        <w:ind w:left="1410" w:hanging="1410"/>
        <w:rPr>
          <w:rFonts w:ascii="Arial" w:hAnsi="Arial" w:cs="Arial"/>
          <w:lang w:val="en-GB"/>
        </w:rPr>
      </w:pPr>
      <w:r w:rsidRPr="00A16B3C">
        <w:rPr>
          <w:rFonts w:ascii="Arial" w:hAnsi="Arial" w:cs="Arial"/>
          <w:lang w:val="en-GB"/>
        </w:rPr>
        <w:t xml:space="preserve">Indicator </w:t>
      </w:r>
      <w:r w:rsidR="00471D4F" w:rsidRPr="00A16B3C">
        <w:rPr>
          <w:rFonts w:ascii="Arial" w:hAnsi="Arial" w:cs="Arial"/>
          <w:lang w:val="en-GB"/>
        </w:rPr>
        <w:t>2</w:t>
      </w:r>
      <w:r w:rsidR="00FF2C30" w:rsidRPr="00A16B3C">
        <w:rPr>
          <w:rFonts w:ascii="Arial" w:hAnsi="Arial" w:cs="Arial"/>
          <w:lang w:val="en-GB"/>
        </w:rPr>
        <w:t>9</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Number of individuals trained by EOP</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29</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At least 50</w:t>
      </w:r>
    </w:p>
    <w:p w:rsidR="00294934" w:rsidRPr="00A16B3C" w:rsidRDefault="00006629" w:rsidP="004A5414">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3C5B86" w:rsidRPr="00A16B3C">
        <w:rPr>
          <w:rFonts w:ascii="Arial" w:hAnsi="Arial" w:cs="Arial"/>
          <w:lang w:val="en-GB"/>
        </w:rPr>
        <w:t>In total ca 40 individual</w:t>
      </w:r>
      <w:r w:rsidR="00AA26A7" w:rsidRPr="00A16B3C">
        <w:rPr>
          <w:rFonts w:ascii="Arial" w:hAnsi="Arial" w:cs="Arial"/>
          <w:lang w:val="en-GB"/>
        </w:rPr>
        <w:t>s</w:t>
      </w:r>
      <w:r w:rsidR="003C5B86" w:rsidRPr="00A16B3C">
        <w:rPr>
          <w:rFonts w:ascii="Arial" w:hAnsi="Arial" w:cs="Arial"/>
          <w:lang w:val="en-GB"/>
        </w:rPr>
        <w:t xml:space="preserve"> ha</w:t>
      </w:r>
      <w:r w:rsidR="00AA26A7" w:rsidRPr="00A16B3C">
        <w:rPr>
          <w:rFonts w:ascii="Arial" w:hAnsi="Arial" w:cs="Arial"/>
          <w:lang w:val="en-GB"/>
        </w:rPr>
        <w:t>ve</w:t>
      </w:r>
      <w:r w:rsidR="003C5B86" w:rsidRPr="00A16B3C">
        <w:rPr>
          <w:rFonts w:ascii="Arial" w:hAnsi="Arial" w:cs="Arial"/>
          <w:lang w:val="en-GB"/>
        </w:rPr>
        <w:t xml:space="preserve"> been trained</w:t>
      </w:r>
      <w:r w:rsidR="004A5414" w:rsidRPr="00A16B3C">
        <w:rPr>
          <w:rFonts w:ascii="Arial" w:hAnsi="Arial" w:cs="Arial"/>
          <w:lang w:val="en-GB"/>
        </w:rPr>
        <w:t>, partly due to lower staffing at relevant governmental agencies than expected</w:t>
      </w:r>
      <w:r w:rsidR="003C5B86" w:rsidRPr="00A16B3C">
        <w:rPr>
          <w:rFonts w:ascii="Arial" w:hAnsi="Arial" w:cs="Arial"/>
          <w:lang w:val="en-GB"/>
        </w:rPr>
        <w:t>.</w:t>
      </w:r>
    </w:p>
    <w:p w:rsidR="00294934" w:rsidRPr="00A16B3C" w:rsidRDefault="00294934" w:rsidP="00294934">
      <w:pPr>
        <w:spacing w:after="0"/>
        <w:rPr>
          <w:rFonts w:ascii="Arial" w:hAnsi="Arial" w:cs="Arial"/>
          <w:lang w:val="en-GB"/>
        </w:rPr>
      </w:pPr>
      <w:r w:rsidRPr="00A16B3C">
        <w:rPr>
          <w:rFonts w:ascii="Arial" w:hAnsi="Arial" w:cs="Arial"/>
          <w:lang w:val="en-GB"/>
        </w:rPr>
        <w:lastRenderedPageBreak/>
        <w:t xml:space="preserve">Rating: </w:t>
      </w:r>
      <w:r w:rsidRPr="00A16B3C">
        <w:rPr>
          <w:rFonts w:ascii="Arial" w:hAnsi="Arial" w:cs="Arial"/>
          <w:lang w:val="en-GB"/>
        </w:rPr>
        <w:tab/>
      </w:r>
      <w:r w:rsidR="003C5B86" w:rsidRPr="00A16B3C">
        <w:rPr>
          <w:rFonts w:ascii="Arial" w:hAnsi="Arial" w:cs="Arial"/>
          <w:lang w:val="en-GB"/>
        </w:rPr>
        <w:t xml:space="preserve">The target has been partially achieved. The rating is </w:t>
      </w:r>
      <w:r w:rsidR="00D81544" w:rsidRPr="00A16B3C">
        <w:rPr>
          <w:rFonts w:ascii="Arial" w:hAnsi="Arial" w:cs="Arial"/>
          <w:highlight w:val="cyan"/>
          <w:lang w:val="en-GB"/>
        </w:rPr>
        <w:t xml:space="preserve">Moderately </w:t>
      </w:r>
      <w:r w:rsidR="003C5B86" w:rsidRPr="00A16B3C">
        <w:rPr>
          <w:rFonts w:ascii="Arial" w:hAnsi="Arial" w:cs="Arial"/>
          <w:highlight w:val="cyan"/>
          <w:lang w:val="en-GB"/>
        </w:rPr>
        <w:t>Satisfactory</w:t>
      </w:r>
      <w:r w:rsidR="003C5B86" w:rsidRPr="00A16B3C">
        <w:rPr>
          <w:rFonts w:ascii="Arial" w:hAnsi="Arial" w:cs="Arial"/>
          <w:lang w:val="en-GB"/>
        </w:rPr>
        <w:t>.</w:t>
      </w:r>
    </w:p>
    <w:p w:rsidR="00294934" w:rsidRPr="00A16B3C" w:rsidRDefault="00294934" w:rsidP="007C14E1">
      <w:pPr>
        <w:spacing w:after="0"/>
        <w:rPr>
          <w:rFonts w:ascii="Arial" w:hAnsi="Arial" w:cs="Arial"/>
          <w:lang w:val="en-GB"/>
        </w:rPr>
      </w:pPr>
    </w:p>
    <w:p w:rsidR="00471D4F" w:rsidRPr="00A16B3C" w:rsidRDefault="00294934" w:rsidP="00471D4F">
      <w:pPr>
        <w:spacing w:after="0" w:line="240" w:lineRule="auto"/>
        <w:jc w:val="left"/>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30</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 of trainees still involved in PV system projects by EOP, %</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30</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80%</w:t>
      </w:r>
    </w:p>
    <w:p w:rsidR="00294934" w:rsidRPr="00A16B3C" w:rsidRDefault="003C5B86" w:rsidP="002912A4">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Currently 0</w:t>
      </w:r>
      <w:r w:rsidR="002912A4" w:rsidRPr="00A16B3C">
        <w:rPr>
          <w:rFonts w:ascii="Arial" w:hAnsi="Arial" w:cs="Arial"/>
          <w:lang w:val="en-GB"/>
        </w:rPr>
        <w:t xml:space="preserve"> – one </w:t>
      </w:r>
      <w:r w:rsidRPr="00A16B3C">
        <w:rPr>
          <w:rFonts w:ascii="Arial" w:hAnsi="Arial" w:cs="Arial"/>
          <w:lang w:val="en-GB"/>
        </w:rPr>
        <w:t xml:space="preserve">trainer is </w:t>
      </w:r>
      <w:r w:rsidR="00006629" w:rsidRPr="00A16B3C">
        <w:rPr>
          <w:rFonts w:ascii="Arial" w:hAnsi="Arial" w:cs="Arial"/>
          <w:lang w:val="en-GB"/>
        </w:rPr>
        <w:t xml:space="preserve">currently </w:t>
      </w:r>
      <w:r w:rsidR="002912A4" w:rsidRPr="00A16B3C">
        <w:rPr>
          <w:rFonts w:ascii="Arial" w:hAnsi="Arial" w:cs="Arial"/>
          <w:lang w:val="en-GB"/>
        </w:rPr>
        <w:t xml:space="preserve">on an extended sick leave, and the second one has left </w:t>
      </w:r>
      <w:r w:rsidR="00006629" w:rsidRPr="00A16B3C">
        <w:rPr>
          <w:rFonts w:ascii="Arial" w:hAnsi="Arial" w:cs="Arial"/>
          <w:lang w:val="en-GB"/>
        </w:rPr>
        <w:t xml:space="preserve">the </w:t>
      </w:r>
      <w:r w:rsidR="002912A4" w:rsidRPr="00A16B3C">
        <w:rPr>
          <w:rFonts w:ascii="Arial" w:hAnsi="Arial" w:cs="Arial"/>
          <w:lang w:val="en-GB"/>
        </w:rPr>
        <w:t>SIT</w:t>
      </w:r>
      <w:r w:rsidR="00006629" w:rsidRPr="00A16B3C">
        <w:rPr>
          <w:rFonts w:ascii="Arial" w:hAnsi="Arial" w:cs="Arial"/>
          <w:lang w:val="en-GB"/>
        </w:rPr>
        <w:t xml:space="preserve">. </w:t>
      </w:r>
      <w:r w:rsidR="002912A4" w:rsidRPr="00A16B3C">
        <w:rPr>
          <w:rFonts w:ascii="Arial" w:hAnsi="Arial" w:cs="Arial"/>
          <w:lang w:val="en-GB"/>
        </w:rPr>
        <w:t xml:space="preserve">SIT committed to engage the trainees at least as part-time trainers, </w:t>
      </w:r>
      <w:r w:rsidRPr="00A16B3C">
        <w:rPr>
          <w:rFonts w:ascii="Arial" w:hAnsi="Arial" w:cs="Arial"/>
          <w:lang w:val="en-GB"/>
        </w:rPr>
        <w:t>and SEC committed to assist if deemed necessary.</w:t>
      </w:r>
      <w:r w:rsidR="004A5414" w:rsidRPr="00A16B3C">
        <w:rPr>
          <w:rFonts w:ascii="Arial" w:hAnsi="Arial" w:cs="Arial"/>
          <w:lang w:val="en-GB"/>
        </w:rPr>
        <w:t xml:space="preserve"> Private PV installers are well trained and very active also in providing advice to potential investors.</w:t>
      </w:r>
    </w:p>
    <w:p w:rsidR="00294934" w:rsidRPr="00A16B3C" w:rsidRDefault="00294934" w:rsidP="00DF2A91">
      <w:pPr>
        <w:spacing w:after="0"/>
        <w:ind w:left="1410" w:hanging="1410"/>
        <w:rPr>
          <w:rFonts w:ascii="Arial" w:hAnsi="Arial" w:cs="Arial"/>
          <w:lang w:val="en-GB"/>
        </w:rPr>
      </w:pPr>
      <w:r w:rsidRPr="00A16B3C">
        <w:rPr>
          <w:rFonts w:ascii="Arial" w:hAnsi="Arial" w:cs="Arial"/>
          <w:lang w:val="en-GB"/>
        </w:rPr>
        <w:t>Rating:</w:t>
      </w:r>
      <w:r w:rsidR="00DF2A91" w:rsidRPr="00A16B3C">
        <w:rPr>
          <w:rFonts w:ascii="Arial" w:hAnsi="Arial" w:cs="Arial"/>
          <w:lang w:val="en-GB"/>
        </w:rPr>
        <w:t xml:space="preserve"> </w:t>
      </w:r>
      <w:r w:rsidR="00DF2A91" w:rsidRPr="00A16B3C">
        <w:rPr>
          <w:rFonts w:ascii="Arial" w:hAnsi="Arial" w:cs="Arial"/>
          <w:lang w:val="en-GB"/>
        </w:rPr>
        <w:tab/>
      </w:r>
      <w:r w:rsidR="00006629" w:rsidRPr="00A16B3C">
        <w:rPr>
          <w:rFonts w:ascii="Arial" w:hAnsi="Arial" w:cs="Arial"/>
          <w:lang w:val="en-GB"/>
        </w:rPr>
        <w:t xml:space="preserve">The target as of October is not met. </w:t>
      </w:r>
      <w:r w:rsidR="00DF2A91" w:rsidRPr="00A16B3C">
        <w:rPr>
          <w:rFonts w:ascii="Arial" w:hAnsi="Arial" w:cs="Arial"/>
          <w:lang w:val="en-GB"/>
        </w:rPr>
        <w:t>However, p</w:t>
      </w:r>
      <w:r w:rsidR="00006629" w:rsidRPr="00A16B3C">
        <w:rPr>
          <w:rFonts w:ascii="Arial" w:hAnsi="Arial" w:cs="Arial"/>
          <w:lang w:val="en-GB"/>
        </w:rPr>
        <w:t xml:space="preserve">rovisions </w:t>
      </w:r>
      <w:r w:rsidR="00DF2A91" w:rsidRPr="00A16B3C">
        <w:rPr>
          <w:rFonts w:ascii="Arial" w:hAnsi="Arial" w:cs="Arial"/>
          <w:lang w:val="en-GB"/>
        </w:rPr>
        <w:t>have been taken to deliver the expected results.</w:t>
      </w:r>
      <w:r w:rsidR="00006629" w:rsidRPr="00A16B3C">
        <w:rPr>
          <w:rFonts w:ascii="Arial" w:hAnsi="Arial" w:cs="Arial"/>
          <w:lang w:val="en-GB"/>
        </w:rPr>
        <w:t xml:space="preserve"> The rating is </w:t>
      </w:r>
      <w:r w:rsidR="00D81544" w:rsidRPr="00A16B3C">
        <w:rPr>
          <w:rFonts w:ascii="Arial" w:hAnsi="Arial" w:cs="Arial"/>
          <w:highlight w:val="cyan"/>
          <w:lang w:val="en-GB"/>
        </w:rPr>
        <w:t xml:space="preserve">Moderately </w:t>
      </w:r>
      <w:r w:rsidR="00006629" w:rsidRPr="00A16B3C">
        <w:rPr>
          <w:rFonts w:ascii="Arial" w:hAnsi="Arial" w:cs="Arial"/>
          <w:highlight w:val="cyan"/>
          <w:lang w:val="en-GB"/>
        </w:rPr>
        <w:t>Satisfactory</w:t>
      </w:r>
      <w:r w:rsidR="00006629" w:rsidRPr="00A16B3C">
        <w:rPr>
          <w:rFonts w:ascii="Arial" w:hAnsi="Arial" w:cs="Arial"/>
          <w:lang w:val="en-GB"/>
        </w:rPr>
        <w:t>.</w:t>
      </w:r>
    </w:p>
    <w:p w:rsidR="00294934" w:rsidRPr="00A16B3C" w:rsidRDefault="00294934" w:rsidP="007C14E1">
      <w:pPr>
        <w:spacing w:after="0"/>
        <w:rPr>
          <w:rFonts w:ascii="Arial" w:hAnsi="Arial" w:cs="Arial"/>
          <w:lang w:val="en-GB"/>
        </w:rPr>
      </w:pPr>
    </w:p>
    <w:p w:rsidR="00294934" w:rsidRPr="00A16B3C" w:rsidRDefault="00294934" w:rsidP="00294934">
      <w:pPr>
        <w:spacing w:after="0"/>
        <w:ind w:left="1410" w:hanging="1410"/>
        <w:rPr>
          <w:rFonts w:ascii="Arial" w:hAnsi="Arial" w:cs="Arial"/>
          <w:lang w:val="en-GB"/>
        </w:rPr>
      </w:pPr>
      <w:r w:rsidRPr="00A16B3C">
        <w:rPr>
          <w:rFonts w:ascii="Arial" w:hAnsi="Arial" w:cs="Arial"/>
          <w:lang w:val="en-GB"/>
        </w:rPr>
        <w:t xml:space="preserve">Indicator </w:t>
      </w:r>
      <w:r w:rsidR="00471D4F" w:rsidRPr="00A16B3C">
        <w:rPr>
          <w:rFonts w:ascii="Arial" w:hAnsi="Arial" w:cs="Arial"/>
          <w:lang w:val="en-GB"/>
        </w:rPr>
        <w:t>3</w:t>
      </w:r>
      <w:r w:rsidR="00FF2C30" w:rsidRPr="00A16B3C">
        <w:rPr>
          <w:rFonts w:ascii="Arial" w:hAnsi="Arial" w:cs="Arial"/>
          <w:lang w:val="en-GB"/>
        </w:rPr>
        <w:t>1</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No. of private sector actors certified as solar PV technicians by EOP</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31</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5</w:t>
      </w:r>
    </w:p>
    <w:p w:rsidR="00294934" w:rsidRPr="00A16B3C" w:rsidRDefault="00294934" w:rsidP="00294934">
      <w:pPr>
        <w:spacing w:after="0"/>
        <w:rPr>
          <w:rFonts w:ascii="Arial" w:hAnsi="Arial" w:cs="Arial"/>
          <w:lang w:val="en-GB"/>
        </w:rPr>
      </w:pPr>
      <w:r w:rsidRPr="00A16B3C">
        <w:rPr>
          <w:rFonts w:ascii="Arial" w:hAnsi="Arial" w:cs="Arial"/>
          <w:lang w:val="en-GB"/>
        </w:rPr>
        <w:t xml:space="preserve">Achievement: </w:t>
      </w:r>
      <w:r w:rsidR="002912A4" w:rsidRPr="00A16B3C">
        <w:rPr>
          <w:rFonts w:ascii="Arial" w:hAnsi="Arial" w:cs="Arial"/>
          <w:lang w:val="en-GB"/>
        </w:rPr>
        <w:t xml:space="preserve">12 PV companies </w:t>
      </w:r>
      <w:r w:rsidR="00DF2A91" w:rsidRPr="00A16B3C">
        <w:rPr>
          <w:rFonts w:ascii="Arial" w:hAnsi="Arial" w:cs="Arial"/>
          <w:lang w:val="en-GB"/>
        </w:rPr>
        <w:t>are endorsed by the SEC</w:t>
      </w:r>
      <w:r w:rsidR="00481A88" w:rsidRPr="00A16B3C">
        <w:rPr>
          <w:rFonts w:ascii="Arial" w:hAnsi="Arial" w:cs="Arial"/>
          <w:lang w:val="en-GB"/>
        </w:rPr>
        <w:t xml:space="preserve"> to install PV</w:t>
      </w:r>
      <w:r w:rsidR="00DF2A91" w:rsidRPr="00A16B3C">
        <w:rPr>
          <w:rFonts w:ascii="Arial" w:hAnsi="Arial" w:cs="Arial"/>
          <w:lang w:val="en-GB"/>
        </w:rPr>
        <w:t xml:space="preserve"> systems.</w:t>
      </w:r>
    </w:p>
    <w:p w:rsidR="00294934" w:rsidRPr="00A16B3C" w:rsidRDefault="00294934" w:rsidP="00294934">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DF2A91" w:rsidRPr="00A16B3C">
        <w:rPr>
          <w:rFonts w:ascii="Arial" w:hAnsi="Arial" w:cs="Arial"/>
          <w:lang w:val="en-GB"/>
        </w:rPr>
        <w:t xml:space="preserve">The target has been achieved. The rating is </w:t>
      </w:r>
      <w:r w:rsidR="00DF2A91" w:rsidRPr="00A16B3C">
        <w:rPr>
          <w:rFonts w:ascii="Arial" w:hAnsi="Arial" w:cs="Arial"/>
          <w:highlight w:val="green"/>
          <w:lang w:val="en-GB"/>
        </w:rPr>
        <w:t>Highly Satisfactory</w:t>
      </w:r>
      <w:r w:rsidR="00DF2A91" w:rsidRPr="00A16B3C">
        <w:rPr>
          <w:rFonts w:ascii="Arial" w:hAnsi="Arial" w:cs="Arial"/>
          <w:lang w:val="en-GB"/>
        </w:rPr>
        <w:t>.</w:t>
      </w:r>
    </w:p>
    <w:p w:rsidR="00294934" w:rsidRPr="00A16B3C" w:rsidRDefault="00DF2A91" w:rsidP="007C14E1">
      <w:pPr>
        <w:spacing w:after="0"/>
        <w:rPr>
          <w:rFonts w:ascii="Arial" w:hAnsi="Arial" w:cs="Arial"/>
          <w:lang w:val="en-GB"/>
        </w:rPr>
      </w:pPr>
      <w:r w:rsidRPr="00A16B3C">
        <w:rPr>
          <w:rFonts w:ascii="Arial" w:hAnsi="Arial" w:cs="Arial"/>
          <w:lang w:val="en-GB"/>
        </w:rPr>
        <w:t>.</w:t>
      </w:r>
    </w:p>
    <w:p w:rsidR="00294934" w:rsidRPr="00A16B3C" w:rsidRDefault="00E567F8" w:rsidP="007C14E1">
      <w:pPr>
        <w:spacing w:after="0"/>
        <w:rPr>
          <w:rFonts w:ascii="Arial" w:hAnsi="Arial" w:cs="Arial"/>
          <w:i/>
          <w:lang w:val="en-GB"/>
        </w:rPr>
      </w:pPr>
      <w:r w:rsidRPr="00A16B3C">
        <w:rPr>
          <w:rFonts w:ascii="Arial" w:hAnsi="Arial" w:cs="Arial"/>
          <w:i/>
          <w:lang w:val="en-GB"/>
        </w:rPr>
        <w:t>Output 2.4 – Completed Training Program on Financial Issues</w:t>
      </w:r>
    </w:p>
    <w:p w:rsidR="00E567F8" w:rsidRPr="00A16B3C" w:rsidRDefault="00E567F8" w:rsidP="007C14E1">
      <w:pPr>
        <w:spacing w:after="0"/>
        <w:rPr>
          <w:rFonts w:ascii="Arial" w:hAnsi="Arial" w:cs="Arial"/>
          <w:lang w:val="en-GB"/>
        </w:rPr>
      </w:pPr>
    </w:p>
    <w:p w:rsidR="00E567F8" w:rsidRPr="00A16B3C" w:rsidRDefault="00E567F8" w:rsidP="00E567F8">
      <w:pPr>
        <w:spacing w:after="0" w:line="240" w:lineRule="auto"/>
        <w:ind w:left="1416" w:hanging="1416"/>
        <w:jc w:val="left"/>
        <w:rPr>
          <w:rFonts w:ascii="Arial" w:hAnsi="Arial" w:cs="Arial"/>
          <w:lang w:val="en-GB"/>
        </w:rPr>
      </w:pPr>
      <w:r w:rsidRPr="00A16B3C">
        <w:rPr>
          <w:rFonts w:ascii="Arial" w:hAnsi="Arial" w:cs="Arial"/>
          <w:lang w:val="en-GB"/>
        </w:rPr>
        <w:t>Indicator 3</w:t>
      </w:r>
      <w:r w:rsidR="00FF2C30" w:rsidRPr="00A16B3C">
        <w:rPr>
          <w:rFonts w:ascii="Arial" w:hAnsi="Arial" w:cs="Arial"/>
          <w:lang w:val="en-GB"/>
        </w:rPr>
        <w:t>2</w:t>
      </w:r>
      <w:r w:rsidRPr="00A16B3C">
        <w:rPr>
          <w:rFonts w:ascii="Arial" w:hAnsi="Arial" w:cs="Arial"/>
          <w:lang w:val="en-GB"/>
        </w:rPr>
        <w:t>:</w:t>
      </w:r>
      <w:r w:rsidRPr="00A16B3C">
        <w:rPr>
          <w:rFonts w:ascii="Arial" w:hAnsi="Arial" w:cs="Arial"/>
          <w:lang w:val="en-GB"/>
        </w:rPr>
        <w:tab/>
        <w:t>No. of training courses on financing grid-connected solar PV system projects designed, organized and conducted by EOP</w:t>
      </w:r>
    </w:p>
    <w:p w:rsidR="00E567F8" w:rsidRPr="00A16B3C" w:rsidRDefault="00E567F8" w:rsidP="00E567F8">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32</w:t>
      </w:r>
      <w:r w:rsidRPr="00A16B3C">
        <w:rPr>
          <w:rFonts w:ascii="Arial" w:hAnsi="Arial" w:cs="Arial"/>
          <w:lang w:val="en-GB"/>
        </w:rPr>
        <w:t>:</w:t>
      </w:r>
      <w:r w:rsidRPr="00A16B3C">
        <w:rPr>
          <w:rFonts w:ascii="Arial" w:hAnsi="Arial" w:cs="Arial"/>
          <w:lang w:val="en-GB"/>
        </w:rPr>
        <w:tab/>
        <w:t>5</w:t>
      </w:r>
    </w:p>
    <w:p w:rsidR="00E567F8" w:rsidRPr="00A16B3C" w:rsidRDefault="00743D7D" w:rsidP="00743D7D">
      <w:pPr>
        <w:spacing w:after="0" w:line="240" w:lineRule="auto"/>
        <w:ind w:left="1416" w:hanging="1416"/>
        <w:jc w:val="left"/>
        <w:rPr>
          <w:rFonts w:ascii="Arial" w:hAnsi="Arial" w:cs="Arial"/>
          <w:lang w:val="en-GB"/>
        </w:rPr>
      </w:pPr>
      <w:r w:rsidRPr="00A16B3C">
        <w:rPr>
          <w:rFonts w:ascii="Arial" w:hAnsi="Arial" w:cs="Arial"/>
          <w:lang w:val="en-GB"/>
        </w:rPr>
        <w:t>Achievement:</w:t>
      </w:r>
      <w:r w:rsidRPr="00A16B3C">
        <w:rPr>
          <w:rFonts w:ascii="Arial" w:hAnsi="Arial" w:cs="Arial"/>
          <w:lang w:val="en-GB"/>
        </w:rPr>
        <w:tab/>
        <w:t>Activity deferred as it was not deemed necessary. 181 PV installations implemented and financed without a training.</w:t>
      </w:r>
    </w:p>
    <w:p w:rsidR="00E567F8" w:rsidRPr="00A16B3C" w:rsidRDefault="00E567F8" w:rsidP="004A5414">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A5414" w:rsidRPr="00A16B3C">
        <w:rPr>
          <w:rFonts w:ascii="Arial" w:hAnsi="Arial" w:cs="Arial"/>
          <w:lang w:val="en-GB"/>
        </w:rPr>
        <w:t>The number of PV installations financed proves that the training was not essential. Rating is n</w:t>
      </w:r>
      <w:r w:rsidR="00743D7D" w:rsidRPr="00A16B3C">
        <w:rPr>
          <w:rFonts w:ascii="Arial" w:hAnsi="Arial" w:cs="Arial"/>
          <w:lang w:val="en-GB"/>
        </w:rPr>
        <w:t>ot applicable.</w:t>
      </w:r>
    </w:p>
    <w:p w:rsidR="00E567F8" w:rsidRPr="00A16B3C" w:rsidRDefault="00E567F8" w:rsidP="007C14E1">
      <w:pPr>
        <w:spacing w:after="0"/>
        <w:rPr>
          <w:rFonts w:ascii="Arial" w:hAnsi="Arial" w:cs="Arial"/>
          <w:lang w:val="en-GB"/>
        </w:rPr>
      </w:pPr>
    </w:p>
    <w:p w:rsidR="00E567F8" w:rsidRPr="00A16B3C" w:rsidRDefault="00E567F8" w:rsidP="00E567F8">
      <w:pPr>
        <w:spacing w:after="0"/>
        <w:ind w:left="1410" w:hanging="1410"/>
        <w:rPr>
          <w:rFonts w:ascii="Arial" w:hAnsi="Arial" w:cs="Arial"/>
          <w:lang w:val="en-GB"/>
        </w:rPr>
      </w:pPr>
      <w:r w:rsidRPr="00A16B3C">
        <w:rPr>
          <w:rFonts w:ascii="Arial" w:hAnsi="Arial" w:cs="Arial"/>
          <w:lang w:val="en-GB"/>
        </w:rPr>
        <w:t>Indicator 3</w:t>
      </w:r>
      <w:r w:rsidR="00FF2C30" w:rsidRPr="00A16B3C">
        <w:rPr>
          <w:rFonts w:ascii="Arial" w:hAnsi="Arial" w:cs="Arial"/>
          <w:lang w:val="en-GB"/>
        </w:rPr>
        <w:t>3</w:t>
      </w:r>
      <w:r w:rsidRPr="00A16B3C">
        <w:rPr>
          <w:rFonts w:ascii="Arial" w:hAnsi="Arial" w:cs="Arial"/>
          <w:lang w:val="en-GB"/>
        </w:rPr>
        <w:t>:</w:t>
      </w:r>
      <w:r w:rsidRPr="00A16B3C">
        <w:rPr>
          <w:rFonts w:ascii="Arial" w:hAnsi="Arial" w:cs="Arial"/>
          <w:lang w:val="en-GB"/>
        </w:rPr>
        <w:tab/>
      </w:r>
      <w:r w:rsidR="000646F3" w:rsidRPr="00A16B3C">
        <w:rPr>
          <w:rFonts w:ascii="Arial" w:hAnsi="Arial" w:cs="Arial"/>
          <w:lang w:val="en-GB"/>
        </w:rPr>
        <w:t>Number of individuals trained by EOP</w:t>
      </w:r>
    </w:p>
    <w:p w:rsidR="00E567F8" w:rsidRPr="00A16B3C" w:rsidRDefault="00E567F8" w:rsidP="00E567F8">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33</w:t>
      </w:r>
      <w:r w:rsidRPr="00A16B3C">
        <w:rPr>
          <w:rFonts w:ascii="Arial" w:hAnsi="Arial" w:cs="Arial"/>
          <w:lang w:val="en-GB"/>
        </w:rPr>
        <w:t>:</w:t>
      </w:r>
      <w:r w:rsidRPr="00A16B3C">
        <w:rPr>
          <w:rFonts w:ascii="Arial" w:hAnsi="Arial" w:cs="Arial"/>
          <w:lang w:val="en-GB"/>
        </w:rPr>
        <w:tab/>
      </w:r>
      <w:r w:rsidR="000646F3" w:rsidRPr="00A16B3C">
        <w:rPr>
          <w:rFonts w:ascii="Arial" w:hAnsi="Arial" w:cs="Arial"/>
          <w:lang w:val="en-GB"/>
        </w:rPr>
        <w:t>At least 50</w:t>
      </w:r>
    </w:p>
    <w:p w:rsidR="00E567F8" w:rsidRPr="00A16B3C" w:rsidRDefault="00743D7D" w:rsidP="00E567F8">
      <w:pPr>
        <w:spacing w:after="0"/>
        <w:rPr>
          <w:rFonts w:ascii="Arial" w:hAnsi="Arial" w:cs="Arial"/>
          <w:lang w:val="en-GB"/>
        </w:rPr>
      </w:pPr>
      <w:r w:rsidRPr="00A16B3C">
        <w:rPr>
          <w:rFonts w:ascii="Arial" w:hAnsi="Arial" w:cs="Arial"/>
          <w:lang w:val="en-GB"/>
        </w:rPr>
        <w:t>Achievement:</w:t>
      </w:r>
      <w:r w:rsidRPr="00A16B3C">
        <w:rPr>
          <w:rFonts w:ascii="Arial" w:hAnsi="Arial" w:cs="Arial"/>
          <w:lang w:val="en-GB"/>
        </w:rPr>
        <w:tab/>
        <w:t>Activity deferred.</w:t>
      </w:r>
      <w:r w:rsidR="00965EE3" w:rsidRPr="00A16B3C">
        <w:rPr>
          <w:rFonts w:ascii="Arial" w:hAnsi="Arial" w:cs="Arial"/>
          <w:lang w:val="en-GB"/>
        </w:rPr>
        <w:t xml:space="preserve"> See above indicator 32.</w:t>
      </w:r>
    </w:p>
    <w:p w:rsidR="00E567F8" w:rsidRPr="00A16B3C" w:rsidRDefault="00E567F8" w:rsidP="00965EE3">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965EE3" w:rsidRPr="00A16B3C">
        <w:rPr>
          <w:rFonts w:ascii="Arial" w:hAnsi="Arial" w:cs="Arial"/>
          <w:lang w:val="en-GB"/>
        </w:rPr>
        <w:t>The number of PV installations financed proves that the training was not essential. Rating is not applicable.</w:t>
      </w:r>
    </w:p>
    <w:p w:rsidR="00E567F8" w:rsidRPr="00A16B3C" w:rsidRDefault="00E567F8" w:rsidP="007C14E1">
      <w:pPr>
        <w:spacing w:after="0"/>
        <w:rPr>
          <w:rFonts w:ascii="Arial" w:hAnsi="Arial" w:cs="Arial"/>
          <w:lang w:val="en-GB"/>
        </w:rPr>
      </w:pPr>
    </w:p>
    <w:p w:rsidR="00E567F8" w:rsidRPr="00A16B3C" w:rsidRDefault="00E567F8" w:rsidP="00E567F8">
      <w:pPr>
        <w:spacing w:after="0"/>
        <w:ind w:left="1410" w:hanging="1410"/>
        <w:rPr>
          <w:rFonts w:ascii="Arial" w:hAnsi="Arial" w:cs="Arial"/>
          <w:lang w:val="en-GB"/>
        </w:rPr>
      </w:pPr>
      <w:r w:rsidRPr="00A16B3C">
        <w:rPr>
          <w:rFonts w:ascii="Arial" w:hAnsi="Arial" w:cs="Arial"/>
          <w:lang w:val="en-GB"/>
        </w:rPr>
        <w:t>Indicator 3</w:t>
      </w:r>
      <w:r w:rsidR="00FF2C30" w:rsidRPr="00A16B3C">
        <w:rPr>
          <w:rFonts w:ascii="Arial" w:hAnsi="Arial" w:cs="Arial"/>
          <w:lang w:val="en-GB"/>
        </w:rPr>
        <w:t>4</w:t>
      </w:r>
      <w:r w:rsidRPr="00A16B3C">
        <w:rPr>
          <w:rFonts w:ascii="Arial" w:hAnsi="Arial" w:cs="Arial"/>
          <w:lang w:val="en-GB"/>
        </w:rPr>
        <w:t>:</w:t>
      </w:r>
      <w:r w:rsidRPr="00A16B3C">
        <w:rPr>
          <w:rFonts w:ascii="Arial" w:hAnsi="Arial" w:cs="Arial"/>
          <w:lang w:val="en-GB"/>
        </w:rPr>
        <w:tab/>
      </w:r>
      <w:r w:rsidR="000646F3" w:rsidRPr="00A16B3C">
        <w:rPr>
          <w:rFonts w:ascii="Arial" w:hAnsi="Arial" w:cs="Arial"/>
          <w:lang w:val="en-GB"/>
        </w:rPr>
        <w:t>No. of local banks / financial institutions that are providing financial assistance to grid-connected PV system projects by EOP</w:t>
      </w:r>
    </w:p>
    <w:p w:rsidR="00E567F8" w:rsidRPr="00A16B3C" w:rsidRDefault="00E567F8" w:rsidP="00E567F8">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34</w:t>
      </w:r>
      <w:r w:rsidRPr="00A16B3C">
        <w:rPr>
          <w:rFonts w:ascii="Arial" w:hAnsi="Arial" w:cs="Arial"/>
          <w:lang w:val="en-GB"/>
        </w:rPr>
        <w:t>:</w:t>
      </w:r>
      <w:r w:rsidRPr="00A16B3C">
        <w:rPr>
          <w:rFonts w:ascii="Arial" w:hAnsi="Arial" w:cs="Arial"/>
          <w:lang w:val="en-GB"/>
        </w:rPr>
        <w:tab/>
      </w:r>
      <w:r w:rsidR="000646F3" w:rsidRPr="00A16B3C">
        <w:rPr>
          <w:rFonts w:ascii="Arial" w:hAnsi="Arial" w:cs="Arial"/>
          <w:lang w:val="en-GB"/>
        </w:rPr>
        <w:t>At least 3</w:t>
      </w:r>
    </w:p>
    <w:p w:rsidR="00E567F8" w:rsidRPr="00A16B3C" w:rsidRDefault="00E567F8" w:rsidP="00E567F8">
      <w:pPr>
        <w:spacing w:after="0"/>
        <w:rPr>
          <w:rFonts w:ascii="Arial" w:hAnsi="Arial" w:cs="Arial"/>
          <w:lang w:val="en-GB"/>
        </w:rPr>
      </w:pPr>
      <w:r w:rsidRPr="00A16B3C">
        <w:rPr>
          <w:rFonts w:ascii="Arial" w:hAnsi="Arial" w:cs="Arial"/>
          <w:lang w:val="en-GB"/>
        </w:rPr>
        <w:t xml:space="preserve">Achievement: </w:t>
      </w:r>
      <w:r w:rsidR="00743D7D" w:rsidRPr="00A16B3C">
        <w:rPr>
          <w:rFonts w:ascii="Arial" w:hAnsi="Arial" w:cs="Arial"/>
          <w:lang w:val="en-GB"/>
        </w:rPr>
        <w:t>8</w:t>
      </w:r>
      <w:r w:rsidR="00481A88" w:rsidRPr="00A16B3C">
        <w:rPr>
          <w:rFonts w:ascii="Arial" w:hAnsi="Arial" w:cs="Arial"/>
          <w:lang w:val="en-GB"/>
        </w:rPr>
        <w:t xml:space="preserve"> </w:t>
      </w:r>
      <w:r w:rsidR="00743D7D" w:rsidRPr="00A16B3C">
        <w:rPr>
          <w:rFonts w:ascii="Arial" w:hAnsi="Arial" w:cs="Arial"/>
          <w:lang w:val="en-GB"/>
        </w:rPr>
        <w:t>banks in total provide three soft loan schemes and the PV rebate scheme.</w:t>
      </w:r>
    </w:p>
    <w:p w:rsidR="00E567F8" w:rsidRPr="00A16B3C" w:rsidRDefault="00E567F8" w:rsidP="00E567F8">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743D7D" w:rsidRPr="00A16B3C">
        <w:rPr>
          <w:rFonts w:ascii="Arial" w:hAnsi="Arial" w:cs="Arial"/>
          <w:lang w:val="en-GB"/>
        </w:rPr>
        <w:t xml:space="preserve">The target has been achieved. </w:t>
      </w:r>
      <w:r w:rsidR="00743D7D" w:rsidRPr="00A16B3C">
        <w:rPr>
          <w:rFonts w:ascii="Arial" w:hAnsi="Arial" w:cs="Arial"/>
          <w:highlight w:val="green"/>
          <w:lang w:val="en-GB"/>
        </w:rPr>
        <w:t>Highly Satisfactory</w:t>
      </w:r>
      <w:r w:rsidR="00743D7D" w:rsidRPr="00A16B3C">
        <w:rPr>
          <w:rFonts w:ascii="Arial" w:hAnsi="Arial" w:cs="Arial"/>
          <w:lang w:val="en-GB"/>
        </w:rPr>
        <w:t>.</w:t>
      </w:r>
    </w:p>
    <w:p w:rsidR="00E567F8" w:rsidRPr="00A16B3C" w:rsidRDefault="00E567F8" w:rsidP="007C14E1">
      <w:pPr>
        <w:spacing w:after="0"/>
        <w:rPr>
          <w:rFonts w:ascii="Arial" w:hAnsi="Arial" w:cs="Arial"/>
          <w:lang w:val="en-GB"/>
        </w:rPr>
      </w:pPr>
    </w:p>
    <w:p w:rsidR="00412583" w:rsidRPr="00A16B3C" w:rsidRDefault="00412583" w:rsidP="007C14E1">
      <w:pPr>
        <w:spacing w:after="0"/>
        <w:rPr>
          <w:rFonts w:ascii="Arial" w:hAnsi="Arial" w:cs="Arial"/>
          <w:i/>
          <w:lang w:val="en-GB"/>
        </w:rPr>
      </w:pPr>
      <w:r w:rsidRPr="00A16B3C">
        <w:rPr>
          <w:rFonts w:ascii="Arial" w:hAnsi="Arial" w:cs="Arial"/>
          <w:i/>
          <w:lang w:val="en-GB"/>
        </w:rPr>
        <w:t>Output 2.5 – Completed Training Program to support Market Development</w:t>
      </w:r>
    </w:p>
    <w:p w:rsidR="00412583" w:rsidRPr="00A16B3C" w:rsidRDefault="00412583" w:rsidP="007C14E1">
      <w:pPr>
        <w:spacing w:after="0"/>
        <w:rPr>
          <w:rFonts w:ascii="Arial" w:hAnsi="Arial" w:cs="Arial"/>
          <w:lang w:val="en-GB"/>
        </w:rPr>
      </w:pPr>
    </w:p>
    <w:p w:rsidR="000D0FC7" w:rsidRPr="00A16B3C" w:rsidRDefault="00E567F8" w:rsidP="000D0FC7">
      <w:pPr>
        <w:spacing w:after="0" w:line="240" w:lineRule="auto"/>
        <w:ind w:left="1416" w:hanging="1416"/>
        <w:jc w:val="left"/>
        <w:rPr>
          <w:rFonts w:ascii="Arial" w:hAnsi="Arial" w:cs="Arial"/>
          <w:lang w:val="en-GB"/>
        </w:rPr>
      </w:pPr>
      <w:r w:rsidRPr="00A16B3C">
        <w:rPr>
          <w:rFonts w:ascii="Arial" w:hAnsi="Arial" w:cs="Arial"/>
          <w:lang w:val="en-GB"/>
        </w:rPr>
        <w:t xml:space="preserve">Indicator </w:t>
      </w:r>
      <w:r w:rsidR="000D0FC7" w:rsidRPr="00A16B3C">
        <w:rPr>
          <w:rFonts w:ascii="Arial" w:hAnsi="Arial" w:cs="Arial"/>
          <w:lang w:val="en-GB"/>
        </w:rPr>
        <w:t>3</w:t>
      </w:r>
      <w:r w:rsidR="00FF2C30" w:rsidRPr="00A16B3C">
        <w:rPr>
          <w:rFonts w:ascii="Arial" w:hAnsi="Arial" w:cs="Arial"/>
          <w:lang w:val="en-GB"/>
        </w:rPr>
        <w:t>5</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No. of training courses on supply chain business operations for solar PV and other RET systems designed, organized and conducted by Year 4</w:t>
      </w:r>
    </w:p>
    <w:p w:rsidR="00E567F8" w:rsidRPr="00A16B3C" w:rsidRDefault="00E567F8" w:rsidP="00E567F8">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35</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5</w:t>
      </w:r>
    </w:p>
    <w:p w:rsidR="00E567F8" w:rsidRPr="00A16B3C" w:rsidRDefault="00E30ACE" w:rsidP="00E567F8">
      <w:pPr>
        <w:spacing w:after="0"/>
        <w:rPr>
          <w:rFonts w:ascii="Arial" w:hAnsi="Arial" w:cs="Arial"/>
          <w:lang w:val="en-GB"/>
        </w:rPr>
      </w:pPr>
      <w:r w:rsidRPr="00A16B3C">
        <w:rPr>
          <w:rFonts w:ascii="Arial" w:hAnsi="Arial" w:cs="Arial"/>
          <w:lang w:val="en-GB"/>
        </w:rPr>
        <w:t>Achievement:</w:t>
      </w:r>
      <w:r w:rsidRPr="00A16B3C">
        <w:rPr>
          <w:rFonts w:ascii="Arial" w:hAnsi="Arial" w:cs="Arial"/>
          <w:lang w:val="en-GB"/>
        </w:rPr>
        <w:tab/>
        <w:t>Activity deferred as deemed irrelevant since market has developed on its own.</w:t>
      </w:r>
    </w:p>
    <w:p w:rsidR="00E567F8" w:rsidRPr="00A16B3C" w:rsidRDefault="00E567F8" w:rsidP="00965EE3">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965EE3" w:rsidRPr="00A16B3C">
        <w:rPr>
          <w:rFonts w:ascii="Arial" w:hAnsi="Arial" w:cs="Arial"/>
          <w:lang w:val="en-GB"/>
        </w:rPr>
        <w:t>The number of PV installations proves that additional trainings were not essential. Rating is not applicable.</w:t>
      </w:r>
    </w:p>
    <w:p w:rsidR="000D0FC7" w:rsidRPr="00A16B3C" w:rsidRDefault="000D0FC7" w:rsidP="00E567F8">
      <w:pPr>
        <w:spacing w:after="0"/>
        <w:rPr>
          <w:rFonts w:ascii="Arial" w:hAnsi="Arial" w:cs="Arial"/>
          <w:lang w:val="en-GB"/>
        </w:rPr>
      </w:pPr>
    </w:p>
    <w:p w:rsidR="00412583" w:rsidRPr="00A16B3C" w:rsidRDefault="00412583" w:rsidP="00412583">
      <w:pPr>
        <w:spacing w:after="0"/>
        <w:ind w:left="1410" w:hanging="1410"/>
        <w:rPr>
          <w:rFonts w:ascii="Arial" w:hAnsi="Arial" w:cs="Arial"/>
          <w:lang w:val="en-GB"/>
        </w:rPr>
      </w:pPr>
      <w:r w:rsidRPr="00A16B3C">
        <w:rPr>
          <w:rFonts w:ascii="Arial" w:hAnsi="Arial" w:cs="Arial"/>
          <w:lang w:val="en-GB"/>
        </w:rPr>
        <w:t xml:space="preserve">Indicator </w:t>
      </w:r>
      <w:r w:rsidR="000D0FC7" w:rsidRPr="00A16B3C">
        <w:rPr>
          <w:rFonts w:ascii="Arial" w:hAnsi="Arial" w:cs="Arial"/>
          <w:lang w:val="en-GB"/>
        </w:rPr>
        <w:t>3</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Number of individuals trained by Year 4</w:t>
      </w:r>
    </w:p>
    <w:p w:rsidR="00412583" w:rsidRPr="00A16B3C" w:rsidRDefault="00412583" w:rsidP="00412583">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lastRenderedPageBreak/>
        <w:t xml:space="preserve">Target </w:t>
      </w:r>
      <w:r w:rsidR="00FF2C30" w:rsidRPr="00A16B3C">
        <w:rPr>
          <w:rFonts w:ascii="Arial" w:hAnsi="Arial" w:cs="Arial"/>
          <w:lang w:val="en-GB"/>
        </w:rPr>
        <w:t>36</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At least 50</w:t>
      </w:r>
    </w:p>
    <w:p w:rsidR="00E30ACE" w:rsidRPr="00A16B3C" w:rsidRDefault="00E30ACE" w:rsidP="00E30ACE">
      <w:pPr>
        <w:spacing w:after="0"/>
        <w:rPr>
          <w:rFonts w:ascii="Arial" w:hAnsi="Arial" w:cs="Arial"/>
          <w:lang w:val="en-GB"/>
        </w:rPr>
      </w:pPr>
      <w:r w:rsidRPr="00A16B3C">
        <w:rPr>
          <w:rFonts w:ascii="Arial" w:hAnsi="Arial" w:cs="Arial"/>
          <w:lang w:val="en-GB"/>
        </w:rPr>
        <w:t>Achievement:</w:t>
      </w:r>
      <w:r w:rsidRPr="00A16B3C">
        <w:rPr>
          <w:rFonts w:ascii="Arial" w:hAnsi="Arial" w:cs="Arial"/>
          <w:lang w:val="en-GB"/>
        </w:rPr>
        <w:tab/>
        <w:t>Activity deferred as deemed irrelevant since market has developed on its own.</w:t>
      </w:r>
    </w:p>
    <w:p w:rsidR="00E30ACE" w:rsidRPr="00A16B3C" w:rsidRDefault="00E30ACE" w:rsidP="00965EE3">
      <w:pPr>
        <w:spacing w:after="0"/>
        <w:ind w:left="1416" w:hanging="1416"/>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965EE3" w:rsidRPr="00A16B3C">
        <w:rPr>
          <w:rFonts w:ascii="Arial" w:hAnsi="Arial" w:cs="Arial"/>
          <w:lang w:val="en-GB"/>
        </w:rPr>
        <w:t>The number of PV installations proves that additional trainings were not essential. Rating is not applicable.</w:t>
      </w:r>
    </w:p>
    <w:p w:rsidR="00412583" w:rsidRPr="00A16B3C" w:rsidRDefault="00412583" w:rsidP="00E567F8">
      <w:pPr>
        <w:spacing w:after="0"/>
        <w:rPr>
          <w:rFonts w:ascii="Arial" w:hAnsi="Arial" w:cs="Arial"/>
          <w:lang w:val="en-GB"/>
        </w:rPr>
      </w:pPr>
    </w:p>
    <w:p w:rsidR="000D0FC7" w:rsidRPr="00A16B3C" w:rsidRDefault="00412583" w:rsidP="000D0FC7">
      <w:pPr>
        <w:spacing w:after="0" w:line="240" w:lineRule="auto"/>
        <w:ind w:left="1416" w:hanging="1416"/>
        <w:jc w:val="left"/>
        <w:rPr>
          <w:rFonts w:ascii="Arial" w:hAnsi="Arial" w:cs="Arial"/>
          <w:lang w:val="en-GB"/>
        </w:rPr>
      </w:pPr>
      <w:r w:rsidRPr="00A16B3C">
        <w:rPr>
          <w:rFonts w:ascii="Arial" w:hAnsi="Arial" w:cs="Arial"/>
          <w:lang w:val="en-GB"/>
        </w:rPr>
        <w:t xml:space="preserve">Indicator </w:t>
      </w:r>
      <w:r w:rsidR="000D0FC7" w:rsidRPr="00A16B3C">
        <w:rPr>
          <w:rFonts w:ascii="Arial" w:hAnsi="Arial" w:cs="Arial"/>
          <w:lang w:val="en-GB"/>
        </w:rPr>
        <w:t>3</w:t>
      </w:r>
      <w:r w:rsidR="00FF2C30" w:rsidRPr="00A16B3C">
        <w:rPr>
          <w:rFonts w:ascii="Arial" w:hAnsi="Arial" w:cs="Arial"/>
          <w:lang w:val="en-GB"/>
        </w:rPr>
        <w:t>7</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 of trainees still involved in the supply chain businesses for PV systems and other RET systems by EOP, %</w:t>
      </w:r>
    </w:p>
    <w:p w:rsidR="00412583" w:rsidRPr="00A16B3C" w:rsidRDefault="00412583" w:rsidP="00412583">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37</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80</w:t>
      </w:r>
      <w:r w:rsidR="000175E8" w:rsidRPr="00A16B3C">
        <w:rPr>
          <w:rFonts w:ascii="Arial" w:hAnsi="Arial" w:cs="Arial"/>
          <w:lang w:val="en-GB"/>
        </w:rPr>
        <w:t>%</w:t>
      </w:r>
    </w:p>
    <w:p w:rsidR="000175E8" w:rsidRPr="00A16B3C" w:rsidRDefault="000175E8" w:rsidP="000175E8">
      <w:pPr>
        <w:spacing w:after="0"/>
        <w:rPr>
          <w:rFonts w:ascii="Arial" w:hAnsi="Arial" w:cs="Arial"/>
          <w:lang w:val="en-GB"/>
        </w:rPr>
      </w:pPr>
      <w:r w:rsidRPr="00A16B3C">
        <w:rPr>
          <w:rFonts w:ascii="Arial" w:hAnsi="Arial" w:cs="Arial"/>
          <w:lang w:val="en-GB"/>
        </w:rPr>
        <w:t>Achievement:</w:t>
      </w:r>
      <w:r w:rsidRPr="00A16B3C">
        <w:rPr>
          <w:rFonts w:ascii="Arial" w:hAnsi="Arial" w:cs="Arial"/>
          <w:lang w:val="en-GB"/>
        </w:rPr>
        <w:tab/>
        <w:t>Activity deferred as deemed irrelevant since market has developed on its own.</w:t>
      </w:r>
    </w:p>
    <w:p w:rsidR="000175E8" w:rsidRPr="00A16B3C" w:rsidRDefault="000175E8" w:rsidP="00965EE3">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965EE3" w:rsidRPr="00A16B3C">
        <w:rPr>
          <w:rFonts w:ascii="Arial" w:hAnsi="Arial" w:cs="Arial"/>
          <w:lang w:val="en-GB"/>
        </w:rPr>
        <w:t>The number of PV installations proves that additional trainings were not essential. Rating is not applicable.</w:t>
      </w:r>
    </w:p>
    <w:p w:rsidR="00412583" w:rsidRPr="00A16B3C" w:rsidRDefault="00412583" w:rsidP="00E567F8">
      <w:pPr>
        <w:spacing w:after="0"/>
        <w:rPr>
          <w:rFonts w:ascii="Arial" w:hAnsi="Arial" w:cs="Arial"/>
          <w:lang w:val="en-GB"/>
        </w:rPr>
      </w:pPr>
    </w:p>
    <w:p w:rsidR="00412583" w:rsidRPr="00A16B3C" w:rsidRDefault="00412583" w:rsidP="00412583">
      <w:pPr>
        <w:spacing w:after="0"/>
        <w:ind w:left="1410" w:hanging="1410"/>
        <w:rPr>
          <w:rFonts w:ascii="Arial" w:hAnsi="Arial" w:cs="Arial"/>
          <w:lang w:val="en-GB"/>
        </w:rPr>
      </w:pPr>
      <w:r w:rsidRPr="00A16B3C">
        <w:rPr>
          <w:rFonts w:ascii="Arial" w:hAnsi="Arial" w:cs="Arial"/>
          <w:lang w:val="en-GB"/>
        </w:rPr>
        <w:t xml:space="preserve">Indicator </w:t>
      </w:r>
      <w:r w:rsidR="000D0FC7" w:rsidRPr="00A16B3C">
        <w:rPr>
          <w:rFonts w:ascii="Arial" w:hAnsi="Arial" w:cs="Arial"/>
          <w:lang w:val="en-GB"/>
        </w:rPr>
        <w:t>3</w:t>
      </w:r>
      <w:r w:rsidR="00FF2C30" w:rsidRPr="00A16B3C">
        <w:rPr>
          <w:rFonts w:ascii="Arial" w:hAnsi="Arial" w:cs="Arial"/>
          <w:lang w:val="en-GB"/>
        </w:rPr>
        <w:t>8</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N</w:t>
      </w:r>
      <w:r w:rsidR="000175E8" w:rsidRPr="00A16B3C">
        <w:rPr>
          <w:rFonts w:ascii="Arial" w:hAnsi="Arial" w:cs="Arial"/>
          <w:lang w:val="en-GB"/>
        </w:rPr>
        <w:t>umber</w:t>
      </w:r>
      <w:r w:rsidR="000D0FC7" w:rsidRPr="00A16B3C">
        <w:rPr>
          <w:rFonts w:ascii="Arial" w:hAnsi="Arial" w:cs="Arial"/>
          <w:lang w:val="en-GB"/>
        </w:rPr>
        <w:t xml:space="preserve"> of fully certified and operational entities in the country engaged in the various supply chain activities of the PV and RET markets by EOP</w:t>
      </w:r>
    </w:p>
    <w:p w:rsidR="00412583" w:rsidRPr="00A16B3C" w:rsidRDefault="00412583" w:rsidP="00412583">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38</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6</w:t>
      </w:r>
    </w:p>
    <w:p w:rsidR="00412583" w:rsidRPr="00A16B3C" w:rsidRDefault="00412583" w:rsidP="00412583">
      <w:pPr>
        <w:spacing w:after="0"/>
        <w:rPr>
          <w:rFonts w:ascii="Arial" w:hAnsi="Arial" w:cs="Arial"/>
          <w:lang w:val="en-GB"/>
        </w:rPr>
      </w:pPr>
      <w:r w:rsidRPr="00A16B3C">
        <w:rPr>
          <w:rFonts w:ascii="Arial" w:hAnsi="Arial" w:cs="Arial"/>
          <w:lang w:val="en-GB"/>
        </w:rPr>
        <w:t xml:space="preserve">Achievement: </w:t>
      </w:r>
      <w:r w:rsidR="00C67885" w:rsidRPr="00A16B3C">
        <w:rPr>
          <w:rFonts w:ascii="Arial" w:hAnsi="Arial" w:cs="Arial"/>
          <w:lang w:val="en-GB"/>
        </w:rPr>
        <w:t xml:space="preserve">12 PV companies </w:t>
      </w:r>
      <w:r w:rsidR="000175E8" w:rsidRPr="00A16B3C">
        <w:rPr>
          <w:rFonts w:ascii="Arial" w:hAnsi="Arial" w:cs="Arial"/>
          <w:lang w:val="en-GB"/>
        </w:rPr>
        <w:t>endorsed by SEC</w:t>
      </w:r>
      <w:r w:rsidR="00C67885" w:rsidRPr="00A16B3C">
        <w:rPr>
          <w:rFonts w:ascii="Arial" w:hAnsi="Arial" w:cs="Arial"/>
          <w:lang w:val="en-GB"/>
        </w:rPr>
        <w:t xml:space="preserve"> to install grid-connected PV systems</w:t>
      </w:r>
      <w:r w:rsidR="000175E8" w:rsidRPr="00A16B3C">
        <w:rPr>
          <w:rFonts w:ascii="Arial" w:hAnsi="Arial" w:cs="Arial"/>
          <w:lang w:val="en-GB"/>
        </w:rPr>
        <w:t>.</w:t>
      </w:r>
    </w:p>
    <w:p w:rsidR="00412583" w:rsidRPr="00A16B3C" w:rsidRDefault="00412583" w:rsidP="00412583">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0175E8" w:rsidRPr="00A16B3C">
        <w:rPr>
          <w:rFonts w:ascii="Arial" w:hAnsi="Arial" w:cs="Arial"/>
          <w:lang w:val="en-GB"/>
        </w:rPr>
        <w:t xml:space="preserve">The target has been achieved. </w:t>
      </w:r>
      <w:r w:rsidR="000175E8" w:rsidRPr="00A16B3C">
        <w:rPr>
          <w:rFonts w:ascii="Arial" w:hAnsi="Arial" w:cs="Arial"/>
          <w:highlight w:val="green"/>
          <w:lang w:val="en-GB"/>
        </w:rPr>
        <w:t>Highly Satisfactory</w:t>
      </w:r>
      <w:r w:rsidR="000175E8" w:rsidRPr="00A16B3C">
        <w:rPr>
          <w:rFonts w:ascii="Arial" w:hAnsi="Arial" w:cs="Arial"/>
          <w:lang w:val="en-GB"/>
        </w:rPr>
        <w:t>.</w:t>
      </w:r>
    </w:p>
    <w:p w:rsidR="00412583" w:rsidRPr="00A16B3C" w:rsidRDefault="00412583" w:rsidP="00E567F8">
      <w:pPr>
        <w:spacing w:after="0"/>
        <w:rPr>
          <w:rFonts w:ascii="Arial" w:hAnsi="Arial" w:cs="Arial"/>
          <w:lang w:val="en-GB"/>
        </w:rPr>
      </w:pPr>
    </w:p>
    <w:p w:rsidR="00412583" w:rsidRPr="00A16B3C" w:rsidRDefault="00412583" w:rsidP="00E567F8">
      <w:pPr>
        <w:spacing w:after="0"/>
        <w:rPr>
          <w:rFonts w:ascii="Arial" w:hAnsi="Arial" w:cs="Arial"/>
          <w:i/>
          <w:lang w:val="en-GB"/>
        </w:rPr>
      </w:pPr>
      <w:r w:rsidRPr="00A16B3C">
        <w:rPr>
          <w:rFonts w:ascii="Arial" w:hAnsi="Arial" w:cs="Arial"/>
          <w:i/>
          <w:lang w:val="en-GB"/>
        </w:rPr>
        <w:t>Output 2.6 – Established Partnership and Information Sharing Platforms</w:t>
      </w:r>
    </w:p>
    <w:p w:rsidR="00E567F8" w:rsidRPr="00A16B3C" w:rsidRDefault="00E567F8" w:rsidP="007C14E1">
      <w:pPr>
        <w:spacing w:after="0"/>
        <w:rPr>
          <w:rFonts w:ascii="Arial" w:hAnsi="Arial" w:cs="Arial"/>
          <w:lang w:val="en-GB"/>
        </w:rPr>
      </w:pPr>
    </w:p>
    <w:p w:rsidR="00412583" w:rsidRPr="00A16B3C" w:rsidRDefault="00412583" w:rsidP="00412583">
      <w:pPr>
        <w:spacing w:after="0"/>
        <w:ind w:left="1410" w:hanging="1410"/>
        <w:rPr>
          <w:rFonts w:ascii="Arial" w:hAnsi="Arial" w:cs="Arial"/>
          <w:lang w:val="en-GB"/>
        </w:rPr>
      </w:pPr>
      <w:r w:rsidRPr="00A16B3C">
        <w:rPr>
          <w:rFonts w:ascii="Arial" w:hAnsi="Arial" w:cs="Arial"/>
          <w:lang w:val="en-GB"/>
        </w:rPr>
        <w:t xml:space="preserve">Indicator </w:t>
      </w:r>
      <w:r w:rsidR="000D0FC7" w:rsidRPr="00A16B3C">
        <w:rPr>
          <w:rFonts w:ascii="Arial" w:hAnsi="Arial" w:cs="Arial"/>
          <w:lang w:val="en-GB"/>
        </w:rPr>
        <w:t>3</w:t>
      </w:r>
      <w:r w:rsidR="00FF2C30" w:rsidRPr="00A16B3C">
        <w:rPr>
          <w:rFonts w:ascii="Arial" w:hAnsi="Arial" w:cs="Arial"/>
          <w:lang w:val="en-GB"/>
        </w:rPr>
        <w:t>9</w:t>
      </w:r>
      <w:r w:rsidRPr="00A16B3C">
        <w:rPr>
          <w:rFonts w:ascii="Arial" w:hAnsi="Arial" w:cs="Arial"/>
          <w:lang w:val="en-GB"/>
        </w:rPr>
        <w:t>:</w:t>
      </w:r>
      <w:r w:rsidRPr="00A16B3C">
        <w:rPr>
          <w:rFonts w:ascii="Arial" w:hAnsi="Arial" w:cs="Arial"/>
          <w:lang w:val="en-GB"/>
        </w:rPr>
        <w:tab/>
      </w:r>
      <w:r w:rsidR="007778B0" w:rsidRPr="00A16B3C">
        <w:rPr>
          <w:rFonts w:ascii="Arial" w:hAnsi="Arial" w:cs="Arial"/>
          <w:lang w:val="en-GB"/>
        </w:rPr>
        <w:t>Average no. of meetings held each year of the business association starting Year 2</w:t>
      </w:r>
    </w:p>
    <w:p w:rsidR="00412583" w:rsidRPr="00A16B3C" w:rsidRDefault="00412583" w:rsidP="00412583">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39</w:t>
      </w:r>
      <w:r w:rsidRPr="00A16B3C">
        <w:rPr>
          <w:rFonts w:ascii="Arial" w:hAnsi="Arial" w:cs="Arial"/>
          <w:lang w:val="en-GB"/>
        </w:rPr>
        <w:t>:</w:t>
      </w:r>
      <w:r w:rsidRPr="00A16B3C">
        <w:rPr>
          <w:rFonts w:ascii="Arial" w:hAnsi="Arial" w:cs="Arial"/>
          <w:lang w:val="en-GB"/>
        </w:rPr>
        <w:tab/>
      </w:r>
      <w:r w:rsidR="007778B0" w:rsidRPr="00A16B3C">
        <w:rPr>
          <w:rFonts w:ascii="Arial" w:hAnsi="Arial" w:cs="Arial"/>
          <w:lang w:val="en-GB"/>
        </w:rPr>
        <w:t>4</w:t>
      </w:r>
    </w:p>
    <w:p w:rsidR="00412583" w:rsidRPr="00A16B3C" w:rsidRDefault="00412583" w:rsidP="00412583">
      <w:pPr>
        <w:spacing w:after="0"/>
        <w:rPr>
          <w:rFonts w:ascii="Arial" w:hAnsi="Arial" w:cs="Arial"/>
          <w:lang w:val="en-GB"/>
        </w:rPr>
      </w:pPr>
      <w:r w:rsidRPr="00A16B3C">
        <w:rPr>
          <w:rFonts w:ascii="Arial" w:hAnsi="Arial" w:cs="Arial"/>
          <w:lang w:val="en-GB"/>
        </w:rPr>
        <w:t xml:space="preserve">Achievement: </w:t>
      </w:r>
      <w:r w:rsidR="00AA512D" w:rsidRPr="00A16B3C">
        <w:rPr>
          <w:rFonts w:ascii="Arial" w:hAnsi="Arial" w:cs="Arial"/>
          <w:lang w:val="en-GB"/>
        </w:rPr>
        <w:t xml:space="preserve">Ca </w:t>
      </w:r>
      <w:r w:rsidR="00AD26AA" w:rsidRPr="00A16B3C">
        <w:rPr>
          <w:rFonts w:ascii="Arial" w:hAnsi="Arial" w:cs="Arial"/>
          <w:lang w:val="en-GB"/>
        </w:rPr>
        <w:t>5</w:t>
      </w:r>
      <w:r w:rsidR="00AA512D" w:rsidRPr="00A16B3C">
        <w:rPr>
          <w:rFonts w:ascii="Arial" w:hAnsi="Arial" w:cs="Arial"/>
          <w:lang w:val="en-GB"/>
        </w:rPr>
        <w:t xml:space="preserve"> </w:t>
      </w:r>
      <w:r w:rsidR="00C67885" w:rsidRPr="00A16B3C">
        <w:rPr>
          <w:rFonts w:ascii="Arial" w:hAnsi="Arial" w:cs="Arial"/>
          <w:lang w:val="en-GB"/>
        </w:rPr>
        <w:t>meetings</w:t>
      </w:r>
      <w:r w:rsidR="00AA512D" w:rsidRPr="00A16B3C">
        <w:rPr>
          <w:rFonts w:ascii="Arial" w:hAnsi="Arial" w:cs="Arial"/>
          <w:lang w:val="en-GB"/>
        </w:rPr>
        <w:t xml:space="preserve"> of </w:t>
      </w:r>
      <w:r w:rsidR="00C67885" w:rsidRPr="00A16B3C">
        <w:rPr>
          <w:rFonts w:ascii="Arial" w:hAnsi="Arial" w:cs="Arial"/>
          <w:lang w:val="en-GB"/>
        </w:rPr>
        <w:t xml:space="preserve">PV companies, </w:t>
      </w:r>
      <w:r w:rsidR="00AA512D" w:rsidRPr="00A16B3C">
        <w:rPr>
          <w:rFonts w:ascii="Arial" w:hAnsi="Arial" w:cs="Arial"/>
          <w:lang w:val="en-GB"/>
        </w:rPr>
        <w:t>with SEC and other stakeholders</w:t>
      </w:r>
    </w:p>
    <w:p w:rsidR="00412583" w:rsidRPr="00A16B3C" w:rsidRDefault="00412583" w:rsidP="00412583">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E56314" w:rsidRPr="00A16B3C">
        <w:rPr>
          <w:rFonts w:ascii="Arial" w:hAnsi="Arial" w:cs="Arial"/>
          <w:lang w:val="en-GB"/>
        </w:rPr>
        <w:t xml:space="preserve">The target has been achieved. </w:t>
      </w:r>
      <w:r w:rsidR="00E56314" w:rsidRPr="00A16B3C">
        <w:rPr>
          <w:rFonts w:ascii="Arial" w:hAnsi="Arial" w:cs="Arial"/>
          <w:highlight w:val="green"/>
          <w:lang w:val="en-GB"/>
        </w:rPr>
        <w:t>Highly Satisfactory</w:t>
      </w:r>
      <w:r w:rsidR="00E56314" w:rsidRPr="00A16B3C">
        <w:rPr>
          <w:rFonts w:ascii="Arial" w:hAnsi="Arial" w:cs="Arial"/>
          <w:lang w:val="en-GB"/>
        </w:rPr>
        <w:t>.</w:t>
      </w:r>
    </w:p>
    <w:p w:rsidR="00412583" w:rsidRPr="00A16B3C" w:rsidRDefault="00412583" w:rsidP="007C14E1">
      <w:pPr>
        <w:spacing w:after="0"/>
        <w:rPr>
          <w:rFonts w:ascii="Arial" w:hAnsi="Arial" w:cs="Arial"/>
          <w:lang w:val="en-GB"/>
        </w:rPr>
      </w:pPr>
    </w:p>
    <w:p w:rsidR="00412583" w:rsidRPr="00A16B3C" w:rsidRDefault="00412583" w:rsidP="00412583">
      <w:pPr>
        <w:spacing w:after="0"/>
        <w:ind w:left="1410" w:hanging="1410"/>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40</w:t>
      </w:r>
      <w:r w:rsidRPr="00A16B3C">
        <w:rPr>
          <w:rFonts w:ascii="Arial" w:hAnsi="Arial" w:cs="Arial"/>
          <w:lang w:val="en-GB"/>
        </w:rPr>
        <w:t>:</w:t>
      </w:r>
      <w:r w:rsidRPr="00A16B3C">
        <w:rPr>
          <w:rFonts w:ascii="Arial" w:hAnsi="Arial" w:cs="Arial"/>
          <w:lang w:val="en-GB"/>
        </w:rPr>
        <w:tab/>
      </w:r>
      <w:r w:rsidR="007778B0" w:rsidRPr="00A16B3C">
        <w:rPr>
          <w:rFonts w:ascii="Arial" w:hAnsi="Arial" w:cs="Arial"/>
          <w:lang w:val="en-GB"/>
        </w:rPr>
        <w:t>No. of joint ventures and/or licensing agreements between foreign PV manufacturers and local PV and RET companies facilitated by the business association by EOP</w:t>
      </w:r>
    </w:p>
    <w:p w:rsidR="00412583" w:rsidRPr="00A16B3C" w:rsidRDefault="00412583" w:rsidP="00412583">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40</w:t>
      </w:r>
      <w:r w:rsidRPr="00A16B3C">
        <w:rPr>
          <w:rFonts w:ascii="Arial" w:hAnsi="Arial" w:cs="Arial"/>
          <w:lang w:val="en-GB"/>
        </w:rPr>
        <w:t>:</w:t>
      </w:r>
      <w:r w:rsidRPr="00A16B3C">
        <w:rPr>
          <w:rFonts w:ascii="Arial" w:hAnsi="Arial" w:cs="Arial"/>
          <w:lang w:val="en-GB"/>
        </w:rPr>
        <w:tab/>
      </w:r>
      <w:r w:rsidR="007778B0" w:rsidRPr="00A16B3C">
        <w:rPr>
          <w:rFonts w:ascii="Arial" w:hAnsi="Arial" w:cs="Arial"/>
          <w:lang w:val="en-GB"/>
        </w:rPr>
        <w:t>2</w:t>
      </w:r>
    </w:p>
    <w:p w:rsidR="00412583" w:rsidRPr="00A16B3C" w:rsidRDefault="00C67885" w:rsidP="00C67885">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See indicator 24: At least four international PV manufacturers are officially represented at the local market through their local PV partners</w:t>
      </w:r>
      <w:r w:rsidR="00E56314" w:rsidRPr="00A16B3C">
        <w:rPr>
          <w:rFonts w:ascii="Arial" w:hAnsi="Arial" w:cs="Arial"/>
          <w:lang w:val="en-GB"/>
        </w:rPr>
        <w:t>.</w:t>
      </w:r>
    </w:p>
    <w:p w:rsidR="00412583" w:rsidRPr="00A16B3C" w:rsidRDefault="00412583" w:rsidP="00412583">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E56314" w:rsidRPr="00A16B3C">
        <w:rPr>
          <w:rFonts w:ascii="Arial" w:hAnsi="Arial" w:cs="Arial"/>
          <w:lang w:val="en-GB"/>
        </w:rPr>
        <w:t xml:space="preserve">The target has been achieved. </w:t>
      </w:r>
      <w:r w:rsidR="00E56314" w:rsidRPr="00A16B3C">
        <w:rPr>
          <w:rFonts w:ascii="Arial" w:hAnsi="Arial" w:cs="Arial"/>
          <w:highlight w:val="green"/>
          <w:lang w:val="en-GB"/>
        </w:rPr>
        <w:t>Highly Satisfactory</w:t>
      </w:r>
      <w:r w:rsidR="00E56314" w:rsidRPr="00A16B3C">
        <w:rPr>
          <w:rFonts w:ascii="Arial" w:hAnsi="Arial" w:cs="Arial"/>
          <w:lang w:val="en-GB"/>
        </w:rPr>
        <w:t>.</w:t>
      </w:r>
    </w:p>
    <w:p w:rsidR="00412583" w:rsidRPr="00A16B3C" w:rsidRDefault="00412583" w:rsidP="007C14E1">
      <w:pPr>
        <w:spacing w:after="0"/>
        <w:rPr>
          <w:rFonts w:ascii="Arial" w:hAnsi="Arial" w:cs="Arial"/>
          <w:lang w:val="en-GB"/>
        </w:rPr>
      </w:pPr>
    </w:p>
    <w:p w:rsidR="00294934" w:rsidRPr="00A16B3C" w:rsidRDefault="00294934" w:rsidP="007C14E1">
      <w:pPr>
        <w:spacing w:after="0"/>
        <w:rPr>
          <w:rFonts w:ascii="Arial" w:hAnsi="Arial" w:cs="Arial"/>
          <w:lang w:val="en-GB"/>
        </w:rPr>
      </w:pPr>
    </w:p>
    <w:p w:rsidR="00FE1EBD" w:rsidRPr="00A16B3C" w:rsidRDefault="00FE1EBD" w:rsidP="00FE1EBD">
      <w:pPr>
        <w:ind w:left="1410" w:hanging="1410"/>
        <w:jc w:val="left"/>
        <w:rPr>
          <w:rFonts w:ascii="Arial" w:hAnsi="Arial" w:cs="Arial"/>
          <w:b/>
          <w:i/>
          <w:lang w:val="en-GB"/>
        </w:rPr>
      </w:pPr>
      <w:bookmarkStart w:id="92" w:name="_Ref309232608"/>
      <w:bookmarkStart w:id="93" w:name="_Ref309232616"/>
      <w:bookmarkStart w:id="94" w:name="_Toc311298149"/>
      <w:bookmarkStart w:id="95" w:name="OLE_LINK3"/>
      <w:bookmarkStart w:id="96" w:name="OLE_LINK6"/>
      <w:r w:rsidRPr="00A16B3C">
        <w:rPr>
          <w:rFonts w:ascii="Arial" w:hAnsi="Arial" w:cs="Arial"/>
          <w:b/>
          <w:i/>
          <w:lang w:val="en-GB"/>
        </w:rPr>
        <w:t>Outcome 3:</w:t>
      </w:r>
      <w:r w:rsidR="008374B0" w:rsidRPr="00A16B3C">
        <w:rPr>
          <w:rFonts w:ascii="Arial" w:hAnsi="Arial" w:cs="Arial"/>
          <w:b/>
          <w:i/>
          <w:lang w:val="en-GB"/>
        </w:rPr>
        <w:t xml:space="preserve"> </w:t>
      </w:r>
      <w:r w:rsidR="0077486A" w:rsidRPr="00A16B3C">
        <w:rPr>
          <w:rFonts w:ascii="Arial" w:hAnsi="Arial" w:cs="Arial"/>
          <w:b/>
          <w:i/>
          <w:lang w:val="en-GB"/>
        </w:rPr>
        <w:tab/>
        <w:t>Increased electricity production from RET systems (e.g., PV systems) and interest among energy sector investors and operators</w:t>
      </w:r>
    </w:p>
    <w:p w:rsidR="009E0F03" w:rsidRPr="00A16B3C" w:rsidRDefault="009E0F03" w:rsidP="009E0F03">
      <w:pPr>
        <w:spacing w:after="0"/>
        <w:ind w:left="1410" w:hanging="1410"/>
        <w:rPr>
          <w:rFonts w:ascii="Arial" w:hAnsi="Arial" w:cs="Arial"/>
          <w:lang w:val="en-GB"/>
        </w:rPr>
      </w:pPr>
    </w:p>
    <w:p w:rsidR="0077486A" w:rsidRPr="00A16B3C" w:rsidRDefault="00790E1B" w:rsidP="0077486A">
      <w:pPr>
        <w:spacing w:after="0" w:line="240" w:lineRule="auto"/>
        <w:ind w:left="1410" w:hanging="1410"/>
        <w:jc w:val="left"/>
        <w:rPr>
          <w:rFonts w:ascii="Arial" w:hAnsi="Arial" w:cs="Arial"/>
          <w:lang w:val="en-GB"/>
        </w:rPr>
      </w:pPr>
      <w:r w:rsidRPr="00A16B3C">
        <w:rPr>
          <w:rFonts w:ascii="Arial" w:hAnsi="Arial" w:cs="Arial"/>
          <w:lang w:val="en-GB"/>
        </w:rPr>
        <w:t xml:space="preserve">Indicator </w:t>
      </w:r>
      <w:r w:rsidR="0077486A" w:rsidRPr="00A16B3C">
        <w:rPr>
          <w:rFonts w:ascii="Arial" w:hAnsi="Arial" w:cs="Arial"/>
          <w:lang w:val="en-GB"/>
        </w:rPr>
        <w:t>4</w:t>
      </w:r>
      <w:r w:rsidR="00FF2C30" w:rsidRPr="00A16B3C">
        <w:rPr>
          <w:rFonts w:ascii="Arial" w:hAnsi="Arial" w:cs="Arial"/>
          <w:lang w:val="en-GB"/>
        </w:rPr>
        <w:t>1</w:t>
      </w:r>
      <w:r w:rsidRPr="00A16B3C">
        <w:rPr>
          <w:rFonts w:ascii="Arial" w:hAnsi="Arial" w:cs="Arial"/>
          <w:lang w:val="en-GB"/>
        </w:rPr>
        <w:t>:</w:t>
      </w:r>
      <w:r w:rsidRPr="00A16B3C">
        <w:rPr>
          <w:rFonts w:ascii="Arial" w:hAnsi="Arial" w:cs="Arial"/>
          <w:lang w:val="en-GB"/>
        </w:rPr>
        <w:tab/>
      </w:r>
      <w:r w:rsidR="0077486A" w:rsidRPr="00A16B3C">
        <w:rPr>
          <w:rFonts w:ascii="Arial" w:hAnsi="Arial" w:cs="Arial"/>
          <w:lang w:val="en-GB"/>
        </w:rPr>
        <w:t>Cumulative amount of reduced CO</w:t>
      </w:r>
      <w:r w:rsidR="0077486A" w:rsidRPr="00A16B3C">
        <w:rPr>
          <w:rFonts w:ascii="Arial" w:hAnsi="Arial" w:cs="Arial"/>
          <w:vertAlign w:val="subscript"/>
          <w:lang w:val="en-GB"/>
        </w:rPr>
        <w:t>2</w:t>
      </w:r>
      <w:r w:rsidR="0077486A" w:rsidRPr="00A16B3C">
        <w:rPr>
          <w:rFonts w:ascii="Arial" w:hAnsi="Arial" w:cs="Arial"/>
          <w:lang w:val="en-GB"/>
        </w:rPr>
        <w:t xml:space="preserve"> emissions compared to the project baseline from the demo projects by EOP, tons CO</w:t>
      </w:r>
      <w:r w:rsidR="0077486A" w:rsidRPr="00A16B3C">
        <w:rPr>
          <w:rFonts w:ascii="Arial" w:hAnsi="Arial" w:cs="Arial"/>
          <w:vertAlign w:val="subscript"/>
          <w:lang w:val="en-GB"/>
        </w:rPr>
        <w:t>2eq</w:t>
      </w:r>
    </w:p>
    <w:p w:rsidR="00790E1B" w:rsidRPr="00A16B3C" w:rsidRDefault="00790E1B" w:rsidP="00790E1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41</w:t>
      </w:r>
      <w:r w:rsidRPr="00A16B3C">
        <w:rPr>
          <w:rFonts w:ascii="Arial" w:hAnsi="Arial" w:cs="Arial"/>
          <w:lang w:val="en-GB"/>
        </w:rPr>
        <w:t>:</w:t>
      </w:r>
      <w:r w:rsidRPr="00A16B3C">
        <w:rPr>
          <w:rFonts w:ascii="Arial" w:hAnsi="Arial" w:cs="Arial"/>
          <w:lang w:val="en-GB"/>
        </w:rPr>
        <w:tab/>
      </w:r>
      <w:r w:rsidR="0077486A" w:rsidRPr="00A16B3C">
        <w:rPr>
          <w:rFonts w:ascii="Arial" w:hAnsi="Arial" w:cs="Arial"/>
          <w:lang w:val="en-GB"/>
        </w:rPr>
        <w:t>1,512 tons CO</w:t>
      </w:r>
      <w:r w:rsidR="0077486A" w:rsidRPr="00A16B3C">
        <w:rPr>
          <w:rFonts w:ascii="Arial" w:hAnsi="Arial" w:cs="Arial"/>
          <w:vertAlign w:val="subscript"/>
          <w:lang w:val="en-GB"/>
        </w:rPr>
        <w:t>2eq</w:t>
      </w:r>
    </w:p>
    <w:p w:rsidR="00790E1B" w:rsidRPr="00A16B3C" w:rsidRDefault="00790E1B" w:rsidP="00790E1B">
      <w:pPr>
        <w:spacing w:after="0"/>
        <w:rPr>
          <w:rFonts w:ascii="Arial" w:hAnsi="Arial" w:cs="Arial"/>
          <w:lang w:val="en-GB"/>
        </w:rPr>
      </w:pPr>
      <w:r w:rsidRPr="00A16B3C">
        <w:rPr>
          <w:rFonts w:ascii="Arial" w:hAnsi="Arial" w:cs="Arial"/>
          <w:lang w:val="en-GB"/>
        </w:rPr>
        <w:t xml:space="preserve">Achievement: </w:t>
      </w:r>
      <w:r w:rsidR="00B94A50" w:rsidRPr="00A16B3C">
        <w:rPr>
          <w:rFonts w:ascii="Arial" w:hAnsi="Arial" w:cs="Arial"/>
          <w:lang w:val="en-GB"/>
        </w:rPr>
        <w:t>2</w:t>
      </w:r>
      <w:r w:rsidR="00C67885" w:rsidRPr="00A16B3C">
        <w:rPr>
          <w:rFonts w:ascii="Arial" w:hAnsi="Arial" w:cs="Arial"/>
          <w:lang w:val="en-GB"/>
        </w:rPr>
        <w:t>,</w:t>
      </w:r>
      <w:r w:rsidR="00B94A50" w:rsidRPr="00A16B3C">
        <w:rPr>
          <w:rFonts w:ascii="Arial" w:hAnsi="Arial" w:cs="Arial"/>
          <w:lang w:val="en-GB"/>
        </w:rPr>
        <w:t>449</w:t>
      </w:r>
      <w:r w:rsidR="00C67885" w:rsidRPr="00A16B3C">
        <w:rPr>
          <w:rFonts w:ascii="Arial" w:hAnsi="Arial" w:cs="Arial"/>
          <w:lang w:val="en-GB"/>
        </w:rPr>
        <w:t xml:space="preserve"> tons CO</w:t>
      </w:r>
      <w:r w:rsidR="00C67885" w:rsidRPr="00A16B3C">
        <w:rPr>
          <w:rFonts w:ascii="Arial" w:hAnsi="Arial" w:cs="Arial"/>
          <w:vertAlign w:val="subscript"/>
          <w:lang w:val="en-GB"/>
        </w:rPr>
        <w:t>2eq</w:t>
      </w:r>
      <w:r w:rsidR="00C67885" w:rsidRPr="00A16B3C">
        <w:rPr>
          <w:rFonts w:ascii="Arial" w:hAnsi="Arial" w:cs="Arial"/>
          <w:lang w:val="en-GB"/>
        </w:rPr>
        <w:t xml:space="preserve"> </w:t>
      </w:r>
      <w:r w:rsidR="00CC13B7" w:rsidRPr="00A16B3C">
        <w:rPr>
          <w:rFonts w:ascii="Arial" w:hAnsi="Arial" w:cs="Arial"/>
          <w:lang w:val="en-GB"/>
        </w:rPr>
        <w:t xml:space="preserve"> </w:t>
      </w:r>
    </w:p>
    <w:p w:rsidR="00790E1B" w:rsidRPr="00A16B3C" w:rsidRDefault="00790E1B" w:rsidP="00790E1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67885" w:rsidRPr="00A16B3C">
        <w:rPr>
          <w:rFonts w:ascii="Arial" w:hAnsi="Arial" w:cs="Arial"/>
          <w:lang w:val="en-GB"/>
        </w:rPr>
        <w:t>T</w:t>
      </w:r>
      <w:r w:rsidR="00C13BCF" w:rsidRPr="00A16B3C">
        <w:rPr>
          <w:rFonts w:ascii="Arial" w:hAnsi="Arial" w:cs="Arial"/>
          <w:lang w:val="en-GB"/>
        </w:rPr>
        <w:t>he t</w:t>
      </w:r>
      <w:r w:rsidR="00C67885" w:rsidRPr="00A16B3C">
        <w:rPr>
          <w:rFonts w:ascii="Arial" w:hAnsi="Arial" w:cs="Arial"/>
          <w:lang w:val="en-GB"/>
        </w:rPr>
        <w:t>arget has been reach</w:t>
      </w:r>
      <w:r w:rsidR="00C13BCF" w:rsidRPr="00A16B3C">
        <w:rPr>
          <w:rFonts w:ascii="Arial" w:hAnsi="Arial" w:cs="Arial"/>
          <w:lang w:val="en-GB"/>
        </w:rPr>
        <w:t>ed</w:t>
      </w:r>
      <w:r w:rsidR="00C67885" w:rsidRPr="00A16B3C">
        <w:rPr>
          <w:rFonts w:ascii="Arial" w:hAnsi="Arial" w:cs="Arial"/>
          <w:lang w:val="en-GB"/>
        </w:rPr>
        <w:t xml:space="preserve">. </w:t>
      </w:r>
      <w:r w:rsidR="00C67885" w:rsidRPr="00A16B3C">
        <w:rPr>
          <w:rFonts w:ascii="Arial" w:hAnsi="Arial" w:cs="Arial"/>
          <w:highlight w:val="green"/>
          <w:lang w:val="en-GB"/>
        </w:rPr>
        <w:t>Highly satisfactory.</w:t>
      </w:r>
    </w:p>
    <w:p w:rsidR="00A20143" w:rsidRPr="00A16B3C" w:rsidRDefault="00A20143" w:rsidP="009E0F03">
      <w:pPr>
        <w:spacing w:after="0"/>
        <w:ind w:left="1410" w:hanging="1410"/>
        <w:rPr>
          <w:rFonts w:ascii="Arial" w:hAnsi="Arial" w:cs="Arial"/>
          <w:lang w:val="en-GB"/>
        </w:rPr>
      </w:pPr>
    </w:p>
    <w:p w:rsidR="00904DA8" w:rsidRPr="00A16B3C" w:rsidRDefault="0077486A" w:rsidP="00904DA8">
      <w:pPr>
        <w:spacing w:after="0" w:line="240" w:lineRule="auto"/>
        <w:ind w:left="1416" w:hanging="1416"/>
        <w:jc w:val="left"/>
        <w:rPr>
          <w:rFonts w:ascii="Arial" w:hAnsi="Arial" w:cs="Arial"/>
          <w:lang w:val="en-GB"/>
        </w:rPr>
      </w:pPr>
      <w:r w:rsidRPr="00A16B3C">
        <w:rPr>
          <w:rFonts w:ascii="Arial" w:hAnsi="Arial" w:cs="Arial"/>
          <w:lang w:val="en-GB"/>
        </w:rPr>
        <w:t>Indicator 4</w:t>
      </w:r>
      <w:r w:rsidR="00FF2C30" w:rsidRPr="00A16B3C">
        <w:rPr>
          <w:rFonts w:ascii="Arial" w:hAnsi="Arial" w:cs="Arial"/>
          <w:lang w:val="en-GB"/>
        </w:rPr>
        <w:t>2</w:t>
      </w:r>
      <w:r w:rsidRPr="00A16B3C">
        <w:rPr>
          <w:rFonts w:ascii="Arial" w:hAnsi="Arial" w:cs="Arial"/>
          <w:lang w:val="en-GB"/>
        </w:rPr>
        <w:t>:</w:t>
      </w:r>
      <w:r w:rsidRPr="00A16B3C">
        <w:rPr>
          <w:rFonts w:ascii="Arial" w:hAnsi="Arial" w:cs="Arial"/>
          <w:lang w:val="en-GB"/>
        </w:rPr>
        <w:tab/>
      </w:r>
      <w:r w:rsidR="00904DA8" w:rsidRPr="00A16B3C">
        <w:rPr>
          <w:rFonts w:ascii="Arial" w:hAnsi="Arial" w:cs="Arial"/>
          <w:lang w:val="en-GB"/>
        </w:rPr>
        <w:t>Cumulative total electricity generation from grid-connected PV systems by EOP, kWh</w:t>
      </w:r>
    </w:p>
    <w:p w:rsidR="0077486A" w:rsidRPr="00A16B3C" w:rsidRDefault="0077486A" w:rsidP="0077486A">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42</w:t>
      </w:r>
      <w:r w:rsidRPr="00A16B3C">
        <w:rPr>
          <w:rFonts w:ascii="Arial" w:hAnsi="Arial" w:cs="Arial"/>
          <w:lang w:val="en-GB"/>
        </w:rPr>
        <w:t>:</w:t>
      </w:r>
      <w:r w:rsidRPr="00A16B3C">
        <w:rPr>
          <w:rFonts w:ascii="Arial" w:hAnsi="Arial" w:cs="Arial"/>
          <w:lang w:val="en-GB"/>
        </w:rPr>
        <w:tab/>
      </w:r>
      <w:r w:rsidR="00904DA8" w:rsidRPr="00A16B3C">
        <w:rPr>
          <w:rFonts w:ascii="Arial" w:hAnsi="Arial" w:cs="Arial"/>
          <w:lang w:val="en-GB"/>
        </w:rPr>
        <w:t>1,696,419 kWh</w:t>
      </w:r>
    </w:p>
    <w:p w:rsidR="0077486A" w:rsidRPr="00A16B3C" w:rsidRDefault="0077486A" w:rsidP="0077486A">
      <w:pPr>
        <w:spacing w:after="0"/>
        <w:rPr>
          <w:rFonts w:ascii="Arial" w:hAnsi="Arial" w:cs="Arial"/>
          <w:lang w:val="en-GB"/>
        </w:rPr>
      </w:pPr>
      <w:r w:rsidRPr="00A16B3C">
        <w:rPr>
          <w:rFonts w:ascii="Arial" w:hAnsi="Arial" w:cs="Arial"/>
          <w:lang w:val="en-GB"/>
        </w:rPr>
        <w:t xml:space="preserve">Achievement: </w:t>
      </w:r>
      <w:r w:rsidR="00B94A50" w:rsidRPr="00A16B3C">
        <w:rPr>
          <w:rFonts w:ascii="Arial" w:hAnsi="Arial" w:cs="Arial"/>
          <w:lang w:val="en-GB"/>
        </w:rPr>
        <w:t xml:space="preserve">3,485,130 </w:t>
      </w:r>
      <w:r w:rsidR="00C67885" w:rsidRPr="00A16B3C">
        <w:rPr>
          <w:rFonts w:ascii="Arial" w:hAnsi="Arial" w:cs="Arial"/>
          <w:lang w:val="en-GB"/>
        </w:rPr>
        <w:t>kWh</w:t>
      </w:r>
      <w:r w:rsidR="00CC13B7" w:rsidRPr="00A16B3C">
        <w:rPr>
          <w:rFonts w:ascii="Arial" w:hAnsi="Arial" w:cs="Arial"/>
          <w:lang w:val="en-GB"/>
        </w:rPr>
        <w:t xml:space="preserve"> </w:t>
      </w:r>
    </w:p>
    <w:p w:rsidR="0077486A" w:rsidRPr="00A16B3C" w:rsidRDefault="0077486A" w:rsidP="0077486A">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67885" w:rsidRPr="00A16B3C">
        <w:rPr>
          <w:rFonts w:ascii="Arial" w:hAnsi="Arial" w:cs="Arial"/>
          <w:lang w:val="en-GB"/>
        </w:rPr>
        <w:t>T</w:t>
      </w:r>
      <w:r w:rsidR="00C13BCF" w:rsidRPr="00A16B3C">
        <w:rPr>
          <w:rFonts w:ascii="Arial" w:hAnsi="Arial" w:cs="Arial"/>
          <w:lang w:val="en-GB"/>
        </w:rPr>
        <w:t>he t</w:t>
      </w:r>
      <w:r w:rsidR="00C67885" w:rsidRPr="00A16B3C">
        <w:rPr>
          <w:rFonts w:ascii="Arial" w:hAnsi="Arial" w:cs="Arial"/>
          <w:lang w:val="en-GB"/>
        </w:rPr>
        <w:t>arget has been reach</w:t>
      </w:r>
      <w:r w:rsidR="00C13BCF" w:rsidRPr="00A16B3C">
        <w:rPr>
          <w:rFonts w:ascii="Arial" w:hAnsi="Arial" w:cs="Arial"/>
          <w:lang w:val="en-GB"/>
        </w:rPr>
        <w:t>ed</w:t>
      </w:r>
      <w:r w:rsidR="00C67885" w:rsidRPr="00A16B3C">
        <w:rPr>
          <w:rFonts w:ascii="Arial" w:hAnsi="Arial" w:cs="Arial"/>
          <w:lang w:val="en-GB"/>
        </w:rPr>
        <w:t xml:space="preserve">. </w:t>
      </w:r>
      <w:r w:rsidR="00C67885" w:rsidRPr="00A16B3C">
        <w:rPr>
          <w:rFonts w:ascii="Arial" w:hAnsi="Arial" w:cs="Arial"/>
          <w:highlight w:val="green"/>
          <w:lang w:val="en-GB"/>
        </w:rPr>
        <w:t>Highly satisfactory.</w:t>
      </w:r>
    </w:p>
    <w:p w:rsidR="0077486A" w:rsidRPr="00A16B3C" w:rsidRDefault="0077486A" w:rsidP="009E0F03">
      <w:pPr>
        <w:spacing w:after="0"/>
        <w:ind w:left="1410" w:hanging="1410"/>
        <w:rPr>
          <w:rFonts w:ascii="Arial" w:hAnsi="Arial" w:cs="Arial"/>
          <w:lang w:val="en-GB"/>
        </w:rPr>
      </w:pPr>
    </w:p>
    <w:p w:rsidR="0077486A" w:rsidRPr="00A16B3C" w:rsidRDefault="0077486A" w:rsidP="0077486A">
      <w:pPr>
        <w:spacing w:after="0"/>
        <w:ind w:left="1410" w:hanging="1410"/>
        <w:rPr>
          <w:rFonts w:ascii="Arial" w:hAnsi="Arial" w:cs="Arial"/>
          <w:lang w:val="en-GB"/>
        </w:rPr>
      </w:pPr>
      <w:r w:rsidRPr="00A16B3C">
        <w:rPr>
          <w:rFonts w:ascii="Arial" w:hAnsi="Arial" w:cs="Arial"/>
          <w:lang w:val="en-GB"/>
        </w:rPr>
        <w:t>Indicator 4</w:t>
      </w:r>
      <w:r w:rsidR="00FF2C30" w:rsidRPr="00A16B3C">
        <w:rPr>
          <w:rFonts w:ascii="Arial" w:hAnsi="Arial" w:cs="Arial"/>
          <w:lang w:val="en-GB"/>
        </w:rPr>
        <w:t>3</w:t>
      </w:r>
      <w:r w:rsidRPr="00A16B3C">
        <w:rPr>
          <w:rFonts w:ascii="Arial" w:hAnsi="Arial" w:cs="Arial"/>
          <w:lang w:val="en-GB"/>
        </w:rPr>
        <w:t>:</w:t>
      </w:r>
      <w:r w:rsidRPr="00A16B3C">
        <w:rPr>
          <w:rFonts w:ascii="Arial" w:hAnsi="Arial" w:cs="Arial"/>
          <w:lang w:val="en-GB"/>
        </w:rPr>
        <w:tab/>
      </w:r>
      <w:r w:rsidR="00904DA8" w:rsidRPr="00A16B3C">
        <w:rPr>
          <w:rFonts w:ascii="Arial" w:hAnsi="Arial" w:cs="Arial"/>
          <w:lang w:val="en-GB"/>
        </w:rPr>
        <w:t>No. of replication projects implemented that are based on or influenced by the success of the PV system demonstrations by EOP</w:t>
      </w:r>
    </w:p>
    <w:p w:rsidR="0077486A" w:rsidRPr="00A16B3C" w:rsidRDefault="0077486A" w:rsidP="0077486A">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43</w:t>
      </w:r>
      <w:r w:rsidRPr="00A16B3C">
        <w:rPr>
          <w:rFonts w:ascii="Arial" w:hAnsi="Arial" w:cs="Arial"/>
          <w:lang w:val="en-GB"/>
        </w:rPr>
        <w:t>:</w:t>
      </w:r>
      <w:r w:rsidRPr="00A16B3C">
        <w:rPr>
          <w:rFonts w:ascii="Arial" w:hAnsi="Arial" w:cs="Arial"/>
          <w:lang w:val="en-GB"/>
        </w:rPr>
        <w:tab/>
      </w:r>
      <w:r w:rsidR="00904DA8" w:rsidRPr="00A16B3C">
        <w:rPr>
          <w:rFonts w:ascii="Arial" w:hAnsi="Arial" w:cs="Arial"/>
          <w:lang w:val="en-GB"/>
        </w:rPr>
        <w:t>3</w:t>
      </w:r>
    </w:p>
    <w:p w:rsidR="0077486A" w:rsidRPr="00A16B3C" w:rsidRDefault="00C55E1E" w:rsidP="00C67885">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In total 181</w:t>
      </w:r>
      <w:r w:rsidR="00C67885" w:rsidRPr="00A16B3C">
        <w:rPr>
          <w:rFonts w:ascii="Arial" w:hAnsi="Arial" w:cs="Arial"/>
          <w:lang w:val="en-GB"/>
        </w:rPr>
        <w:t xml:space="preserve"> PV installations </w:t>
      </w:r>
      <w:r w:rsidRPr="00A16B3C">
        <w:rPr>
          <w:rFonts w:ascii="Arial" w:hAnsi="Arial" w:cs="Arial"/>
          <w:lang w:val="en-GB"/>
        </w:rPr>
        <w:t xml:space="preserve">were </w:t>
      </w:r>
      <w:r w:rsidR="00C67885" w:rsidRPr="00A16B3C">
        <w:rPr>
          <w:rFonts w:ascii="Arial" w:hAnsi="Arial" w:cs="Arial"/>
          <w:lang w:val="en-GB"/>
        </w:rPr>
        <w:t>implemented</w:t>
      </w:r>
      <w:r w:rsidRPr="00A16B3C">
        <w:rPr>
          <w:rFonts w:ascii="Arial" w:hAnsi="Arial" w:cs="Arial"/>
          <w:lang w:val="en-GB"/>
        </w:rPr>
        <w:t>, including</w:t>
      </w:r>
      <w:r w:rsidR="00A43BE4" w:rsidRPr="00A16B3C">
        <w:rPr>
          <w:rFonts w:ascii="Arial" w:hAnsi="Arial" w:cs="Arial"/>
          <w:lang w:val="en-GB"/>
        </w:rPr>
        <w:t xml:space="preserve"> </w:t>
      </w:r>
      <w:r w:rsidR="00C67885" w:rsidRPr="00A16B3C">
        <w:rPr>
          <w:rFonts w:ascii="Arial" w:hAnsi="Arial" w:cs="Arial"/>
          <w:lang w:val="en-GB"/>
        </w:rPr>
        <w:t>25 PV installations implemented out of 400 PV</w:t>
      </w:r>
      <w:r w:rsidR="006E2F28" w:rsidRPr="00A16B3C">
        <w:rPr>
          <w:rFonts w:ascii="Arial" w:hAnsi="Arial" w:cs="Arial"/>
          <w:lang w:val="en-GB"/>
        </w:rPr>
        <w:t>s</w:t>
      </w:r>
      <w:r w:rsidR="00C67885" w:rsidRPr="00A16B3C">
        <w:rPr>
          <w:rFonts w:ascii="Arial" w:hAnsi="Arial" w:cs="Arial"/>
          <w:lang w:val="en-GB"/>
        </w:rPr>
        <w:t xml:space="preserve"> planned under the new governmental PV Democratization </w:t>
      </w:r>
      <w:r w:rsidR="006E2F28" w:rsidRPr="00A16B3C">
        <w:rPr>
          <w:rFonts w:ascii="Arial" w:hAnsi="Arial" w:cs="Arial"/>
          <w:lang w:val="en-GB"/>
        </w:rPr>
        <w:t>P</w:t>
      </w:r>
      <w:r w:rsidR="00C67885" w:rsidRPr="00A16B3C">
        <w:rPr>
          <w:rFonts w:ascii="Arial" w:hAnsi="Arial" w:cs="Arial"/>
          <w:lang w:val="en-GB"/>
        </w:rPr>
        <w:t xml:space="preserve">rogram that provides free 3 </w:t>
      </w:r>
      <w:proofErr w:type="spellStart"/>
      <w:r w:rsidR="00C67885" w:rsidRPr="00A16B3C">
        <w:rPr>
          <w:rFonts w:ascii="Arial" w:hAnsi="Arial" w:cs="Arial"/>
          <w:lang w:val="en-GB"/>
        </w:rPr>
        <w:t>kW</w:t>
      </w:r>
      <w:r w:rsidR="00C67885" w:rsidRPr="00A16B3C">
        <w:rPr>
          <w:rFonts w:ascii="Arial" w:hAnsi="Arial" w:cs="Arial"/>
          <w:vertAlign w:val="subscript"/>
          <w:lang w:val="en-GB"/>
        </w:rPr>
        <w:t>p</w:t>
      </w:r>
      <w:proofErr w:type="spellEnd"/>
      <w:r w:rsidR="00C67885" w:rsidRPr="00A16B3C">
        <w:rPr>
          <w:rFonts w:ascii="Arial" w:hAnsi="Arial" w:cs="Arial"/>
          <w:lang w:val="en-GB"/>
        </w:rPr>
        <w:t xml:space="preserve"> PV installations to </w:t>
      </w:r>
      <w:r w:rsidR="006E2F28" w:rsidRPr="00A16B3C">
        <w:rPr>
          <w:rFonts w:ascii="Arial" w:hAnsi="Arial" w:cs="Arial"/>
          <w:lang w:val="en-GB"/>
        </w:rPr>
        <w:t>households</w:t>
      </w:r>
      <w:r w:rsidR="00C67885" w:rsidRPr="00A16B3C">
        <w:rPr>
          <w:rFonts w:ascii="Arial" w:hAnsi="Arial" w:cs="Arial"/>
          <w:lang w:val="en-GB"/>
        </w:rPr>
        <w:t xml:space="preserve"> </w:t>
      </w:r>
      <w:r w:rsidR="006E2F28" w:rsidRPr="00A16B3C">
        <w:rPr>
          <w:rFonts w:ascii="Arial" w:hAnsi="Arial" w:cs="Arial"/>
          <w:lang w:val="en-GB"/>
        </w:rPr>
        <w:t xml:space="preserve">dependent on </w:t>
      </w:r>
      <w:r w:rsidR="00C67885" w:rsidRPr="00A16B3C">
        <w:rPr>
          <w:rFonts w:ascii="Arial" w:hAnsi="Arial" w:cs="Arial"/>
          <w:lang w:val="en-GB"/>
        </w:rPr>
        <w:t xml:space="preserve">social </w:t>
      </w:r>
      <w:r w:rsidR="006E2F28" w:rsidRPr="00A16B3C">
        <w:rPr>
          <w:rFonts w:ascii="Arial" w:hAnsi="Arial" w:cs="Arial"/>
          <w:lang w:val="en-GB"/>
        </w:rPr>
        <w:t>benefits.</w:t>
      </w:r>
      <w:r w:rsidR="00D828C6" w:rsidRPr="00A16B3C">
        <w:rPr>
          <w:rFonts w:ascii="Arial" w:hAnsi="Arial" w:cs="Arial"/>
          <w:lang w:val="en-GB"/>
        </w:rPr>
        <w:t xml:space="preserve"> 4 PVs ha</w:t>
      </w:r>
      <w:r w:rsidRPr="00A16B3C">
        <w:rPr>
          <w:rFonts w:ascii="Arial" w:hAnsi="Arial" w:cs="Arial"/>
          <w:lang w:val="en-GB"/>
        </w:rPr>
        <w:t>ve</w:t>
      </w:r>
      <w:r w:rsidR="00D828C6" w:rsidRPr="00A16B3C">
        <w:rPr>
          <w:rFonts w:ascii="Arial" w:hAnsi="Arial" w:cs="Arial"/>
          <w:lang w:val="en-GB"/>
        </w:rPr>
        <w:t xml:space="preserve"> been installed at 4 schools at Praslin and La Digue under the new governmental program targeting public schools</w:t>
      </w:r>
      <w:r w:rsidRPr="00A16B3C">
        <w:rPr>
          <w:rFonts w:ascii="Arial" w:hAnsi="Arial" w:cs="Arial"/>
          <w:lang w:val="en-GB"/>
        </w:rPr>
        <w:t>, and other 30 schools slated to receive PV installations from the South-South cooperation with China</w:t>
      </w:r>
      <w:r w:rsidR="00D828C6" w:rsidRPr="00A16B3C">
        <w:rPr>
          <w:rFonts w:ascii="Arial" w:hAnsi="Arial" w:cs="Arial"/>
          <w:lang w:val="en-GB"/>
        </w:rPr>
        <w:t>.</w:t>
      </w:r>
    </w:p>
    <w:p w:rsidR="0077486A" w:rsidRPr="00A16B3C" w:rsidRDefault="0077486A" w:rsidP="0077486A">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67885" w:rsidRPr="00A16B3C">
        <w:rPr>
          <w:rFonts w:ascii="Arial" w:hAnsi="Arial" w:cs="Arial"/>
          <w:lang w:val="en-GB"/>
        </w:rPr>
        <w:t>T</w:t>
      </w:r>
      <w:r w:rsidR="00C13BCF" w:rsidRPr="00A16B3C">
        <w:rPr>
          <w:rFonts w:ascii="Arial" w:hAnsi="Arial" w:cs="Arial"/>
          <w:lang w:val="en-GB"/>
        </w:rPr>
        <w:t>he t</w:t>
      </w:r>
      <w:r w:rsidR="00C67885" w:rsidRPr="00A16B3C">
        <w:rPr>
          <w:rFonts w:ascii="Arial" w:hAnsi="Arial" w:cs="Arial"/>
          <w:lang w:val="en-GB"/>
        </w:rPr>
        <w:t>arget has been reach</w:t>
      </w:r>
      <w:r w:rsidR="00C13BCF" w:rsidRPr="00A16B3C">
        <w:rPr>
          <w:rFonts w:ascii="Arial" w:hAnsi="Arial" w:cs="Arial"/>
          <w:lang w:val="en-GB"/>
        </w:rPr>
        <w:t>ed</w:t>
      </w:r>
      <w:r w:rsidR="00C67885" w:rsidRPr="00A16B3C">
        <w:rPr>
          <w:rFonts w:ascii="Arial" w:hAnsi="Arial" w:cs="Arial"/>
          <w:lang w:val="en-GB"/>
        </w:rPr>
        <w:t xml:space="preserve">. </w:t>
      </w:r>
      <w:r w:rsidR="00C67885" w:rsidRPr="00A16B3C">
        <w:rPr>
          <w:rFonts w:ascii="Arial" w:hAnsi="Arial" w:cs="Arial"/>
          <w:highlight w:val="green"/>
          <w:lang w:val="en-GB"/>
        </w:rPr>
        <w:t>Highly satisfactory.</w:t>
      </w:r>
    </w:p>
    <w:p w:rsidR="0077486A" w:rsidRPr="00A16B3C" w:rsidRDefault="0077486A" w:rsidP="009E0F03">
      <w:pPr>
        <w:spacing w:after="0"/>
        <w:ind w:left="1410" w:hanging="1410"/>
        <w:rPr>
          <w:rFonts w:ascii="Arial" w:hAnsi="Arial" w:cs="Arial"/>
          <w:lang w:val="en-GB"/>
        </w:rPr>
      </w:pPr>
    </w:p>
    <w:p w:rsidR="00904DA8" w:rsidRPr="00A16B3C" w:rsidRDefault="00904DA8" w:rsidP="009E0F03">
      <w:pPr>
        <w:spacing w:after="0"/>
        <w:ind w:left="1410" w:hanging="1410"/>
        <w:rPr>
          <w:rFonts w:ascii="Arial" w:hAnsi="Arial" w:cs="Arial"/>
          <w:i/>
          <w:lang w:val="en-GB"/>
        </w:rPr>
      </w:pPr>
      <w:r w:rsidRPr="00A16B3C">
        <w:rPr>
          <w:rFonts w:ascii="Arial" w:hAnsi="Arial" w:cs="Arial"/>
          <w:i/>
          <w:lang w:val="en-GB"/>
        </w:rPr>
        <w:t>Output 3.1 - Technical Report on Grid Capacity and Requirements</w:t>
      </w:r>
    </w:p>
    <w:p w:rsidR="00904DA8" w:rsidRPr="00A16B3C" w:rsidRDefault="00904DA8" w:rsidP="009E0F03">
      <w:pPr>
        <w:spacing w:after="0"/>
        <w:ind w:left="1410" w:hanging="1410"/>
        <w:rPr>
          <w:rFonts w:ascii="Arial" w:hAnsi="Arial" w:cs="Arial"/>
          <w:lang w:val="en-GB"/>
        </w:rPr>
      </w:pPr>
    </w:p>
    <w:p w:rsidR="001F0597" w:rsidRPr="00A16B3C" w:rsidRDefault="0077486A" w:rsidP="001F0597">
      <w:pPr>
        <w:spacing w:after="0" w:line="240" w:lineRule="auto"/>
        <w:jc w:val="left"/>
        <w:rPr>
          <w:rFonts w:ascii="Arial" w:hAnsi="Arial" w:cs="Arial"/>
          <w:lang w:val="en-GB"/>
        </w:rPr>
      </w:pPr>
      <w:r w:rsidRPr="00A16B3C">
        <w:rPr>
          <w:rFonts w:ascii="Arial" w:hAnsi="Arial" w:cs="Arial"/>
          <w:lang w:val="en-GB"/>
        </w:rPr>
        <w:t>Indicator 4</w:t>
      </w:r>
      <w:r w:rsidR="00FF2C30" w:rsidRPr="00A16B3C">
        <w:rPr>
          <w:rFonts w:ascii="Arial" w:hAnsi="Arial" w:cs="Arial"/>
          <w:lang w:val="en-GB"/>
        </w:rPr>
        <w:t>4</w:t>
      </w:r>
      <w:r w:rsidRPr="00A16B3C">
        <w:rPr>
          <w:rFonts w:ascii="Arial" w:hAnsi="Arial" w:cs="Arial"/>
          <w:lang w:val="en-GB"/>
        </w:rPr>
        <w:t>:</w:t>
      </w:r>
      <w:r w:rsidRPr="00A16B3C">
        <w:rPr>
          <w:rFonts w:ascii="Arial" w:hAnsi="Arial" w:cs="Arial"/>
          <w:lang w:val="en-GB"/>
        </w:rPr>
        <w:tab/>
      </w:r>
      <w:r w:rsidR="001F0597" w:rsidRPr="00A16B3C">
        <w:rPr>
          <w:rFonts w:ascii="Arial" w:hAnsi="Arial" w:cs="Arial"/>
          <w:lang w:val="en-GB"/>
        </w:rPr>
        <w:t>Completed report on grid capacity requirements by Year 1</w:t>
      </w:r>
    </w:p>
    <w:p w:rsidR="001F0597" w:rsidRPr="00A16B3C" w:rsidRDefault="0077486A" w:rsidP="001F0597">
      <w:pPr>
        <w:spacing w:after="0" w:line="240" w:lineRule="auto"/>
        <w:jc w:val="left"/>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44</w:t>
      </w:r>
      <w:r w:rsidRPr="00A16B3C">
        <w:rPr>
          <w:rFonts w:ascii="Arial" w:hAnsi="Arial" w:cs="Arial"/>
          <w:lang w:val="en-GB"/>
        </w:rPr>
        <w:t>:</w:t>
      </w:r>
      <w:r w:rsidRPr="00A16B3C">
        <w:rPr>
          <w:rFonts w:ascii="Arial" w:hAnsi="Arial" w:cs="Arial"/>
          <w:lang w:val="en-GB"/>
        </w:rPr>
        <w:tab/>
      </w:r>
      <w:r w:rsidR="001F0597" w:rsidRPr="00A16B3C">
        <w:rPr>
          <w:rFonts w:ascii="Arial" w:hAnsi="Arial" w:cs="Arial"/>
          <w:lang w:val="en-GB"/>
        </w:rPr>
        <w:t>6 months after project start</w:t>
      </w:r>
    </w:p>
    <w:p w:rsidR="0077486A" w:rsidRPr="00A16B3C" w:rsidRDefault="0077486A" w:rsidP="0077486A">
      <w:pPr>
        <w:spacing w:after="0"/>
        <w:rPr>
          <w:rFonts w:ascii="Arial" w:hAnsi="Arial" w:cs="Arial"/>
          <w:lang w:val="en-GB"/>
        </w:rPr>
      </w:pPr>
      <w:r w:rsidRPr="00A16B3C">
        <w:rPr>
          <w:rFonts w:ascii="Arial" w:hAnsi="Arial" w:cs="Arial"/>
          <w:lang w:val="en-GB"/>
        </w:rPr>
        <w:t xml:space="preserve">Achievement: </w:t>
      </w:r>
      <w:proofErr w:type="spellStart"/>
      <w:r w:rsidR="00D828C6" w:rsidRPr="00A16B3C">
        <w:rPr>
          <w:rFonts w:ascii="Arial" w:hAnsi="Arial" w:cs="Arial"/>
          <w:lang w:val="en-GB"/>
        </w:rPr>
        <w:t>Energynautics</w:t>
      </w:r>
      <w:proofErr w:type="spellEnd"/>
      <w:r w:rsidR="00D828C6" w:rsidRPr="00A16B3C">
        <w:rPr>
          <w:rFonts w:ascii="Arial" w:hAnsi="Arial" w:cs="Arial"/>
          <w:lang w:val="en-GB"/>
        </w:rPr>
        <w:t xml:space="preserve"> delivered the report co-financed by the World Bank.</w:t>
      </w:r>
    </w:p>
    <w:p w:rsidR="0077486A" w:rsidRPr="00A16B3C" w:rsidRDefault="0077486A" w:rsidP="0077486A">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55E1E" w:rsidRPr="00A16B3C">
        <w:rPr>
          <w:rFonts w:ascii="Arial" w:hAnsi="Arial" w:cs="Arial"/>
          <w:lang w:val="en-GB"/>
        </w:rPr>
        <w:t>T</w:t>
      </w:r>
      <w:r w:rsidR="00C13BCF" w:rsidRPr="00A16B3C">
        <w:rPr>
          <w:rFonts w:ascii="Arial" w:hAnsi="Arial" w:cs="Arial"/>
          <w:lang w:val="en-GB"/>
        </w:rPr>
        <w:t>he t</w:t>
      </w:r>
      <w:r w:rsidR="00C55E1E" w:rsidRPr="00A16B3C">
        <w:rPr>
          <w:rFonts w:ascii="Arial" w:hAnsi="Arial" w:cs="Arial"/>
          <w:lang w:val="en-GB"/>
        </w:rPr>
        <w:t>arget has been reach</w:t>
      </w:r>
      <w:r w:rsidR="00C13BCF" w:rsidRPr="00A16B3C">
        <w:rPr>
          <w:rFonts w:ascii="Arial" w:hAnsi="Arial" w:cs="Arial"/>
          <w:lang w:val="en-GB"/>
        </w:rPr>
        <w:t>ed</w:t>
      </w:r>
      <w:r w:rsidR="00C55E1E" w:rsidRPr="00A16B3C">
        <w:rPr>
          <w:rFonts w:ascii="Arial" w:hAnsi="Arial" w:cs="Arial"/>
          <w:lang w:val="en-GB"/>
        </w:rPr>
        <w:t xml:space="preserve">. </w:t>
      </w:r>
      <w:r w:rsidR="00C55E1E" w:rsidRPr="00A16B3C">
        <w:rPr>
          <w:rFonts w:ascii="Arial" w:hAnsi="Arial" w:cs="Arial"/>
          <w:highlight w:val="green"/>
          <w:lang w:val="en-GB"/>
        </w:rPr>
        <w:t>Highly satisfactory.</w:t>
      </w:r>
    </w:p>
    <w:p w:rsidR="0077486A" w:rsidRPr="00A16B3C" w:rsidRDefault="0077486A" w:rsidP="009E0F03">
      <w:pPr>
        <w:spacing w:after="0"/>
        <w:ind w:left="1410" w:hanging="1410"/>
        <w:rPr>
          <w:rFonts w:ascii="Arial" w:hAnsi="Arial" w:cs="Arial"/>
          <w:lang w:val="en-GB"/>
        </w:rPr>
      </w:pPr>
    </w:p>
    <w:p w:rsidR="00BC1F87" w:rsidRPr="00A16B3C" w:rsidRDefault="00BC1F87" w:rsidP="009E0F03">
      <w:pPr>
        <w:spacing w:after="0"/>
        <w:ind w:left="1410" w:hanging="1410"/>
        <w:rPr>
          <w:rFonts w:ascii="Arial" w:hAnsi="Arial" w:cs="Arial"/>
          <w:i/>
          <w:lang w:val="en-GB"/>
        </w:rPr>
      </w:pPr>
      <w:r w:rsidRPr="00A16B3C">
        <w:rPr>
          <w:rFonts w:ascii="Arial" w:hAnsi="Arial" w:cs="Arial"/>
          <w:i/>
          <w:lang w:val="en-GB"/>
        </w:rPr>
        <w:t>Output 3.2 – Completed Grid Upgrade, Expansion and Refurbishments</w:t>
      </w:r>
    </w:p>
    <w:p w:rsidR="00BC1F87" w:rsidRPr="00A16B3C" w:rsidRDefault="00BC1F87" w:rsidP="0077486A">
      <w:pPr>
        <w:spacing w:after="0"/>
        <w:ind w:left="1410" w:hanging="1410"/>
        <w:rPr>
          <w:rFonts w:ascii="Arial" w:hAnsi="Arial" w:cs="Arial"/>
          <w:lang w:val="en-GB"/>
        </w:rPr>
      </w:pPr>
    </w:p>
    <w:p w:rsidR="00BC1F87" w:rsidRPr="00A16B3C" w:rsidRDefault="0077486A" w:rsidP="00BC1F87">
      <w:pPr>
        <w:spacing w:after="0" w:line="240" w:lineRule="auto"/>
        <w:ind w:left="1410" w:hanging="1410"/>
        <w:jc w:val="left"/>
        <w:rPr>
          <w:rFonts w:ascii="Arial" w:hAnsi="Arial" w:cs="Arial"/>
          <w:lang w:val="en-GB"/>
        </w:rPr>
      </w:pPr>
      <w:r w:rsidRPr="00A16B3C">
        <w:rPr>
          <w:rFonts w:ascii="Arial" w:hAnsi="Arial" w:cs="Arial"/>
          <w:lang w:val="en-GB"/>
        </w:rPr>
        <w:t xml:space="preserve">Indicator </w:t>
      </w:r>
      <w:r w:rsidR="00BC1F87" w:rsidRPr="00A16B3C">
        <w:rPr>
          <w:rFonts w:ascii="Arial" w:hAnsi="Arial" w:cs="Arial"/>
          <w:lang w:val="en-GB"/>
        </w:rPr>
        <w:t>4</w:t>
      </w:r>
      <w:r w:rsidR="00FF2C30" w:rsidRPr="00A16B3C">
        <w:rPr>
          <w:rFonts w:ascii="Arial" w:hAnsi="Arial" w:cs="Arial"/>
          <w:lang w:val="en-GB"/>
        </w:rPr>
        <w:t>5</w:t>
      </w:r>
      <w:r w:rsidRPr="00A16B3C">
        <w:rPr>
          <w:rFonts w:ascii="Arial" w:hAnsi="Arial" w:cs="Arial"/>
          <w:lang w:val="en-GB"/>
        </w:rPr>
        <w:t>:</w:t>
      </w:r>
      <w:r w:rsidRPr="00A16B3C">
        <w:rPr>
          <w:rFonts w:ascii="Arial" w:hAnsi="Arial" w:cs="Arial"/>
          <w:lang w:val="en-GB"/>
        </w:rPr>
        <w:tab/>
      </w:r>
      <w:r w:rsidR="00BC1F87" w:rsidRPr="00A16B3C">
        <w:rPr>
          <w:rFonts w:ascii="Arial" w:hAnsi="Arial" w:cs="Arial"/>
          <w:lang w:val="en-GB"/>
        </w:rPr>
        <w:t>Total installed capacity of grid-connected RE-based power systems in the Seychelles by EOP, MW</w:t>
      </w:r>
    </w:p>
    <w:p w:rsidR="0077486A" w:rsidRPr="00A16B3C" w:rsidRDefault="0077486A" w:rsidP="0077486A">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45</w:t>
      </w:r>
      <w:r w:rsidRPr="00A16B3C">
        <w:rPr>
          <w:rFonts w:ascii="Arial" w:hAnsi="Arial" w:cs="Arial"/>
          <w:lang w:val="en-GB"/>
        </w:rPr>
        <w:t>:</w:t>
      </w:r>
      <w:r w:rsidRPr="00A16B3C">
        <w:rPr>
          <w:rFonts w:ascii="Arial" w:hAnsi="Arial" w:cs="Arial"/>
          <w:lang w:val="en-GB"/>
        </w:rPr>
        <w:tab/>
      </w:r>
      <w:r w:rsidR="00893AFA" w:rsidRPr="00A16B3C">
        <w:rPr>
          <w:rFonts w:ascii="Arial" w:hAnsi="Arial" w:cs="Arial"/>
          <w:lang w:val="en-GB"/>
        </w:rPr>
        <w:t>At least 8</w:t>
      </w:r>
      <w:r w:rsidR="00B503A1" w:rsidRPr="00A16B3C">
        <w:rPr>
          <w:rFonts w:ascii="Arial" w:hAnsi="Arial" w:cs="Arial"/>
          <w:lang w:val="en-GB"/>
        </w:rPr>
        <w:t xml:space="preserve"> MW</w:t>
      </w:r>
    </w:p>
    <w:p w:rsidR="001119C2" w:rsidRPr="00A16B3C" w:rsidRDefault="00A43BE4" w:rsidP="001119C2">
      <w:pPr>
        <w:autoSpaceDE w:val="0"/>
        <w:autoSpaceDN w:val="0"/>
        <w:adjustRightInd w:val="0"/>
        <w:spacing w:after="0" w:line="240" w:lineRule="auto"/>
        <w:ind w:left="1416" w:hanging="1416"/>
        <w:rPr>
          <w:lang w:val="en-GB"/>
        </w:rPr>
      </w:pPr>
      <w:r w:rsidRPr="00A16B3C">
        <w:rPr>
          <w:rFonts w:ascii="Arial" w:hAnsi="Arial" w:cs="Arial"/>
          <w:lang w:val="en-GB"/>
        </w:rPr>
        <w:t>Achievement:</w:t>
      </w:r>
      <w:r w:rsidRPr="00A16B3C">
        <w:rPr>
          <w:rFonts w:ascii="Arial" w:hAnsi="Arial" w:cs="Arial"/>
          <w:lang w:val="en-GB"/>
        </w:rPr>
        <w:tab/>
        <w:t>7.</w:t>
      </w:r>
      <w:r w:rsidR="00FA196A" w:rsidRPr="00A16B3C">
        <w:rPr>
          <w:rFonts w:ascii="Arial" w:hAnsi="Arial" w:cs="Arial"/>
          <w:lang w:val="en-GB"/>
        </w:rPr>
        <w:t>790</w:t>
      </w:r>
      <w:r w:rsidRPr="00A16B3C">
        <w:rPr>
          <w:rFonts w:ascii="Arial" w:hAnsi="Arial" w:cs="Arial"/>
          <w:lang w:val="en-GB"/>
        </w:rPr>
        <w:t xml:space="preserve"> </w:t>
      </w:r>
      <w:r w:rsidR="00FA196A" w:rsidRPr="00A16B3C">
        <w:rPr>
          <w:rFonts w:ascii="Arial" w:hAnsi="Arial" w:cs="Arial"/>
          <w:lang w:val="en-GB"/>
        </w:rPr>
        <w:t xml:space="preserve">MW </w:t>
      </w:r>
      <w:r w:rsidRPr="00A16B3C">
        <w:rPr>
          <w:rFonts w:ascii="Arial" w:hAnsi="Arial" w:cs="Arial"/>
          <w:lang w:val="en-GB"/>
        </w:rPr>
        <w:t xml:space="preserve">on-grid RE installed. </w:t>
      </w:r>
      <w:r w:rsidR="00D828C6" w:rsidRPr="00A16B3C">
        <w:rPr>
          <w:rFonts w:ascii="Arial" w:hAnsi="Arial" w:cs="Arial"/>
          <w:lang w:val="en-GB"/>
        </w:rPr>
        <w:t>6 MW</w:t>
      </w:r>
      <w:r w:rsidR="00FA196A" w:rsidRPr="00A16B3C">
        <w:rPr>
          <w:rFonts w:ascii="Arial" w:hAnsi="Arial" w:cs="Arial"/>
          <w:lang w:val="en-GB"/>
        </w:rPr>
        <w:t xml:space="preserve"> wind farm installed at </w:t>
      </w:r>
      <w:proofErr w:type="spellStart"/>
      <w:r w:rsidR="00FA196A" w:rsidRPr="00A16B3C">
        <w:rPr>
          <w:rFonts w:ascii="Arial" w:hAnsi="Arial" w:cs="Arial"/>
          <w:lang w:val="en-GB"/>
        </w:rPr>
        <w:t>Mahé</w:t>
      </w:r>
      <w:proofErr w:type="spellEnd"/>
      <w:r w:rsidR="00FA196A" w:rsidRPr="00A16B3C">
        <w:rPr>
          <w:rFonts w:ascii="Arial" w:hAnsi="Arial" w:cs="Arial"/>
          <w:lang w:val="en-GB"/>
        </w:rPr>
        <w:t>, and 1.790</w:t>
      </w:r>
      <w:r w:rsidR="00D828C6" w:rsidRPr="00A16B3C">
        <w:rPr>
          <w:rFonts w:ascii="Arial" w:hAnsi="Arial" w:cs="Arial"/>
          <w:lang w:val="en-GB"/>
        </w:rPr>
        <w:t xml:space="preserve"> </w:t>
      </w:r>
      <w:proofErr w:type="spellStart"/>
      <w:r w:rsidR="00D828C6" w:rsidRPr="00A16B3C">
        <w:rPr>
          <w:rFonts w:ascii="Arial" w:hAnsi="Arial" w:cs="Arial"/>
          <w:lang w:val="en-GB"/>
        </w:rPr>
        <w:t>MW</w:t>
      </w:r>
      <w:r w:rsidR="00B503A1" w:rsidRPr="00A16B3C">
        <w:rPr>
          <w:rFonts w:ascii="Arial" w:hAnsi="Arial" w:cs="Arial"/>
          <w:vertAlign w:val="subscript"/>
          <w:lang w:val="en-GB"/>
        </w:rPr>
        <w:t>p</w:t>
      </w:r>
      <w:proofErr w:type="spellEnd"/>
      <w:r w:rsidR="00D828C6" w:rsidRPr="00A16B3C">
        <w:rPr>
          <w:rFonts w:ascii="Arial" w:hAnsi="Arial" w:cs="Arial"/>
          <w:lang w:val="en-GB"/>
        </w:rPr>
        <w:t xml:space="preserve"> </w:t>
      </w:r>
      <w:r w:rsidR="00FA196A" w:rsidRPr="00A16B3C">
        <w:rPr>
          <w:rFonts w:ascii="Arial" w:hAnsi="Arial" w:cs="Arial"/>
          <w:lang w:val="en-GB"/>
        </w:rPr>
        <w:t>installed in PV</w:t>
      </w:r>
      <w:r w:rsidR="001119C2" w:rsidRPr="00A16B3C">
        <w:rPr>
          <w:rFonts w:ascii="Arial" w:hAnsi="Arial" w:cs="Arial"/>
          <w:lang w:val="en-GB"/>
        </w:rPr>
        <w:t xml:space="preserve">. </w:t>
      </w:r>
      <w:r w:rsidR="00B503A1" w:rsidRPr="00A16B3C">
        <w:rPr>
          <w:rFonts w:ascii="Arial" w:hAnsi="Arial" w:cs="Arial"/>
          <w:lang w:val="en-GB"/>
        </w:rPr>
        <w:t xml:space="preserve">Additional </w:t>
      </w:r>
      <w:r w:rsidR="001119C2" w:rsidRPr="00A16B3C">
        <w:rPr>
          <w:rFonts w:ascii="Arial" w:hAnsi="Arial" w:cs="Arial"/>
          <w:lang w:val="en-GB"/>
        </w:rPr>
        <w:t>5</w:t>
      </w:r>
      <w:r w:rsidR="00AA6263" w:rsidRPr="00A16B3C">
        <w:rPr>
          <w:rFonts w:ascii="Arial" w:hAnsi="Arial" w:cs="Arial"/>
          <w:lang w:val="en-GB"/>
        </w:rPr>
        <w:t xml:space="preserve"> </w:t>
      </w:r>
      <w:proofErr w:type="spellStart"/>
      <w:r w:rsidR="001119C2" w:rsidRPr="00A16B3C">
        <w:rPr>
          <w:rFonts w:ascii="Arial" w:hAnsi="Arial" w:cs="Arial"/>
          <w:lang w:val="en-GB"/>
        </w:rPr>
        <w:t>MW</w:t>
      </w:r>
      <w:r w:rsidR="00AA6263" w:rsidRPr="00A16B3C">
        <w:rPr>
          <w:rFonts w:ascii="Arial" w:hAnsi="Arial" w:cs="Arial"/>
          <w:vertAlign w:val="subscript"/>
          <w:lang w:val="en-GB"/>
        </w:rPr>
        <w:t>p</w:t>
      </w:r>
      <w:proofErr w:type="spellEnd"/>
      <w:r w:rsidR="001119C2" w:rsidRPr="00A16B3C">
        <w:rPr>
          <w:rFonts w:ascii="Arial" w:hAnsi="Arial" w:cs="Arial"/>
          <w:lang w:val="en-GB"/>
        </w:rPr>
        <w:t xml:space="preserve"> </w:t>
      </w:r>
      <w:r w:rsidR="00AA6263" w:rsidRPr="00A16B3C">
        <w:rPr>
          <w:rFonts w:ascii="Arial" w:hAnsi="Arial" w:cs="Arial"/>
          <w:lang w:val="en-GB"/>
        </w:rPr>
        <w:t>PUC PV farm</w:t>
      </w:r>
      <w:r w:rsidR="001119C2" w:rsidRPr="00A16B3C">
        <w:rPr>
          <w:rFonts w:ascii="Arial" w:hAnsi="Arial" w:cs="Arial"/>
          <w:lang w:val="en-GB"/>
        </w:rPr>
        <w:t xml:space="preserve"> </w:t>
      </w:r>
      <w:r w:rsidR="00AA6263" w:rsidRPr="00A16B3C">
        <w:rPr>
          <w:rFonts w:ascii="Arial" w:hAnsi="Arial" w:cs="Arial"/>
          <w:lang w:val="en-GB"/>
        </w:rPr>
        <w:t xml:space="preserve">on </w:t>
      </w:r>
      <w:proofErr w:type="spellStart"/>
      <w:r w:rsidR="00AA6263" w:rsidRPr="00A16B3C">
        <w:rPr>
          <w:rFonts w:ascii="Arial" w:hAnsi="Arial" w:cs="Arial"/>
          <w:lang w:val="en-GB"/>
        </w:rPr>
        <w:t>Romainville</w:t>
      </w:r>
      <w:proofErr w:type="spellEnd"/>
      <w:r w:rsidR="00AA6263" w:rsidRPr="00A16B3C">
        <w:rPr>
          <w:rFonts w:ascii="Arial" w:hAnsi="Arial" w:cs="Arial"/>
          <w:lang w:val="en-GB"/>
        </w:rPr>
        <w:t xml:space="preserve"> I</w:t>
      </w:r>
      <w:r w:rsidR="001119C2" w:rsidRPr="00A16B3C">
        <w:rPr>
          <w:rFonts w:ascii="Arial" w:hAnsi="Arial" w:cs="Arial"/>
          <w:lang w:val="en-GB"/>
        </w:rPr>
        <w:t xml:space="preserve">sland </w:t>
      </w:r>
      <w:r w:rsidR="00AA6263" w:rsidRPr="00A16B3C">
        <w:rPr>
          <w:rFonts w:ascii="Arial" w:hAnsi="Arial" w:cs="Arial"/>
          <w:lang w:val="en-GB"/>
        </w:rPr>
        <w:t xml:space="preserve">and </w:t>
      </w:r>
      <w:r w:rsidR="001119C2" w:rsidRPr="00A16B3C">
        <w:rPr>
          <w:rFonts w:ascii="Arial" w:hAnsi="Arial" w:cs="Arial"/>
          <w:lang w:val="en-GB"/>
        </w:rPr>
        <w:t>4</w:t>
      </w:r>
      <w:r w:rsidR="00AA6263" w:rsidRPr="00A16B3C">
        <w:rPr>
          <w:rFonts w:ascii="Arial" w:hAnsi="Arial" w:cs="Arial"/>
          <w:lang w:val="en-GB"/>
        </w:rPr>
        <w:t xml:space="preserve"> </w:t>
      </w:r>
      <w:proofErr w:type="spellStart"/>
      <w:r w:rsidR="001119C2" w:rsidRPr="00A16B3C">
        <w:rPr>
          <w:rFonts w:ascii="Arial" w:hAnsi="Arial" w:cs="Arial"/>
          <w:lang w:val="en-GB"/>
        </w:rPr>
        <w:t>MW</w:t>
      </w:r>
      <w:r w:rsidR="00AA6263" w:rsidRPr="00A16B3C">
        <w:rPr>
          <w:rFonts w:ascii="Arial" w:hAnsi="Arial" w:cs="Arial"/>
          <w:vertAlign w:val="subscript"/>
          <w:lang w:val="en-GB"/>
        </w:rPr>
        <w:t>p</w:t>
      </w:r>
      <w:proofErr w:type="spellEnd"/>
      <w:r w:rsidR="001119C2" w:rsidRPr="00A16B3C">
        <w:rPr>
          <w:rFonts w:ascii="Arial" w:hAnsi="Arial" w:cs="Arial"/>
          <w:lang w:val="en-GB"/>
        </w:rPr>
        <w:t xml:space="preserve"> Lagoon PV farm at Roche Caiman </w:t>
      </w:r>
      <w:r w:rsidR="00AA6263" w:rsidRPr="00A16B3C">
        <w:rPr>
          <w:rFonts w:ascii="Arial" w:hAnsi="Arial" w:cs="Arial"/>
          <w:lang w:val="en-GB"/>
        </w:rPr>
        <w:t xml:space="preserve">are </w:t>
      </w:r>
      <w:r w:rsidR="001119C2" w:rsidRPr="00A16B3C">
        <w:rPr>
          <w:rFonts w:ascii="Arial" w:hAnsi="Arial" w:cs="Arial"/>
          <w:lang w:val="en-GB"/>
        </w:rPr>
        <w:t xml:space="preserve">under development, PV democratizations </w:t>
      </w:r>
      <w:r w:rsidR="00AA6263" w:rsidRPr="00A16B3C">
        <w:rPr>
          <w:rFonts w:ascii="Arial" w:hAnsi="Arial" w:cs="Arial"/>
          <w:lang w:val="en-GB"/>
        </w:rPr>
        <w:t xml:space="preserve">program is </w:t>
      </w:r>
      <w:r w:rsidR="001119C2" w:rsidRPr="00A16B3C">
        <w:rPr>
          <w:rFonts w:ascii="Arial" w:hAnsi="Arial" w:cs="Arial"/>
          <w:lang w:val="en-GB"/>
        </w:rPr>
        <w:t xml:space="preserve">ongoing targeting 400 low income households, </w:t>
      </w:r>
      <w:r w:rsidR="00AA6263" w:rsidRPr="00A16B3C">
        <w:rPr>
          <w:rFonts w:ascii="Arial" w:hAnsi="Arial" w:cs="Arial"/>
          <w:lang w:val="en-GB"/>
        </w:rPr>
        <w:t xml:space="preserve">and the </w:t>
      </w:r>
      <w:r w:rsidR="001119C2" w:rsidRPr="00A16B3C">
        <w:rPr>
          <w:rFonts w:ascii="Arial" w:hAnsi="Arial" w:cs="Arial"/>
          <w:lang w:val="en-GB"/>
        </w:rPr>
        <w:t xml:space="preserve">PV solar school program </w:t>
      </w:r>
      <w:r w:rsidR="00AA6263" w:rsidRPr="00A16B3C">
        <w:rPr>
          <w:rFonts w:ascii="Arial" w:hAnsi="Arial" w:cs="Arial"/>
          <w:lang w:val="en-GB"/>
        </w:rPr>
        <w:t xml:space="preserve">is </w:t>
      </w:r>
      <w:r w:rsidR="001119C2" w:rsidRPr="00A16B3C">
        <w:rPr>
          <w:rFonts w:ascii="Arial" w:hAnsi="Arial" w:cs="Arial"/>
          <w:lang w:val="en-GB"/>
        </w:rPr>
        <w:t>ongoing targeting 10</w:t>
      </w:r>
      <w:r w:rsidR="00AA6263" w:rsidRPr="00A16B3C">
        <w:rPr>
          <w:rFonts w:ascii="Arial" w:hAnsi="Arial" w:cs="Arial"/>
          <w:lang w:val="en-GB"/>
        </w:rPr>
        <w:t xml:space="preserve"> </w:t>
      </w:r>
      <w:proofErr w:type="spellStart"/>
      <w:r w:rsidR="001119C2" w:rsidRPr="00A16B3C">
        <w:rPr>
          <w:rFonts w:ascii="Arial" w:hAnsi="Arial" w:cs="Arial"/>
          <w:lang w:val="en-GB"/>
        </w:rPr>
        <w:t>kW</w:t>
      </w:r>
      <w:r w:rsidR="00AA6263" w:rsidRPr="00A16B3C">
        <w:rPr>
          <w:rFonts w:ascii="Arial" w:hAnsi="Arial" w:cs="Arial"/>
          <w:vertAlign w:val="subscript"/>
          <w:lang w:val="en-GB"/>
        </w:rPr>
        <w:t>p</w:t>
      </w:r>
      <w:proofErr w:type="spellEnd"/>
      <w:r w:rsidR="001119C2" w:rsidRPr="00A16B3C">
        <w:rPr>
          <w:rFonts w:ascii="Arial" w:hAnsi="Arial" w:cs="Arial"/>
          <w:lang w:val="en-GB"/>
        </w:rPr>
        <w:t xml:space="preserve"> per </w:t>
      </w:r>
      <w:r w:rsidR="00AA6263" w:rsidRPr="00A16B3C">
        <w:rPr>
          <w:rFonts w:ascii="Arial" w:hAnsi="Arial" w:cs="Arial"/>
          <w:lang w:val="en-GB"/>
        </w:rPr>
        <w:t>public</w:t>
      </w:r>
      <w:r w:rsidR="001119C2" w:rsidRPr="00A16B3C">
        <w:rPr>
          <w:rFonts w:ascii="Arial" w:hAnsi="Arial" w:cs="Arial"/>
          <w:lang w:val="en-GB"/>
        </w:rPr>
        <w:t xml:space="preserve"> school</w:t>
      </w:r>
      <w:r w:rsidR="00AA6263" w:rsidRPr="00A16B3C">
        <w:rPr>
          <w:rFonts w:ascii="Arial" w:hAnsi="Arial" w:cs="Arial"/>
          <w:lang w:val="en-GB"/>
        </w:rPr>
        <w:t>.</w:t>
      </w:r>
    </w:p>
    <w:p w:rsidR="0077486A" w:rsidRPr="00A16B3C" w:rsidRDefault="0077486A" w:rsidP="0077486A">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A43BE4" w:rsidRPr="00A16B3C">
        <w:rPr>
          <w:rFonts w:ascii="Arial" w:hAnsi="Arial" w:cs="Arial"/>
          <w:lang w:val="en-GB"/>
        </w:rPr>
        <w:t>T</w:t>
      </w:r>
      <w:r w:rsidR="00C13BCF" w:rsidRPr="00A16B3C">
        <w:rPr>
          <w:rFonts w:ascii="Arial" w:hAnsi="Arial" w:cs="Arial"/>
          <w:lang w:val="en-GB"/>
        </w:rPr>
        <w:t>he t</w:t>
      </w:r>
      <w:r w:rsidR="00A43BE4" w:rsidRPr="00A16B3C">
        <w:rPr>
          <w:rFonts w:ascii="Arial" w:hAnsi="Arial" w:cs="Arial"/>
          <w:lang w:val="en-GB"/>
        </w:rPr>
        <w:t xml:space="preserve">arget has been almost met. </w:t>
      </w:r>
      <w:r w:rsidR="00A43BE4" w:rsidRPr="00A16B3C">
        <w:rPr>
          <w:rFonts w:ascii="Arial" w:hAnsi="Arial" w:cs="Arial"/>
          <w:highlight w:val="yellow"/>
          <w:lang w:val="en-GB"/>
        </w:rPr>
        <w:t>Satisfactory</w:t>
      </w:r>
      <w:r w:rsidR="00A43BE4" w:rsidRPr="00A16B3C">
        <w:rPr>
          <w:rFonts w:ascii="Arial" w:hAnsi="Arial" w:cs="Arial"/>
          <w:lang w:val="en-GB"/>
        </w:rPr>
        <w:t>.</w:t>
      </w:r>
    </w:p>
    <w:p w:rsidR="0077486A" w:rsidRPr="00A16B3C" w:rsidRDefault="0077486A" w:rsidP="009E0F03">
      <w:pPr>
        <w:spacing w:after="0"/>
        <w:ind w:left="1410" w:hanging="1410"/>
        <w:rPr>
          <w:rFonts w:ascii="Arial" w:hAnsi="Arial" w:cs="Arial"/>
          <w:lang w:val="en-GB"/>
        </w:rPr>
      </w:pPr>
    </w:p>
    <w:p w:rsidR="00BC1F87" w:rsidRPr="00A16B3C" w:rsidRDefault="00BC1F87" w:rsidP="009E0F03">
      <w:pPr>
        <w:spacing w:after="0"/>
        <w:ind w:left="1410" w:hanging="1410"/>
        <w:rPr>
          <w:rFonts w:ascii="Arial" w:hAnsi="Arial" w:cs="Arial"/>
          <w:i/>
          <w:lang w:val="en-GB"/>
        </w:rPr>
      </w:pPr>
      <w:r w:rsidRPr="00A16B3C">
        <w:rPr>
          <w:rFonts w:ascii="Arial" w:hAnsi="Arial" w:cs="Arial"/>
          <w:i/>
          <w:lang w:val="en-GB"/>
        </w:rPr>
        <w:t>Output 3.3 – Test Demonstration PV System with PUC</w:t>
      </w:r>
    </w:p>
    <w:p w:rsidR="00BC1F87" w:rsidRPr="00A16B3C" w:rsidRDefault="00BC1F87" w:rsidP="009E0F03">
      <w:pPr>
        <w:spacing w:after="0"/>
        <w:ind w:left="1410" w:hanging="1410"/>
        <w:rPr>
          <w:rFonts w:ascii="Arial" w:hAnsi="Arial" w:cs="Arial"/>
          <w:lang w:val="en-GB"/>
        </w:rPr>
      </w:pPr>
    </w:p>
    <w:p w:rsidR="00E10F62" w:rsidRPr="00A16B3C" w:rsidRDefault="001F0597" w:rsidP="00E10F62">
      <w:pPr>
        <w:spacing w:after="0" w:line="240" w:lineRule="auto"/>
        <w:jc w:val="left"/>
        <w:rPr>
          <w:sz w:val="20"/>
          <w:szCs w:val="20"/>
          <w:lang w:val="en-GB"/>
        </w:rPr>
      </w:pPr>
      <w:r w:rsidRPr="00A16B3C">
        <w:rPr>
          <w:rFonts w:ascii="Arial" w:hAnsi="Arial" w:cs="Arial"/>
          <w:lang w:val="en-GB"/>
        </w:rPr>
        <w:t xml:space="preserve">Indicator </w:t>
      </w:r>
      <w:r w:rsidR="00BC1F87" w:rsidRPr="00A16B3C">
        <w:rPr>
          <w:rFonts w:ascii="Arial" w:hAnsi="Arial" w:cs="Arial"/>
          <w:lang w:val="en-GB"/>
        </w:rPr>
        <w:t>4</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r>
      <w:r w:rsidR="00E10F62" w:rsidRPr="00A16B3C">
        <w:rPr>
          <w:rFonts w:ascii="Arial" w:hAnsi="Arial" w:cs="Arial"/>
          <w:lang w:val="en-GB"/>
        </w:rPr>
        <w:t xml:space="preserve">Total installed capacity of grid-connected demo PV systems by Year 3, </w:t>
      </w:r>
      <w:proofErr w:type="spellStart"/>
      <w:r w:rsidR="00E10F62" w:rsidRPr="00A16B3C">
        <w:rPr>
          <w:rFonts w:ascii="Arial" w:hAnsi="Arial" w:cs="Arial"/>
          <w:lang w:val="en-GB"/>
        </w:rPr>
        <w:t>kWp</w:t>
      </w:r>
      <w:proofErr w:type="spellEnd"/>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46</w:t>
      </w:r>
      <w:r w:rsidRPr="00A16B3C">
        <w:rPr>
          <w:rFonts w:ascii="Arial" w:hAnsi="Arial" w:cs="Arial"/>
          <w:lang w:val="en-GB"/>
        </w:rPr>
        <w:t>:</w:t>
      </w:r>
      <w:r w:rsidRPr="00A16B3C">
        <w:rPr>
          <w:rFonts w:ascii="Arial" w:hAnsi="Arial" w:cs="Arial"/>
          <w:lang w:val="en-GB"/>
        </w:rPr>
        <w:tab/>
      </w:r>
      <w:r w:rsidR="00E10F62" w:rsidRPr="00A16B3C">
        <w:rPr>
          <w:rFonts w:ascii="Arial" w:hAnsi="Arial" w:cs="Arial"/>
          <w:lang w:val="en-GB"/>
        </w:rPr>
        <w:t xml:space="preserve">5 </w:t>
      </w:r>
      <w:proofErr w:type="spellStart"/>
      <w:r w:rsidR="00E10F62" w:rsidRPr="00A16B3C">
        <w:rPr>
          <w:rFonts w:ascii="Arial" w:hAnsi="Arial" w:cs="Arial"/>
          <w:lang w:val="en-GB"/>
        </w:rPr>
        <w:t>kW</w:t>
      </w:r>
      <w:r w:rsidR="00E10F62" w:rsidRPr="00A16B3C">
        <w:rPr>
          <w:rFonts w:ascii="Arial" w:hAnsi="Arial" w:cs="Arial"/>
          <w:vertAlign w:val="subscript"/>
          <w:lang w:val="en-GB"/>
        </w:rPr>
        <w:t>p</w:t>
      </w:r>
      <w:proofErr w:type="spellEnd"/>
    </w:p>
    <w:p w:rsidR="001F0597" w:rsidRPr="00A16B3C" w:rsidRDefault="00502120" w:rsidP="00502120">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C13BCF" w:rsidRPr="00A16B3C">
        <w:rPr>
          <w:rFonts w:ascii="Arial" w:hAnsi="Arial" w:cs="Arial"/>
          <w:lang w:val="en-GB"/>
        </w:rPr>
        <w:t xml:space="preserve">4.69 </w:t>
      </w:r>
      <w:proofErr w:type="spellStart"/>
      <w:r w:rsidR="00C13BCF" w:rsidRPr="00A16B3C">
        <w:rPr>
          <w:rFonts w:ascii="Arial" w:hAnsi="Arial" w:cs="Arial"/>
          <w:lang w:val="en-GB"/>
        </w:rPr>
        <w:t>kW</w:t>
      </w:r>
      <w:r w:rsidR="00C13BCF" w:rsidRPr="00A16B3C">
        <w:rPr>
          <w:rFonts w:ascii="Arial" w:hAnsi="Arial" w:cs="Arial"/>
          <w:vertAlign w:val="subscript"/>
          <w:lang w:val="en-GB"/>
        </w:rPr>
        <w:t>p</w:t>
      </w:r>
      <w:proofErr w:type="spellEnd"/>
      <w:r w:rsidR="00C13BCF" w:rsidRPr="00A16B3C">
        <w:rPr>
          <w:rFonts w:ascii="Arial" w:hAnsi="Arial" w:cs="Arial"/>
          <w:lang w:val="en-GB"/>
        </w:rPr>
        <w:t xml:space="preserve"> PV installation at PUC used to compare production from mono-crystalline (2.29 </w:t>
      </w:r>
      <w:proofErr w:type="spellStart"/>
      <w:r w:rsidR="00C13BCF" w:rsidRPr="00A16B3C">
        <w:rPr>
          <w:rFonts w:ascii="Arial" w:hAnsi="Arial" w:cs="Arial"/>
          <w:lang w:val="en-GB"/>
        </w:rPr>
        <w:t>kW</w:t>
      </w:r>
      <w:r w:rsidR="00C13BCF" w:rsidRPr="00A16B3C">
        <w:rPr>
          <w:rFonts w:ascii="Arial" w:hAnsi="Arial" w:cs="Arial"/>
          <w:vertAlign w:val="subscript"/>
          <w:lang w:val="en-GB"/>
        </w:rPr>
        <w:t>p</w:t>
      </w:r>
      <w:proofErr w:type="spellEnd"/>
      <w:r w:rsidR="00C13BCF" w:rsidRPr="00A16B3C">
        <w:rPr>
          <w:rFonts w:ascii="Arial" w:hAnsi="Arial" w:cs="Arial"/>
          <w:lang w:val="en-GB"/>
        </w:rPr>
        <w:t xml:space="preserve">) and poly-crystalline (2.40 </w:t>
      </w:r>
      <w:proofErr w:type="spellStart"/>
      <w:r w:rsidR="00C13BCF" w:rsidRPr="00A16B3C">
        <w:rPr>
          <w:rFonts w:ascii="Arial" w:hAnsi="Arial" w:cs="Arial"/>
          <w:lang w:val="en-GB"/>
        </w:rPr>
        <w:t>kW</w:t>
      </w:r>
      <w:r w:rsidR="00C13BCF" w:rsidRPr="00A16B3C">
        <w:rPr>
          <w:rFonts w:ascii="Arial" w:hAnsi="Arial" w:cs="Arial"/>
          <w:vertAlign w:val="subscript"/>
          <w:lang w:val="en-GB"/>
        </w:rPr>
        <w:t>p</w:t>
      </w:r>
      <w:proofErr w:type="spellEnd"/>
      <w:r w:rsidR="00C13BCF" w:rsidRPr="00A16B3C">
        <w:rPr>
          <w:rFonts w:ascii="Arial" w:hAnsi="Arial" w:cs="Arial"/>
          <w:lang w:val="en-GB"/>
        </w:rPr>
        <w:t>) panels. Performance report produced by PUC (2016).</w:t>
      </w:r>
    </w:p>
    <w:p w:rsidR="001F0597" w:rsidRPr="00A16B3C" w:rsidRDefault="001F0597" w:rsidP="001F0597">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13BCF" w:rsidRPr="00A16B3C">
        <w:rPr>
          <w:rFonts w:ascii="Arial" w:hAnsi="Arial" w:cs="Arial"/>
          <w:lang w:val="en-GB"/>
        </w:rPr>
        <w:t xml:space="preserve">The target has been almost reached. </w:t>
      </w:r>
      <w:r w:rsidR="00C13BCF" w:rsidRPr="00A16B3C">
        <w:rPr>
          <w:rFonts w:ascii="Arial" w:hAnsi="Arial" w:cs="Arial"/>
          <w:highlight w:val="yellow"/>
          <w:lang w:val="en-GB"/>
        </w:rPr>
        <w:t>Satisfactory</w:t>
      </w:r>
      <w:r w:rsidR="009670B4" w:rsidRPr="00A16B3C">
        <w:rPr>
          <w:rFonts w:ascii="Arial" w:hAnsi="Arial" w:cs="Arial"/>
          <w:lang w:val="en-GB"/>
        </w:rPr>
        <w:t>.</w:t>
      </w:r>
    </w:p>
    <w:p w:rsidR="002E5843" w:rsidRPr="00A16B3C" w:rsidRDefault="002E5843" w:rsidP="001F0597">
      <w:pPr>
        <w:spacing w:after="0"/>
        <w:ind w:left="1410" w:hanging="1410"/>
        <w:rPr>
          <w:rFonts w:ascii="Arial" w:hAnsi="Arial" w:cs="Arial"/>
          <w:lang w:val="en-GB"/>
        </w:rPr>
      </w:pPr>
    </w:p>
    <w:p w:rsidR="001F0597" w:rsidRPr="00A16B3C" w:rsidRDefault="001F0597" w:rsidP="001F0597">
      <w:pPr>
        <w:spacing w:after="0"/>
        <w:ind w:left="1410" w:hanging="1410"/>
        <w:rPr>
          <w:rFonts w:ascii="Arial" w:hAnsi="Arial" w:cs="Arial"/>
          <w:lang w:val="en-GB"/>
        </w:rPr>
      </w:pPr>
      <w:r w:rsidRPr="00A16B3C">
        <w:rPr>
          <w:rFonts w:ascii="Arial" w:hAnsi="Arial" w:cs="Arial"/>
          <w:lang w:val="en-GB"/>
        </w:rPr>
        <w:t xml:space="preserve">Indicator </w:t>
      </w:r>
      <w:r w:rsidR="00BC1F87" w:rsidRPr="00A16B3C">
        <w:rPr>
          <w:rFonts w:ascii="Arial" w:hAnsi="Arial" w:cs="Arial"/>
          <w:lang w:val="en-GB"/>
        </w:rPr>
        <w:t>4</w:t>
      </w:r>
      <w:r w:rsidR="00FF2C30" w:rsidRPr="00A16B3C">
        <w:rPr>
          <w:rFonts w:ascii="Arial" w:hAnsi="Arial" w:cs="Arial"/>
          <w:lang w:val="en-GB"/>
        </w:rPr>
        <w:t>7</w:t>
      </w:r>
      <w:r w:rsidRPr="00A16B3C">
        <w:rPr>
          <w:rFonts w:ascii="Arial" w:hAnsi="Arial" w:cs="Arial"/>
          <w:lang w:val="en-GB"/>
        </w:rPr>
        <w:t>:</w:t>
      </w:r>
      <w:r w:rsidRPr="00A16B3C">
        <w:rPr>
          <w:rFonts w:ascii="Arial" w:hAnsi="Arial" w:cs="Arial"/>
          <w:lang w:val="en-GB"/>
        </w:rPr>
        <w:tab/>
      </w:r>
      <w:r w:rsidR="002E5843" w:rsidRPr="00A16B3C">
        <w:rPr>
          <w:rFonts w:ascii="Arial" w:hAnsi="Arial" w:cs="Arial"/>
          <w:lang w:val="en-GB"/>
        </w:rPr>
        <w:t>Total power generation from the demo PV systems by EOP, kWh</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47</w:t>
      </w:r>
      <w:r w:rsidRPr="00A16B3C">
        <w:rPr>
          <w:rFonts w:ascii="Arial" w:hAnsi="Arial" w:cs="Arial"/>
          <w:lang w:val="en-GB"/>
        </w:rPr>
        <w:t>:</w:t>
      </w:r>
      <w:r w:rsidRPr="00A16B3C">
        <w:rPr>
          <w:rFonts w:ascii="Arial" w:hAnsi="Arial" w:cs="Arial"/>
          <w:lang w:val="en-GB"/>
        </w:rPr>
        <w:tab/>
      </w:r>
      <w:r w:rsidR="002E5843" w:rsidRPr="00A16B3C">
        <w:rPr>
          <w:rFonts w:ascii="Arial" w:hAnsi="Arial" w:cs="Arial"/>
          <w:lang w:val="en-GB"/>
        </w:rPr>
        <w:t xml:space="preserve">6,500 </w:t>
      </w:r>
      <w:r w:rsidR="00C13BCF" w:rsidRPr="00A16B3C">
        <w:rPr>
          <w:rFonts w:ascii="Arial" w:hAnsi="Arial" w:cs="Arial"/>
          <w:lang w:val="en-GB"/>
        </w:rPr>
        <w:t>kW</w:t>
      </w:r>
      <w:r w:rsidR="002E5843" w:rsidRPr="00A16B3C">
        <w:rPr>
          <w:rFonts w:ascii="Arial" w:hAnsi="Arial" w:cs="Arial"/>
          <w:lang w:val="en-GB"/>
        </w:rPr>
        <w:t>h/year</w:t>
      </w:r>
    </w:p>
    <w:p w:rsidR="00502120" w:rsidRPr="00A16B3C" w:rsidRDefault="00502120" w:rsidP="00502120">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C13BCF" w:rsidRPr="00A16B3C">
        <w:rPr>
          <w:rFonts w:ascii="Arial" w:hAnsi="Arial" w:cs="Arial"/>
          <w:lang w:val="en-GB"/>
        </w:rPr>
        <w:t>6,687 kWh/year</w:t>
      </w:r>
    </w:p>
    <w:p w:rsidR="001F0597" w:rsidRPr="00A16B3C" w:rsidRDefault="001F0597" w:rsidP="001F0597">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13BCF" w:rsidRPr="00A16B3C">
        <w:rPr>
          <w:rFonts w:ascii="Arial" w:hAnsi="Arial" w:cs="Arial"/>
          <w:lang w:val="en-GB"/>
        </w:rPr>
        <w:t xml:space="preserve">The target has been met. </w:t>
      </w:r>
      <w:r w:rsidR="00C13BCF" w:rsidRPr="00A16B3C">
        <w:rPr>
          <w:rFonts w:ascii="Arial" w:hAnsi="Arial" w:cs="Arial"/>
          <w:highlight w:val="green"/>
          <w:lang w:val="en-GB"/>
        </w:rPr>
        <w:t>Highly Satisfactory</w:t>
      </w:r>
      <w:r w:rsidR="00C13BCF" w:rsidRPr="00A16B3C">
        <w:rPr>
          <w:rFonts w:ascii="Arial" w:hAnsi="Arial" w:cs="Arial"/>
          <w:lang w:val="en-GB"/>
        </w:rPr>
        <w:t>.</w:t>
      </w:r>
    </w:p>
    <w:p w:rsidR="00BC1F87" w:rsidRPr="00A16B3C" w:rsidRDefault="00BC1F87" w:rsidP="001F0597">
      <w:pPr>
        <w:spacing w:after="0"/>
        <w:rPr>
          <w:rFonts w:ascii="Arial" w:hAnsi="Arial" w:cs="Arial"/>
          <w:lang w:val="en-GB"/>
        </w:rPr>
      </w:pPr>
    </w:p>
    <w:p w:rsidR="00BC1F87" w:rsidRPr="00A16B3C" w:rsidRDefault="00BC1F87" w:rsidP="00BC1F87">
      <w:pPr>
        <w:spacing w:after="0"/>
        <w:ind w:left="1410" w:hanging="1410"/>
        <w:rPr>
          <w:rFonts w:ascii="Arial" w:hAnsi="Arial" w:cs="Arial"/>
          <w:i/>
          <w:lang w:val="en-GB"/>
        </w:rPr>
      </w:pPr>
      <w:r w:rsidRPr="00A16B3C">
        <w:rPr>
          <w:rFonts w:ascii="Arial" w:hAnsi="Arial" w:cs="Arial"/>
          <w:i/>
          <w:lang w:val="en-GB"/>
        </w:rPr>
        <w:t>Output 3.4 –</w:t>
      </w:r>
      <w:r w:rsidR="002E5843" w:rsidRPr="00A16B3C">
        <w:rPr>
          <w:rFonts w:ascii="Arial" w:hAnsi="Arial" w:cs="Arial"/>
          <w:i/>
          <w:lang w:val="en-GB"/>
        </w:rPr>
        <w:t xml:space="preserve"> </w:t>
      </w:r>
      <w:r w:rsidRPr="00A16B3C">
        <w:rPr>
          <w:rFonts w:ascii="Arial" w:hAnsi="Arial" w:cs="Arial"/>
          <w:i/>
          <w:lang w:val="en-GB"/>
        </w:rPr>
        <w:t>Purchase Strategy for PV Systems</w:t>
      </w:r>
    </w:p>
    <w:p w:rsidR="00BC1F87" w:rsidRPr="00A16B3C" w:rsidRDefault="00BC1F87" w:rsidP="001F0597">
      <w:pPr>
        <w:spacing w:after="0"/>
        <w:ind w:left="1410" w:hanging="1410"/>
        <w:rPr>
          <w:rFonts w:ascii="Arial" w:hAnsi="Arial" w:cs="Arial"/>
          <w:lang w:val="en-GB"/>
        </w:rPr>
      </w:pPr>
    </w:p>
    <w:p w:rsidR="002E5843" w:rsidRPr="00A16B3C" w:rsidRDefault="001F0597" w:rsidP="002E5843">
      <w:pPr>
        <w:spacing w:after="0" w:line="240" w:lineRule="auto"/>
        <w:ind w:left="1410" w:hanging="1410"/>
        <w:jc w:val="left"/>
        <w:rPr>
          <w:sz w:val="20"/>
          <w:szCs w:val="20"/>
          <w:lang w:val="en-GB"/>
        </w:rPr>
      </w:pPr>
      <w:r w:rsidRPr="00A16B3C">
        <w:rPr>
          <w:rFonts w:ascii="Arial" w:hAnsi="Arial" w:cs="Arial"/>
          <w:lang w:val="en-GB"/>
        </w:rPr>
        <w:lastRenderedPageBreak/>
        <w:t xml:space="preserve">Indicator </w:t>
      </w:r>
      <w:r w:rsidR="00BC1F87" w:rsidRPr="00A16B3C">
        <w:rPr>
          <w:rFonts w:ascii="Arial" w:hAnsi="Arial" w:cs="Arial"/>
          <w:lang w:val="en-GB"/>
        </w:rPr>
        <w:t>4</w:t>
      </w:r>
      <w:r w:rsidR="00FF2C30" w:rsidRPr="00A16B3C">
        <w:rPr>
          <w:rFonts w:ascii="Arial" w:hAnsi="Arial" w:cs="Arial"/>
          <w:lang w:val="en-GB"/>
        </w:rPr>
        <w:t>8</w:t>
      </w:r>
      <w:r w:rsidRPr="00A16B3C">
        <w:rPr>
          <w:rFonts w:ascii="Arial" w:hAnsi="Arial" w:cs="Arial"/>
          <w:lang w:val="en-GB"/>
        </w:rPr>
        <w:t>:</w:t>
      </w:r>
      <w:r w:rsidRPr="00A16B3C">
        <w:rPr>
          <w:rFonts w:ascii="Arial" w:hAnsi="Arial" w:cs="Arial"/>
          <w:lang w:val="en-GB"/>
        </w:rPr>
        <w:tab/>
      </w:r>
      <w:r w:rsidR="002E5843" w:rsidRPr="00A16B3C">
        <w:rPr>
          <w:rFonts w:ascii="Arial" w:hAnsi="Arial" w:cs="Arial"/>
          <w:lang w:val="en-GB"/>
        </w:rPr>
        <w:t>Completed purchase strategy report on reliable and cost-effective options for purchase and installation of solar PV systems in the Seychelles</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48</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End Year 1</w:t>
      </w:r>
    </w:p>
    <w:p w:rsidR="002D0A37" w:rsidRPr="00A16B3C" w:rsidRDefault="002D0A37" w:rsidP="002D0A37">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AA4629" w:rsidRPr="00A16B3C">
        <w:rPr>
          <w:rFonts w:ascii="Arial" w:hAnsi="Arial" w:cs="Arial"/>
          <w:lang w:val="en-GB"/>
        </w:rPr>
        <w:t>Activity deferred. Due to net-metering in place, the market driven PV uptake was faster than planned, and the report deemed unnecessary.</w:t>
      </w:r>
    </w:p>
    <w:p w:rsidR="001F0597" w:rsidRPr="00A16B3C" w:rsidRDefault="001F0597" w:rsidP="001F0597">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AA4629" w:rsidRPr="00A16B3C">
        <w:rPr>
          <w:rFonts w:ascii="Arial" w:hAnsi="Arial" w:cs="Arial"/>
          <w:lang w:val="en-GB"/>
        </w:rPr>
        <w:t>Not applicable.</w:t>
      </w:r>
    </w:p>
    <w:p w:rsidR="001F0597" w:rsidRPr="00A16B3C" w:rsidRDefault="001F0597" w:rsidP="00F64EE0">
      <w:pPr>
        <w:ind w:left="1410" w:hanging="1410"/>
        <w:jc w:val="left"/>
        <w:rPr>
          <w:rFonts w:ascii="Arial" w:hAnsi="Arial" w:cs="Arial"/>
          <w:lang w:val="en-GB"/>
        </w:rPr>
      </w:pPr>
    </w:p>
    <w:p w:rsidR="001F0597" w:rsidRPr="00A16B3C" w:rsidRDefault="001F0597" w:rsidP="001F0597">
      <w:pPr>
        <w:spacing w:after="0"/>
        <w:ind w:left="1410" w:hanging="1410"/>
        <w:rPr>
          <w:rFonts w:ascii="Arial" w:hAnsi="Arial" w:cs="Arial"/>
          <w:lang w:val="en-GB"/>
        </w:rPr>
      </w:pPr>
      <w:r w:rsidRPr="00A16B3C">
        <w:rPr>
          <w:rFonts w:ascii="Arial" w:hAnsi="Arial" w:cs="Arial"/>
          <w:lang w:val="en-GB"/>
        </w:rPr>
        <w:t xml:space="preserve">Indicator </w:t>
      </w:r>
      <w:r w:rsidR="00BC1F87" w:rsidRPr="00A16B3C">
        <w:rPr>
          <w:rFonts w:ascii="Arial" w:hAnsi="Arial" w:cs="Arial"/>
          <w:lang w:val="en-GB"/>
        </w:rPr>
        <w:t>4</w:t>
      </w:r>
      <w:r w:rsidR="00FF2C30" w:rsidRPr="00A16B3C">
        <w:rPr>
          <w:rFonts w:ascii="Arial" w:hAnsi="Arial" w:cs="Arial"/>
          <w:lang w:val="en-GB"/>
        </w:rPr>
        <w:t>9</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No. of solar PV system project developers that considered the information in the purchase strategy report useful in their projects by Year 1</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49</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50</w:t>
      </w:r>
    </w:p>
    <w:p w:rsidR="00965EE3" w:rsidRPr="00A16B3C" w:rsidRDefault="002D0A37" w:rsidP="00965EE3">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965EE3" w:rsidRPr="00A16B3C">
        <w:rPr>
          <w:rFonts w:ascii="Arial" w:hAnsi="Arial" w:cs="Arial"/>
          <w:lang w:val="en-GB"/>
        </w:rPr>
        <w:t>Not applicable. Due to net-metering in place, the market driven PV uptake was faster than planned, and the purchase strategy report was not unnecessary.</w:t>
      </w:r>
    </w:p>
    <w:p w:rsidR="00965EE3" w:rsidRPr="00A16B3C" w:rsidRDefault="00965EE3" w:rsidP="00965EE3">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t>Not applicable.</w:t>
      </w:r>
    </w:p>
    <w:p w:rsidR="001F0597" w:rsidRPr="00A16B3C" w:rsidRDefault="001F0597" w:rsidP="00F64EE0">
      <w:pPr>
        <w:ind w:left="1410" w:hanging="1410"/>
        <w:jc w:val="left"/>
        <w:rPr>
          <w:rFonts w:ascii="Arial" w:hAnsi="Arial" w:cs="Arial"/>
          <w:lang w:val="en-GB"/>
        </w:rPr>
      </w:pPr>
    </w:p>
    <w:p w:rsidR="00E3617B" w:rsidRPr="00A16B3C" w:rsidRDefault="00E3617B" w:rsidP="00F64EE0">
      <w:pPr>
        <w:ind w:left="1410" w:hanging="1410"/>
        <w:jc w:val="left"/>
        <w:rPr>
          <w:rFonts w:ascii="Arial" w:hAnsi="Arial" w:cs="Arial"/>
          <w:i/>
          <w:lang w:val="en-GB"/>
        </w:rPr>
      </w:pPr>
      <w:r w:rsidRPr="00A16B3C">
        <w:rPr>
          <w:rFonts w:ascii="Arial" w:hAnsi="Arial" w:cs="Arial"/>
          <w:i/>
          <w:lang w:val="en-GB"/>
        </w:rPr>
        <w:t>Output 3.5 – Selected Project Demonstration Partners</w:t>
      </w:r>
    </w:p>
    <w:p w:rsidR="00E3617B" w:rsidRPr="00A16B3C" w:rsidRDefault="001F0597" w:rsidP="00E3617B">
      <w:pPr>
        <w:spacing w:after="0" w:line="240" w:lineRule="auto"/>
        <w:ind w:left="1410" w:hanging="1410"/>
        <w:jc w:val="left"/>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50</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 xml:space="preserve">No. of interested entities that have applied for hosting demo PV system projects by Year 4 </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50</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30</w:t>
      </w:r>
    </w:p>
    <w:p w:rsidR="002D0A37" w:rsidRPr="00A16B3C" w:rsidRDefault="002D0A37" w:rsidP="002D0A37">
      <w:pPr>
        <w:spacing w:after="0"/>
        <w:ind w:left="1416" w:hanging="1416"/>
        <w:rPr>
          <w:rFonts w:ascii="Arial" w:hAnsi="Arial" w:cs="Arial"/>
          <w:lang w:val="en-GB"/>
        </w:rPr>
      </w:pPr>
      <w:r w:rsidRPr="00A16B3C">
        <w:rPr>
          <w:rFonts w:ascii="Arial" w:hAnsi="Arial" w:cs="Arial"/>
          <w:lang w:val="en-GB"/>
        </w:rPr>
        <w:t xml:space="preserve">Achievement: </w:t>
      </w:r>
      <w:r w:rsidRPr="00A16B3C">
        <w:rPr>
          <w:rFonts w:ascii="Arial" w:hAnsi="Arial" w:cs="Arial"/>
          <w:lang w:val="en-GB"/>
        </w:rPr>
        <w:tab/>
        <w:t>Not applicable.</w:t>
      </w:r>
      <w:r w:rsidR="004576E6" w:rsidRPr="00A16B3C">
        <w:rPr>
          <w:rFonts w:ascii="Arial" w:hAnsi="Arial" w:cs="Arial"/>
          <w:lang w:val="en-GB"/>
        </w:rPr>
        <w:t xml:space="preserve"> Due to net-metering in place, the market driven PV uptake was faster than planned, and demonstration projects have been deferred.</w:t>
      </w:r>
      <w:r w:rsidR="00A02D4A" w:rsidRPr="00A16B3C">
        <w:rPr>
          <w:rFonts w:ascii="Arial" w:hAnsi="Arial" w:cs="Arial"/>
          <w:lang w:val="en-GB"/>
        </w:rPr>
        <w:t xml:space="preserve"> One PV installation at the PUC served as a demonstration comparing performance of different PV technologies.</w:t>
      </w:r>
    </w:p>
    <w:p w:rsidR="001F0597" w:rsidRPr="00A16B3C" w:rsidRDefault="001F0597" w:rsidP="001F0597">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576E6" w:rsidRPr="00A16B3C">
        <w:rPr>
          <w:rFonts w:ascii="Arial" w:hAnsi="Arial" w:cs="Arial"/>
          <w:lang w:val="en-GB"/>
        </w:rPr>
        <w:t>Not applicable.</w:t>
      </w:r>
    </w:p>
    <w:p w:rsidR="001F0597" w:rsidRPr="00A16B3C" w:rsidRDefault="001F0597" w:rsidP="00F64EE0">
      <w:pPr>
        <w:ind w:left="1410" w:hanging="1410"/>
        <w:jc w:val="left"/>
        <w:rPr>
          <w:rFonts w:ascii="Arial" w:hAnsi="Arial" w:cs="Arial"/>
          <w:lang w:val="en-GB"/>
        </w:rPr>
      </w:pPr>
    </w:p>
    <w:p w:rsidR="001F0597" w:rsidRPr="00A16B3C" w:rsidRDefault="001F0597" w:rsidP="001F0597">
      <w:pPr>
        <w:spacing w:after="0"/>
        <w:ind w:left="1410" w:hanging="1410"/>
        <w:rPr>
          <w:rFonts w:ascii="Arial" w:hAnsi="Arial" w:cs="Arial"/>
          <w:lang w:val="en-GB"/>
        </w:rPr>
      </w:pPr>
      <w:r w:rsidRPr="00A16B3C">
        <w:rPr>
          <w:rFonts w:ascii="Arial" w:hAnsi="Arial" w:cs="Arial"/>
          <w:lang w:val="en-GB"/>
        </w:rPr>
        <w:t xml:space="preserve">Indicator </w:t>
      </w:r>
      <w:r w:rsidR="00BC1F87" w:rsidRPr="00A16B3C">
        <w:rPr>
          <w:rFonts w:ascii="Arial" w:hAnsi="Arial" w:cs="Arial"/>
          <w:lang w:val="en-GB"/>
        </w:rPr>
        <w:t>5</w:t>
      </w:r>
      <w:r w:rsidR="00FF2C30" w:rsidRPr="00A16B3C">
        <w:rPr>
          <w:rFonts w:ascii="Arial" w:hAnsi="Arial" w:cs="Arial"/>
          <w:lang w:val="en-GB"/>
        </w:rPr>
        <w:t>1</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Number of planned and approved grid-connected demo PV system projects by Year 2</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51</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At least 10</w:t>
      </w:r>
    </w:p>
    <w:p w:rsidR="002D0A37" w:rsidRPr="00A16B3C" w:rsidRDefault="002D0A37" w:rsidP="002D0A37">
      <w:pPr>
        <w:spacing w:after="0"/>
        <w:ind w:left="1416" w:hanging="1416"/>
        <w:rPr>
          <w:rFonts w:ascii="Arial" w:hAnsi="Arial" w:cs="Arial"/>
          <w:lang w:val="en-GB"/>
        </w:rPr>
      </w:pPr>
      <w:r w:rsidRPr="00A16B3C">
        <w:rPr>
          <w:rFonts w:ascii="Arial" w:hAnsi="Arial" w:cs="Arial"/>
          <w:lang w:val="en-GB"/>
        </w:rPr>
        <w:t xml:space="preserve">Achievement: </w:t>
      </w:r>
      <w:r w:rsidRPr="00A16B3C">
        <w:rPr>
          <w:rFonts w:ascii="Arial" w:hAnsi="Arial" w:cs="Arial"/>
          <w:lang w:val="en-GB"/>
        </w:rPr>
        <w:tab/>
        <w:t>Not applicable. See above.</w:t>
      </w:r>
    </w:p>
    <w:p w:rsidR="001F0597" w:rsidRPr="00A16B3C" w:rsidRDefault="001F0597" w:rsidP="002D0A37">
      <w:pPr>
        <w:spacing w:after="0"/>
        <w:ind w:left="1416" w:hanging="1416"/>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576E6" w:rsidRPr="00A16B3C">
        <w:rPr>
          <w:rFonts w:ascii="Arial" w:hAnsi="Arial" w:cs="Arial"/>
          <w:lang w:val="en-GB"/>
        </w:rPr>
        <w:t>Not applicable.</w:t>
      </w:r>
    </w:p>
    <w:p w:rsidR="001F0597" w:rsidRPr="00A16B3C" w:rsidRDefault="001F0597" w:rsidP="00F64EE0">
      <w:pPr>
        <w:ind w:left="1410" w:hanging="1410"/>
        <w:jc w:val="left"/>
        <w:rPr>
          <w:rFonts w:ascii="Arial" w:hAnsi="Arial" w:cs="Arial"/>
          <w:lang w:val="en-GB"/>
        </w:rPr>
      </w:pPr>
    </w:p>
    <w:p w:rsidR="00E3617B" w:rsidRPr="00A16B3C" w:rsidRDefault="00E3617B" w:rsidP="00F64EE0">
      <w:pPr>
        <w:ind w:left="1410" w:hanging="1410"/>
        <w:jc w:val="left"/>
        <w:rPr>
          <w:rFonts w:ascii="Arial" w:hAnsi="Arial" w:cs="Arial"/>
          <w:i/>
          <w:lang w:val="en-GB"/>
        </w:rPr>
      </w:pPr>
      <w:r w:rsidRPr="00A16B3C">
        <w:rPr>
          <w:rFonts w:ascii="Arial" w:hAnsi="Arial" w:cs="Arial"/>
          <w:i/>
          <w:lang w:val="en-GB"/>
        </w:rPr>
        <w:t>Output 3.6 – Completed Feasibility Analyses for Project Demonstrations</w:t>
      </w:r>
    </w:p>
    <w:p w:rsidR="001F0597" w:rsidRPr="00A16B3C" w:rsidRDefault="001F0597" w:rsidP="001F0597">
      <w:pPr>
        <w:spacing w:after="0"/>
        <w:ind w:left="1410" w:hanging="1410"/>
        <w:rPr>
          <w:rFonts w:ascii="Arial" w:hAnsi="Arial" w:cs="Arial"/>
          <w:lang w:val="en-GB"/>
        </w:rPr>
      </w:pPr>
      <w:r w:rsidRPr="00A16B3C">
        <w:rPr>
          <w:rFonts w:ascii="Arial" w:hAnsi="Arial" w:cs="Arial"/>
          <w:lang w:val="en-GB"/>
        </w:rPr>
        <w:t xml:space="preserve">Indicator </w:t>
      </w:r>
      <w:r w:rsidR="00BC1F87" w:rsidRPr="00A16B3C">
        <w:rPr>
          <w:rFonts w:ascii="Arial" w:hAnsi="Arial" w:cs="Arial"/>
          <w:lang w:val="en-GB"/>
        </w:rPr>
        <w:t>5</w:t>
      </w:r>
      <w:r w:rsidR="00FF2C30" w:rsidRPr="00A16B3C">
        <w:rPr>
          <w:rFonts w:ascii="Arial" w:hAnsi="Arial" w:cs="Arial"/>
          <w:lang w:val="en-GB"/>
        </w:rPr>
        <w:t>2</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No. of completed technical and economic feasibility analyses of potential demo sites projects by Year 4</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52</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At least 10</w:t>
      </w:r>
    </w:p>
    <w:p w:rsidR="002D0A37" w:rsidRPr="00A16B3C" w:rsidRDefault="001F0597" w:rsidP="002D0A37">
      <w:pPr>
        <w:spacing w:after="0"/>
        <w:ind w:left="1416" w:hanging="1416"/>
        <w:rPr>
          <w:rFonts w:ascii="Arial" w:hAnsi="Arial" w:cs="Arial"/>
          <w:lang w:val="en-GB"/>
        </w:rPr>
      </w:pPr>
      <w:r w:rsidRPr="00A16B3C">
        <w:rPr>
          <w:rFonts w:ascii="Arial" w:hAnsi="Arial" w:cs="Arial"/>
          <w:lang w:val="en-GB"/>
        </w:rPr>
        <w:t xml:space="preserve">Achievement: </w:t>
      </w:r>
      <w:r w:rsidR="002D0A37" w:rsidRPr="00A16B3C">
        <w:rPr>
          <w:rFonts w:ascii="Arial" w:hAnsi="Arial" w:cs="Arial"/>
          <w:lang w:val="en-GB"/>
        </w:rPr>
        <w:tab/>
        <w:t xml:space="preserve">Not applicable. See above. </w:t>
      </w:r>
    </w:p>
    <w:p w:rsidR="001F0597" w:rsidRPr="00A16B3C" w:rsidRDefault="001F0597" w:rsidP="001F0597">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A02D4A" w:rsidRPr="00A16B3C">
        <w:rPr>
          <w:rFonts w:ascii="Arial" w:hAnsi="Arial" w:cs="Arial"/>
          <w:lang w:val="en-GB"/>
        </w:rPr>
        <w:t>Not applicable.</w:t>
      </w:r>
    </w:p>
    <w:p w:rsidR="001F0597" w:rsidRPr="00A16B3C" w:rsidRDefault="001F0597" w:rsidP="00F64EE0">
      <w:pPr>
        <w:ind w:left="1410" w:hanging="1410"/>
        <w:jc w:val="left"/>
        <w:rPr>
          <w:rFonts w:ascii="Arial" w:hAnsi="Arial" w:cs="Arial"/>
          <w:lang w:val="en-GB"/>
        </w:rPr>
      </w:pPr>
    </w:p>
    <w:p w:rsidR="00E3617B" w:rsidRPr="00A16B3C" w:rsidRDefault="00E3617B" w:rsidP="00F64EE0">
      <w:pPr>
        <w:ind w:left="1410" w:hanging="1410"/>
        <w:jc w:val="left"/>
        <w:rPr>
          <w:rFonts w:ascii="Arial" w:hAnsi="Arial" w:cs="Arial"/>
          <w:i/>
          <w:lang w:val="en-GB"/>
        </w:rPr>
      </w:pPr>
      <w:r w:rsidRPr="00A16B3C">
        <w:rPr>
          <w:rFonts w:ascii="Arial" w:hAnsi="Arial" w:cs="Arial"/>
          <w:i/>
          <w:lang w:val="en-GB"/>
        </w:rPr>
        <w:t>Output 3.7 – Signed Installation and Financing Agreements with Demonstration Partners</w:t>
      </w:r>
    </w:p>
    <w:p w:rsidR="001F0597" w:rsidRPr="00A16B3C" w:rsidRDefault="001F0597" w:rsidP="001F0597">
      <w:pPr>
        <w:spacing w:after="0"/>
        <w:ind w:left="1410" w:hanging="1410"/>
        <w:rPr>
          <w:rFonts w:ascii="Arial" w:hAnsi="Arial" w:cs="Arial"/>
          <w:lang w:val="en-GB"/>
        </w:rPr>
      </w:pPr>
      <w:r w:rsidRPr="00A16B3C">
        <w:rPr>
          <w:rFonts w:ascii="Arial" w:hAnsi="Arial" w:cs="Arial"/>
          <w:lang w:val="en-GB"/>
        </w:rPr>
        <w:t xml:space="preserve">Indicator </w:t>
      </w:r>
      <w:r w:rsidR="00E3617B" w:rsidRPr="00A16B3C">
        <w:rPr>
          <w:rFonts w:ascii="Arial" w:hAnsi="Arial" w:cs="Arial"/>
          <w:lang w:val="en-GB"/>
        </w:rPr>
        <w:t>5</w:t>
      </w:r>
      <w:r w:rsidR="00FF2C30" w:rsidRPr="00A16B3C">
        <w:rPr>
          <w:rFonts w:ascii="Arial" w:hAnsi="Arial" w:cs="Arial"/>
          <w:lang w:val="en-GB"/>
        </w:rPr>
        <w:t>3</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No. of signed installation agreements for grid-connected PV demo projects by Year 4</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53</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At least 10</w:t>
      </w:r>
    </w:p>
    <w:p w:rsidR="002D0A37" w:rsidRPr="00A16B3C" w:rsidRDefault="002D0A37" w:rsidP="002D0A37">
      <w:pPr>
        <w:spacing w:after="0"/>
        <w:ind w:left="1416" w:hanging="1416"/>
        <w:rPr>
          <w:rFonts w:ascii="Arial" w:hAnsi="Arial" w:cs="Arial"/>
          <w:lang w:val="en-GB"/>
        </w:rPr>
      </w:pPr>
      <w:r w:rsidRPr="00A16B3C">
        <w:rPr>
          <w:rFonts w:ascii="Arial" w:hAnsi="Arial" w:cs="Arial"/>
          <w:lang w:val="en-GB"/>
        </w:rPr>
        <w:t xml:space="preserve">Achievement: </w:t>
      </w:r>
      <w:r w:rsidRPr="00A16B3C">
        <w:rPr>
          <w:rFonts w:ascii="Arial" w:hAnsi="Arial" w:cs="Arial"/>
          <w:lang w:val="en-GB"/>
        </w:rPr>
        <w:tab/>
        <w:t>Not applicable. See above.</w:t>
      </w:r>
    </w:p>
    <w:p w:rsidR="001F0597" w:rsidRPr="00A16B3C" w:rsidRDefault="001F0597" w:rsidP="001F0597">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B22103" w:rsidRPr="00A16B3C">
        <w:rPr>
          <w:rFonts w:ascii="Arial" w:hAnsi="Arial" w:cs="Arial"/>
          <w:lang w:val="en-GB"/>
        </w:rPr>
        <w:t>Not applicable.</w:t>
      </w:r>
    </w:p>
    <w:p w:rsidR="001F0597" w:rsidRPr="00A16B3C" w:rsidRDefault="001F0597" w:rsidP="00F64EE0">
      <w:pPr>
        <w:ind w:left="1410" w:hanging="1410"/>
        <w:jc w:val="left"/>
        <w:rPr>
          <w:rFonts w:ascii="Arial" w:hAnsi="Arial" w:cs="Arial"/>
          <w:lang w:val="en-GB"/>
        </w:rPr>
      </w:pPr>
    </w:p>
    <w:p w:rsidR="00E3617B" w:rsidRPr="00A16B3C" w:rsidRDefault="00E3617B" w:rsidP="00F64EE0">
      <w:pPr>
        <w:ind w:left="1410" w:hanging="1410"/>
        <w:jc w:val="left"/>
        <w:rPr>
          <w:rFonts w:ascii="Arial" w:hAnsi="Arial" w:cs="Arial"/>
          <w:i/>
          <w:lang w:val="en-GB"/>
        </w:rPr>
      </w:pPr>
      <w:r w:rsidRPr="00A16B3C">
        <w:rPr>
          <w:rFonts w:ascii="Arial" w:hAnsi="Arial" w:cs="Arial"/>
          <w:i/>
          <w:lang w:val="en-GB"/>
        </w:rPr>
        <w:lastRenderedPageBreak/>
        <w:t>Output 3.8 - Installed Demonstration PV</w:t>
      </w:r>
      <w:r w:rsidR="007C462A" w:rsidRPr="00A16B3C">
        <w:rPr>
          <w:rFonts w:ascii="Arial" w:hAnsi="Arial" w:cs="Arial"/>
          <w:i/>
          <w:lang w:val="en-GB"/>
        </w:rPr>
        <w:t xml:space="preserve"> systems with Private Partners</w:t>
      </w:r>
    </w:p>
    <w:p w:rsidR="007C462A" w:rsidRPr="00A16B3C" w:rsidRDefault="00E3617B" w:rsidP="007C462A">
      <w:pPr>
        <w:spacing w:after="0" w:line="240" w:lineRule="auto"/>
        <w:ind w:left="1410" w:hanging="1410"/>
        <w:jc w:val="left"/>
        <w:rPr>
          <w:rFonts w:ascii="Arial" w:hAnsi="Arial" w:cs="Arial"/>
          <w:lang w:val="en-GB"/>
        </w:rPr>
      </w:pPr>
      <w:r w:rsidRPr="00A16B3C">
        <w:rPr>
          <w:rFonts w:ascii="Arial" w:hAnsi="Arial" w:cs="Arial"/>
          <w:lang w:val="en-GB"/>
        </w:rPr>
        <w:t>Indicator 5</w:t>
      </w:r>
      <w:r w:rsidR="00FF2C30" w:rsidRPr="00A16B3C">
        <w:rPr>
          <w:rFonts w:ascii="Arial" w:hAnsi="Arial" w:cs="Arial"/>
          <w:lang w:val="en-GB"/>
        </w:rPr>
        <w:t>4</w:t>
      </w:r>
      <w:r w:rsidRPr="00A16B3C">
        <w:rPr>
          <w:rFonts w:ascii="Arial" w:hAnsi="Arial" w:cs="Arial"/>
          <w:lang w:val="en-GB"/>
        </w:rPr>
        <w:t>:</w:t>
      </w:r>
      <w:r w:rsidRPr="00A16B3C">
        <w:rPr>
          <w:rFonts w:ascii="Arial" w:hAnsi="Arial" w:cs="Arial"/>
          <w:lang w:val="en-GB"/>
        </w:rPr>
        <w:tab/>
      </w:r>
      <w:r w:rsidR="007C462A" w:rsidRPr="00A16B3C">
        <w:rPr>
          <w:rFonts w:ascii="Arial" w:hAnsi="Arial" w:cs="Arial"/>
          <w:lang w:val="en-GB"/>
        </w:rPr>
        <w:t>Cumulative installed capacity of grid-connected PV demo projects (</w:t>
      </w:r>
      <w:proofErr w:type="spellStart"/>
      <w:r w:rsidR="007C462A" w:rsidRPr="00A16B3C">
        <w:rPr>
          <w:rFonts w:ascii="Arial" w:hAnsi="Arial" w:cs="Arial"/>
          <w:lang w:val="en-GB"/>
        </w:rPr>
        <w:t>kWp</w:t>
      </w:r>
      <w:proofErr w:type="spellEnd"/>
      <w:r w:rsidR="007C462A" w:rsidRPr="00A16B3C">
        <w:rPr>
          <w:rFonts w:ascii="Arial" w:hAnsi="Arial" w:cs="Arial"/>
          <w:lang w:val="en-GB"/>
        </w:rPr>
        <w:t>) by EOP</w:t>
      </w:r>
    </w:p>
    <w:p w:rsidR="00E3617B" w:rsidRPr="00A16B3C" w:rsidRDefault="00E3617B" w:rsidP="00E3617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Target 5</w:t>
      </w:r>
      <w:r w:rsidR="00FF2C30" w:rsidRPr="00A16B3C">
        <w:rPr>
          <w:rFonts w:ascii="Arial" w:hAnsi="Arial" w:cs="Arial"/>
          <w:lang w:val="en-GB"/>
        </w:rPr>
        <w:t>4</w:t>
      </w:r>
      <w:r w:rsidRPr="00A16B3C">
        <w:rPr>
          <w:rFonts w:ascii="Arial" w:hAnsi="Arial" w:cs="Arial"/>
          <w:lang w:val="en-GB"/>
        </w:rPr>
        <w:t>:</w:t>
      </w:r>
      <w:r w:rsidRPr="00A16B3C">
        <w:rPr>
          <w:rFonts w:ascii="Arial" w:hAnsi="Arial" w:cs="Arial"/>
          <w:lang w:val="en-GB"/>
        </w:rPr>
        <w:tab/>
      </w:r>
      <w:r w:rsidR="007C462A" w:rsidRPr="00A16B3C">
        <w:rPr>
          <w:rFonts w:ascii="Arial" w:hAnsi="Arial" w:cs="Arial"/>
          <w:lang w:val="en-GB"/>
        </w:rPr>
        <w:t xml:space="preserve">1,305 </w:t>
      </w:r>
      <w:proofErr w:type="spellStart"/>
      <w:r w:rsidR="007C462A" w:rsidRPr="00A16B3C">
        <w:rPr>
          <w:rFonts w:ascii="Arial" w:hAnsi="Arial" w:cs="Arial"/>
          <w:lang w:val="en-GB"/>
        </w:rPr>
        <w:t>kWp</w:t>
      </w:r>
      <w:proofErr w:type="spellEnd"/>
    </w:p>
    <w:p w:rsidR="002D0A37" w:rsidRPr="00A16B3C" w:rsidRDefault="002D0A37" w:rsidP="002D0A37">
      <w:pPr>
        <w:spacing w:after="0"/>
        <w:ind w:left="1416" w:hanging="1416"/>
        <w:rPr>
          <w:rFonts w:ascii="Arial" w:hAnsi="Arial" w:cs="Arial"/>
          <w:lang w:val="en-GB"/>
        </w:rPr>
      </w:pPr>
      <w:r w:rsidRPr="00A16B3C">
        <w:rPr>
          <w:rFonts w:ascii="Arial" w:hAnsi="Arial" w:cs="Arial"/>
          <w:lang w:val="en-GB"/>
        </w:rPr>
        <w:t xml:space="preserve">Achievement: </w:t>
      </w:r>
      <w:r w:rsidRPr="00A16B3C">
        <w:rPr>
          <w:rFonts w:ascii="Arial" w:hAnsi="Arial" w:cs="Arial"/>
          <w:lang w:val="en-GB"/>
        </w:rPr>
        <w:tab/>
        <w:t>Not applicable. See above.</w:t>
      </w:r>
    </w:p>
    <w:p w:rsidR="00E3617B" w:rsidRPr="00A16B3C" w:rsidRDefault="00E3617B" w:rsidP="00E3617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B22103" w:rsidRPr="00A16B3C">
        <w:rPr>
          <w:rFonts w:ascii="Arial" w:hAnsi="Arial" w:cs="Arial"/>
          <w:lang w:val="en-GB"/>
        </w:rPr>
        <w:t>Not applicable.</w:t>
      </w:r>
    </w:p>
    <w:p w:rsidR="00E3617B" w:rsidRPr="00A16B3C" w:rsidRDefault="00E3617B" w:rsidP="00F64EE0">
      <w:pPr>
        <w:ind w:left="1410" w:hanging="1410"/>
        <w:jc w:val="left"/>
        <w:rPr>
          <w:rFonts w:ascii="Arial" w:hAnsi="Arial" w:cs="Arial"/>
          <w:lang w:val="en-GB"/>
        </w:rPr>
      </w:pPr>
    </w:p>
    <w:p w:rsidR="00E3617B" w:rsidRPr="00A16B3C" w:rsidRDefault="00E3617B" w:rsidP="00F64EE0">
      <w:pPr>
        <w:ind w:left="1410" w:hanging="1410"/>
        <w:jc w:val="left"/>
        <w:rPr>
          <w:rFonts w:ascii="Arial" w:hAnsi="Arial" w:cs="Arial"/>
          <w:i/>
          <w:lang w:val="en-GB"/>
        </w:rPr>
      </w:pPr>
      <w:r w:rsidRPr="00A16B3C">
        <w:rPr>
          <w:rFonts w:ascii="Arial" w:hAnsi="Arial" w:cs="Arial"/>
          <w:i/>
          <w:lang w:val="en-GB"/>
        </w:rPr>
        <w:t>Output 3.9 – Reports on the Operational Performance of Demonstration PV Systems</w:t>
      </w:r>
    </w:p>
    <w:p w:rsidR="00A728A2" w:rsidRPr="00A16B3C" w:rsidRDefault="00E3617B" w:rsidP="00A728A2">
      <w:pPr>
        <w:spacing w:after="0" w:line="240" w:lineRule="auto"/>
        <w:jc w:val="left"/>
        <w:rPr>
          <w:rFonts w:ascii="Arial" w:hAnsi="Arial" w:cs="Arial"/>
          <w:lang w:val="en-GB"/>
        </w:rPr>
      </w:pPr>
      <w:r w:rsidRPr="00A16B3C">
        <w:rPr>
          <w:rFonts w:ascii="Arial" w:hAnsi="Arial" w:cs="Arial"/>
          <w:lang w:val="en-GB"/>
        </w:rPr>
        <w:t>Indicator 5</w:t>
      </w:r>
      <w:r w:rsidR="00FF2C30" w:rsidRPr="00A16B3C">
        <w:rPr>
          <w:rFonts w:ascii="Arial" w:hAnsi="Arial" w:cs="Arial"/>
          <w:lang w:val="en-GB"/>
        </w:rPr>
        <w:t>5</w:t>
      </w:r>
      <w:r w:rsidRPr="00A16B3C">
        <w:rPr>
          <w:rFonts w:ascii="Arial" w:hAnsi="Arial" w:cs="Arial"/>
          <w:lang w:val="en-GB"/>
        </w:rPr>
        <w:t>:</w:t>
      </w:r>
      <w:r w:rsidRPr="00A16B3C">
        <w:rPr>
          <w:rFonts w:ascii="Arial" w:hAnsi="Arial" w:cs="Arial"/>
          <w:lang w:val="en-GB"/>
        </w:rPr>
        <w:tab/>
      </w:r>
      <w:r w:rsidR="00A728A2" w:rsidRPr="00A16B3C">
        <w:rPr>
          <w:rFonts w:ascii="Arial" w:hAnsi="Arial" w:cs="Arial"/>
          <w:lang w:val="en-GB"/>
        </w:rPr>
        <w:t>No. of demo project profiles prepared and disseminated by EOP</w:t>
      </w:r>
    </w:p>
    <w:p w:rsidR="00E3617B" w:rsidRPr="00A16B3C" w:rsidRDefault="00E3617B" w:rsidP="00E3617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55</w:t>
      </w:r>
      <w:r w:rsidRPr="00A16B3C">
        <w:rPr>
          <w:rFonts w:ascii="Arial" w:hAnsi="Arial" w:cs="Arial"/>
          <w:lang w:val="en-GB"/>
        </w:rPr>
        <w:t>:</w:t>
      </w:r>
      <w:r w:rsidRPr="00A16B3C">
        <w:rPr>
          <w:rFonts w:ascii="Arial" w:hAnsi="Arial" w:cs="Arial"/>
          <w:lang w:val="en-GB"/>
        </w:rPr>
        <w:tab/>
      </w:r>
      <w:r w:rsidR="00A728A2" w:rsidRPr="00A16B3C">
        <w:rPr>
          <w:rFonts w:ascii="Arial" w:hAnsi="Arial" w:cs="Arial"/>
          <w:lang w:val="en-GB"/>
        </w:rPr>
        <w:t>At least 15</w:t>
      </w:r>
    </w:p>
    <w:p w:rsidR="00E3617B" w:rsidRPr="00A16B3C" w:rsidRDefault="002D0A37" w:rsidP="002D0A37">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B22103" w:rsidRPr="00A16B3C">
        <w:rPr>
          <w:rFonts w:ascii="Arial" w:hAnsi="Arial" w:cs="Arial"/>
          <w:lang w:val="en-GB"/>
        </w:rPr>
        <w:t>PUC performance report on its PV demonstration installation produced in 2016. No other demo project installed – see above. 39</w:t>
      </w:r>
      <w:r w:rsidRPr="00A16B3C">
        <w:rPr>
          <w:rFonts w:ascii="Arial" w:hAnsi="Arial" w:cs="Arial"/>
          <w:lang w:val="en-GB"/>
        </w:rPr>
        <w:t xml:space="preserve"> PV sites ha</w:t>
      </w:r>
      <w:r w:rsidR="00A31FF8" w:rsidRPr="00A16B3C">
        <w:rPr>
          <w:rFonts w:ascii="Arial" w:hAnsi="Arial" w:cs="Arial"/>
          <w:lang w:val="en-GB"/>
        </w:rPr>
        <w:t>ve</w:t>
      </w:r>
      <w:r w:rsidRPr="00A16B3C">
        <w:rPr>
          <w:rFonts w:ascii="Arial" w:hAnsi="Arial" w:cs="Arial"/>
          <w:lang w:val="en-GB"/>
        </w:rPr>
        <w:t xml:space="preserve"> been evaluated </w:t>
      </w:r>
      <w:r w:rsidR="00B22103" w:rsidRPr="00A16B3C">
        <w:rPr>
          <w:rFonts w:ascii="Arial" w:hAnsi="Arial" w:cs="Arial"/>
          <w:lang w:val="en-GB"/>
        </w:rPr>
        <w:t xml:space="preserve">in total, </w:t>
      </w:r>
      <w:r w:rsidRPr="00A16B3C">
        <w:rPr>
          <w:rFonts w:ascii="Arial" w:hAnsi="Arial" w:cs="Arial"/>
          <w:lang w:val="en-GB"/>
        </w:rPr>
        <w:t>as part of the National PV Performance Assessment</w:t>
      </w:r>
      <w:r w:rsidR="00B22103" w:rsidRPr="00A16B3C">
        <w:rPr>
          <w:rFonts w:ascii="Arial" w:hAnsi="Arial" w:cs="Arial"/>
          <w:lang w:val="en-GB"/>
        </w:rPr>
        <w:t xml:space="preserve">, with some sites having more than one installation, allowing for comparison of the effect of tilt, orientation, and panel type. </w:t>
      </w:r>
    </w:p>
    <w:p w:rsidR="00E3617B" w:rsidRPr="00A16B3C" w:rsidRDefault="00E3617B" w:rsidP="00B22103">
      <w:pPr>
        <w:spacing w:after="0"/>
        <w:ind w:left="1410" w:hanging="1410"/>
        <w:rPr>
          <w:rFonts w:ascii="Arial" w:hAnsi="Arial" w:cs="Arial"/>
          <w:lang w:val="en-GB"/>
        </w:rPr>
      </w:pPr>
      <w:r w:rsidRPr="00A16B3C">
        <w:rPr>
          <w:rFonts w:ascii="Arial" w:hAnsi="Arial" w:cs="Arial"/>
          <w:lang w:val="en-GB"/>
        </w:rPr>
        <w:t>Rating:</w:t>
      </w:r>
      <w:r w:rsidR="00B22103" w:rsidRPr="00A16B3C">
        <w:rPr>
          <w:rFonts w:ascii="Arial" w:hAnsi="Arial" w:cs="Arial"/>
          <w:lang w:val="en-GB"/>
        </w:rPr>
        <w:t xml:space="preserve"> </w:t>
      </w:r>
      <w:r w:rsidR="00B22103" w:rsidRPr="00A16B3C">
        <w:rPr>
          <w:rFonts w:ascii="Arial" w:hAnsi="Arial" w:cs="Arial"/>
          <w:lang w:val="en-GB"/>
        </w:rPr>
        <w:tab/>
        <w:t xml:space="preserve">The </w:t>
      </w:r>
      <w:r w:rsidR="00781844" w:rsidRPr="00A16B3C">
        <w:rPr>
          <w:rFonts w:ascii="Arial" w:hAnsi="Arial" w:cs="Arial"/>
          <w:lang w:val="en-GB"/>
        </w:rPr>
        <w:t xml:space="preserve">designed </w:t>
      </w:r>
      <w:r w:rsidR="00B22103" w:rsidRPr="00A16B3C">
        <w:rPr>
          <w:rFonts w:ascii="Arial" w:hAnsi="Arial" w:cs="Arial"/>
          <w:lang w:val="en-GB"/>
        </w:rPr>
        <w:t xml:space="preserve">target is not applicable. Revised target has been achieved. </w:t>
      </w:r>
      <w:r w:rsidR="00B22103" w:rsidRPr="00A16B3C">
        <w:rPr>
          <w:rFonts w:ascii="Arial" w:hAnsi="Arial" w:cs="Arial"/>
          <w:highlight w:val="green"/>
          <w:lang w:val="en-GB"/>
        </w:rPr>
        <w:t>Highly Satisfactory</w:t>
      </w:r>
      <w:r w:rsidR="00B22103" w:rsidRPr="00A16B3C">
        <w:rPr>
          <w:rFonts w:ascii="Arial" w:hAnsi="Arial" w:cs="Arial"/>
          <w:lang w:val="en-GB"/>
        </w:rPr>
        <w:t>.</w:t>
      </w:r>
    </w:p>
    <w:p w:rsidR="00E3617B" w:rsidRPr="00A16B3C" w:rsidRDefault="00E3617B" w:rsidP="00F64EE0">
      <w:pPr>
        <w:ind w:left="1410" w:hanging="1410"/>
        <w:jc w:val="left"/>
        <w:rPr>
          <w:rFonts w:ascii="Arial" w:hAnsi="Arial" w:cs="Arial"/>
          <w:lang w:val="en-GB"/>
        </w:rPr>
      </w:pPr>
    </w:p>
    <w:p w:rsidR="00E3617B" w:rsidRPr="00A16B3C" w:rsidRDefault="00E3617B" w:rsidP="00E3617B">
      <w:pPr>
        <w:spacing w:after="0"/>
        <w:ind w:left="1410" w:hanging="1410"/>
        <w:rPr>
          <w:rFonts w:ascii="Arial" w:hAnsi="Arial" w:cs="Arial"/>
          <w:lang w:val="en-GB"/>
        </w:rPr>
      </w:pPr>
      <w:r w:rsidRPr="00A16B3C">
        <w:rPr>
          <w:rFonts w:ascii="Arial" w:hAnsi="Arial" w:cs="Arial"/>
          <w:lang w:val="en-GB"/>
        </w:rPr>
        <w:t>Indicator 5</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r>
      <w:r w:rsidR="00A728A2" w:rsidRPr="00A16B3C">
        <w:rPr>
          <w:rFonts w:ascii="Arial" w:hAnsi="Arial" w:cs="Arial"/>
          <w:lang w:val="en-GB"/>
        </w:rPr>
        <w:t>No. of replication projects planned by EOP</w:t>
      </w:r>
    </w:p>
    <w:p w:rsidR="00E3617B" w:rsidRPr="00A16B3C" w:rsidRDefault="00E3617B" w:rsidP="00E3617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56</w:t>
      </w:r>
      <w:r w:rsidRPr="00A16B3C">
        <w:rPr>
          <w:rFonts w:ascii="Arial" w:hAnsi="Arial" w:cs="Arial"/>
          <w:lang w:val="en-GB"/>
        </w:rPr>
        <w:t>:</w:t>
      </w:r>
      <w:r w:rsidRPr="00A16B3C">
        <w:rPr>
          <w:rFonts w:ascii="Arial" w:hAnsi="Arial" w:cs="Arial"/>
          <w:lang w:val="en-GB"/>
        </w:rPr>
        <w:tab/>
      </w:r>
      <w:r w:rsidR="00A728A2" w:rsidRPr="00A16B3C">
        <w:rPr>
          <w:rFonts w:ascii="Arial" w:hAnsi="Arial" w:cs="Arial"/>
          <w:lang w:val="en-GB"/>
        </w:rPr>
        <w:t>At least 15</w:t>
      </w:r>
    </w:p>
    <w:p w:rsidR="00E3617B" w:rsidRPr="00A16B3C" w:rsidRDefault="00E3617B" w:rsidP="00E3617B">
      <w:pPr>
        <w:spacing w:after="0"/>
        <w:rPr>
          <w:rFonts w:ascii="Arial" w:hAnsi="Arial" w:cs="Arial"/>
          <w:lang w:val="en-GB"/>
        </w:rPr>
      </w:pPr>
      <w:r w:rsidRPr="00A16B3C">
        <w:rPr>
          <w:rFonts w:ascii="Arial" w:hAnsi="Arial" w:cs="Arial"/>
          <w:lang w:val="en-GB"/>
        </w:rPr>
        <w:t xml:space="preserve">Achievement: </w:t>
      </w:r>
      <w:r w:rsidR="002D0A37" w:rsidRPr="00A16B3C">
        <w:rPr>
          <w:rFonts w:ascii="Arial" w:hAnsi="Arial" w:cs="Arial"/>
          <w:lang w:val="en-GB"/>
        </w:rPr>
        <w:t>Not applicable. See above.</w:t>
      </w:r>
      <w:r w:rsidR="003D49BA" w:rsidRPr="00A16B3C">
        <w:rPr>
          <w:rFonts w:ascii="Arial" w:hAnsi="Arial" w:cs="Arial"/>
          <w:lang w:val="en-GB"/>
        </w:rPr>
        <w:t xml:space="preserve"> In total 181 PV projects have been installed.</w:t>
      </w:r>
    </w:p>
    <w:p w:rsidR="00E3617B" w:rsidRPr="00A16B3C" w:rsidRDefault="00E3617B" w:rsidP="00E3617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3D49BA" w:rsidRPr="00A16B3C">
        <w:rPr>
          <w:rFonts w:ascii="Arial" w:hAnsi="Arial" w:cs="Arial"/>
          <w:lang w:val="en-GB"/>
        </w:rPr>
        <w:t>Not applicable.</w:t>
      </w:r>
    </w:p>
    <w:p w:rsidR="00E3617B" w:rsidRPr="00A16B3C" w:rsidRDefault="00E3617B" w:rsidP="00F64EE0">
      <w:pPr>
        <w:ind w:left="1410" w:hanging="1410"/>
        <w:jc w:val="left"/>
        <w:rPr>
          <w:rFonts w:ascii="Arial" w:hAnsi="Arial" w:cs="Arial"/>
          <w:lang w:val="en-GB"/>
        </w:rPr>
      </w:pPr>
    </w:p>
    <w:p w:rsidR="00EA6CA9" w:rsidRPr="00A16B3C" w:rsidRDefault="00EA6CA9" w:rsidP="00F64EE0">
      <w:pPr>
        <w:ind w:left="1410" w:hanging="1410"/>
        <w:jc w:val="left"/>
        <w:rPr>
          <w:rFonts w:ascii="Arial" w:hAnsi="Arial" w:cs="Arial"/>
          <w:lang w:val="en-GB"/>
        </w:rPr>
      </w:pPr>
    </w:p>
    <w:p w:rsidR="00AA512D" w:rsidRPr="00A16B3C" w:rsidRDefault="00F240ED" w:rsidP="00F240ED">
      <w:pPr>
        <w:rPr>
          <w:rFonts w:ascii="Arial" w:hAnsi="Arial" w:cs="Arial"/>
          <w:lang w:val="en-GB"/>
        </w:rPr>
      </w:pPr>
      <w:r w:rsidRPr="00A16B3C">
        <w:rPr>
          <w:rFonts w:ascii="Arial" w:hAnsi="Arial" w:cs="Arial"/>
          <w:lang w:val="en-GB"/>
        </w:rPr>
        <w:t xml:space="preserve">The project has delivered expected results and reached planned objective and outcome level targets. </w:t>
      </w:r>
    </w:p>
    <w:p w:rsidR="00F240ED" w:rsidRPr="00A16B3C" w:rsidRDefault="00AA512D" w:rsidP="00F240ED">
      <w:pPr>
        <w:rPr>
          <w:rFonts w:ascii="Arial" w:hAnsi="Arial" w:cs="Arial"/>
          <w:lang w:val="en-GB"/>
        </w:rPr>
      </w:pPr>
      <w:r w:rsidRPr="00A16B3C">
        <w:rPr>
          <w:rFonts w:ascii="Arial" w:hAnsi="Arial" w:cs="Arial"/>
          <w:lang w:val="en-GB"/>
        </w:rPr>
        <w:t>Due to implemented adaptive management and implementation strategy adjusted to actual PV market development, several output level indicators are not relevant. These indicators refer mostly t</w:t>
      </w:r>
      <w:r w:rsidR="006F47BF" w:rsidRPr="00A16B3C">
        <w:rPr>
          <w:rFonts w:ascii="Arial" w:hAnsi="Arial" w:cs="Arial"/>
          <w:lang w:val="en-GB"/>
        </w:rPr>
        <w:t>o project activities rather than</w:t>
      </w:r>
      <w:r w:rsidRPr="00A16B3C">
        <w:rPr>
          <w:rFonts w:ascii="Arial" w:hAnsi="Arial" w:cs="Arial"/>
          <w:lang w:val="en-GB"/>
        </w:rPr>
        <w:t xml:space="preserve"> outputs as indicated, and thus </w:t>
      </w:r>
      <w:r w:rsidR="006F47BF" w:rsidRPr="00A16B3C">
        <w:rPr>
          <w:rFonts w:ascii="Arial" w:hAnsi="Arial" w:cs="Arial"/>
          <w:lang w:val="en-GB"/>
        </w:rPr>
        <w:t xml:space="preserve">this </w:t>
      </w:r>
      <w:r w:rsidRPr="00A16B3C">
        <w:rPr>
          <w:rFonts w:ascii="Arial" w:hAnsi="Arial" w:cs="Arial"/>
          <w:lang w:val="en-GB"/>
        </w:rPr>
        <w:t xml:space="preserve">did not impact achievement of overall project </w:t>
      </w:r>
      <w:r w:rsidR="00A7582B" w:rsidRPr="00A16B3C">
        <w:rPr>
          <w:rFonts w:ascii="Arial" w:hAnsi="Arial" w:cs="Arial"/>
          <w:lang w:val="en-GB"/>
        </w:rPr>
        <w:t xml:space="preserve">objective and outcome </w:t>
      </w:r>
      <w:r w:rsidRPr="00A16B3C">
        <w:rPr>
          <w:rFonts w:ascii="Arial" w:hAnsi="Arial" w:cs="Arial"/>
          <w:lang w:val="en-GB"/>
        </w:rPr>
        <w:t xml:space="preserve">results. </w:t>
      </w:r>
    </w:p>
    <w:p w:rsidR="00E93620" w:rsidRPr="00A16B3C" w:rsidRDefault="00E93620" w:rsidP="00E93620">
      <w:pPr>
        <w:rPr>
          <w:rFonts w:ascii="Arial" w:hAnsi="Arial" w:cs="Arial"/>
          <w:lang w:val="en-GB"/>
        </w:rPr>
      </w:pPr>
      <w:r w:rsidRPr="00A16B3C">
        <w:rPr>
          <w:rFonts w:ascii="Arial" w:hAnsi="Arial" w:cs="Arial"/>
          <w:lang w:val="en-GB"/>
        </w:rPr>
        <w:t xml:space="preserve">The fast PV uptake was driven primarily by an adoption of a very effective net-metering scheme that provides high incentives for PV investment to high-tariff PUC customers, with support of four financial schemes providing preferential loans and grants. </w:t>
      </w:r>
    </w:p>
    <w:p w:rsidR="006F47BF" w:rsidRDefault="006F47BF" w:rsidP="00F240ED">
      <w:pPr>
        <w:rPr>
          <w:rFonts w:ascii="Arial" w:hAnsi="Arial" w:cs="Arial"/>
          <w:lang w:val="en-GB"/>
        </w:rPr>
      </w:pPr>
      <w:r w:rsidRPr="00A16B3C">
        <w:rPr>
          <w:rFonts w:ascii="Arial" w:hAnsi="Arial" w:cs="Arial"/>
          <w:lang w:val="en-GB"/>
        </w:rPr>
        <w:t xml:space="preserve">However, the net-metering scheme, although approved by the MEECC and SEC, has not been formalized as a legislation/formal regulation yet. The SEC plans the legislation regulating terms and price of PV power fed into the grid to be adopted in 2017. </w:t>
      </w:r>
    </w:p>
    <w:p w:rsidR="008A16C6" w:rsidRPr="00A16B3C" w:rsidRDefault="006D25C2" w:rsidP="00F240ED">
      <w:pPr>
        <w:rPr>
          <w:rFonts w:ascii="Arial" w:hAnsi="Arial" w:cs="Arial"/>
          <w:lang w:val="en-GB"/>
        </w:rPr>
      </w:pPr>
      <w:r>
        <w:rPr>
          <w:rFonts w:ascii="Arial" w:hAnsi="Arial" w:cs="Arial"/>
          <w:lang w:val="en-GB"/>
        </w:rPr>
        <w:t xml:space="preserve">Project objective and outcomes results are rated </w:t>
      </w:r>
      <w:r w:rsidR="00FF70F1">
        <w:rPr>
          <w:rFonts w:ascii="Arial" w:hAnsi="Arial" w:cs="Arial"/>
          <w:lang w:val="en-GB"/>
        </w:rPr>
        <w:t>H</w:t>
      </w:r>
      <w:r>
        <w:rPr>
          <w:rFonts w:ascii="Arial" w:hAnsi="Arial" w:cs="Arial"/>
          <w:lang w:val="en-GB"/>
        </w:rPr>
        <w:t xml:space="preserve">ighly </w:t>
      </w:r>
      <w:r w:rsidR="00FF70F1">
        <w:rPr>
          <w:rFonts w:ascii="Arial" w:hAnsi="Arial" w:cs="Arial"/>
          <w:lang w:val="en-GB"/>
        </w:rPr>
        <w:t>S</w:t>
      </w:r>
      <w:r>
        <w:rPr>
          <w:rFonts w:ascii="Arial" w:hAnsi="Arial" w:cs="Arial"/>
          <w:lang w:val="en-GB"/>
        </w:rPr>
        <w:t xml:space="preserve">atisfactory, project outputs are rated </w:t>
      </w:r>
      <w:r w:rsidR="00FF70F1">
        <w:rPr>
          <w:rFonts w:ascii="Arial" w:hAnsi="Arial" w:cs="Arial"/>
          <w:lang w:val="en-GB"/>
        </w:rPr>
        <w:t>S</w:t>
      </w:r>
      <w:r>
        <w:rPr>
          <w:rFonts w:ascii="Arial" w:hAnsi="Arial" w:cs="Arial"/>
          <w:lang w:val="en-GB"/>
        </w:rPr>
        <w:t xml:space="preserve">atisfactory. Overall project results and attainment to objectives are rated </w:t>
      </w:r>
      <w:r w:rsidR="00FF70F1">
        <w:rPr>
          <w:rFonts w:ascii="Arial" w:hAnsi="Arial" w:cs="Arial"/>
          <w:lang w:val="en-GB"/>
        </w:rPr>
        <w:t>H</w:t>
      </w:r>
      <w:r>
        <w:rPr>
          <w:rFonts w:ascii="Arial" w:hAnsi="Arial" w:cs="Arial"/>
          <w:lang w:val="en-GB"/>
        </w:rPr>
        <w:t xml:space="preserve">ighly </w:t>
      </w:r>
      <w:r w:rsidR="00FF70F1">
        <w:rPr>
          <w:rFonts w:ascii="Arial" w:hAnsi="Arial" w:cs="Arial"/>
          <w:lang w:val="en-GB"/>
        </w:rPr>
        <w:t>S</w:t>
      </w:r>
      <w:r>
        <w:rPr>
          <w:rFonts w:ascii="Arial" w:hAnsi="Arial" w:cs="Arial"/>
          <w:lang w:val="en-GB"/>
        </w:rPr>
        <w:t>atisfactory.</w:t>
      </w:r>
    </w:p>
    <w:p w:rsidR="006F47BF" w:rsidRPr="00A16B3C" w:rsidRDefault="006F47BF" w:rsidP="00F240ED">
      <w:pPr>
        <w:rPr>
          <w:rFonts w:ascii="Arial" w:hAnsi="Arial" w:cs="Arial"/>
          <w:lang w:val="en-GB"/>
        </w:rPr>
      </w:pPr>
    </w:p>
    <w:p w:rsidR="000B54BE" w:rsidRPr="00A16B3C" w:rsidRDefault="00D35B40" w:rsidP="00004D46">
      <w:pPr>
        <w:pStyle w:val="Heading3"/>
        <w:rPr>
          <w:rFonts w:ascii="Arial" w:hAnsi="Arial" w:cs="Arial"/>
          <w:lang w:val="en-GB"/>
        </w:rPr>
      </w:pPr>
      <w:bookmarkStart w:id="97" w:name="_Toc468985866"/>
      <w:bookmarkEnd w:id="92"/>
      <w:bookmarkEnd w:id="93"/>
      <w:bookmarkEnd w:id="94"/>
      <w:bookmarkEnd w:id="95"/>
      <w:bookmarkEnd w:id="96"/>
      <w:r w:rsidRPr="00A16B3C">
        <w:rPr>
          <w:rFonts w:ascii="Arial" w:hAnsi="Arial" w:cs="Arial"/>
          <w:lang w:val="en-GB"/>
        </w:rPr>
        <w:lastRenderedPageBreak/>
        <w:t>Relevance</w:t>
      </w:r>
      <w:bookmarkEnd w:id="97"/>
    </w:p>
    <w:p w:rsidR="00F02FDD" w:rsidRPr="00A16B3C" w:rsidRDefault="00F02FDD" w:rsidP="00F02FDD">
      <w:pPr>
        <w:rPr>
          <w:rFonts w:ascii="Arial" w:hAnsi="Arial" w:cs="Arial"/>
          <w:lang w:val="en-GB" w:eastAsia="cs-CZ"/>
        </w:rPr>
      </w:pPr>
      <w:r w:rsidRPr="00A16B3C">
        <w:rPr>
          <w:rFonts w:ascii="Arial" w:hAnsi="Arial" w:cs="Arial"/>
          <w:lang w:val="en-GB" w:eastAsia="cs-CZ"/>
        </w:rPr>
        <w:t xml:space="preserve">The project is relevant with </w:t>
      </w:r>
      <w:r w:rsidR="00DA72A9" w:rsidRPr="00A16B3C">
        <w:rPr>
          <w:rFonts w:ascii="Arial" w:hAnsi="Arial" w:cs="Arial"/>
          <w:lang w:val="en-GB" w:eastAsia="cs-CZ"/>
        </w:rPr>
        <w:t xml:space="preserve">both </w:t>
      </w:r>
      <w:r w:rsidRPr="00A16B3C">
        <w:rPr>
          <w:rFonts w:ascii="Arial" w:hAnsi="Arial" w:cs="Arial"/>
          <w:lang w:val="en-GB" w:eastAsia="cs-CZ"/>
        </w:rPr>
        <w:t xml:space="preserve">GEF and UNDP priorities as well as with </w:t>
      </w:r>
      <w:r w:rsidR="00DA72A9" w:rsidRPr="00A16B3C">
        <w:rPr>
          <w:rFonts w:ascii="Arial" w:hAnsi="Arial" w:cs="Arial"/>
          <w:lang w:val="en-GB" w:eastAsia="cs-CZ"/>
        </w:rPr>
        <w:t xml:space="preserve">Seychelles national policy </w:t>
      </w:r>
      <w:r w:rsidRPr="00A16B3C">
        <w:rPr>
          <w:rFonts w:ascii="Arial" w:hAnsi="Arial" w:cs="Arial"/>
          <w:lang w:val="en-GB" w:eastAsia="cs-CZ"/>
        </w:rPr>
        <w:t>priorities.</w:t>
      </w:r>
    </w:p>
    <w:p w:rsidR="00DA72A9" w:rsidRPr="00A16B3C" w:rsidRDefault="00D334CA" w:rsidP="00F02FDD">
      <w:pPr>
        <w:rPr>
          <w:rFonts w:ascii="Arial" w:hAnsi="Arial" w:cs="Arial"/>
          <w:lang w:val="en-GB" w:eastAsia="cs-CZ"/>
        </w:rPr>
      </w:pPr>
      <w:r w:rsidRPr="00A16B3C">
        <w:rPr>
          <w:rFonts w:ascii="Arial" w:hAnsi="Arial" w:cs="Arial"/>
          <w:lang w:val="en-GB" w:eastAsia="cs-CZ"/>
        </w:rPr>
        <w:t xml:space="preserve">The project </w:t>
      </w:r>
      <w:r w:rsidR="00E57AE3" w:rsidRPr="00A16B3C">
        <w:rPr>
          <w:rFonts w:ascii="Arial" w:hAnsi="Arial" w:cs="Arial"/>
          <w:lang w:val="en-GB" w:eastAsia="cs-CZ"/>
        </w:rPr>
        <w:t xml:space="preserve">is </w:t>
      </w:r>
      <w:r w:rsidR="00F02FDD" w:rsidRPr="00A16B3C">
        <w:rPr>
          <w:rFonts w:ascii="Arial" w:hAnsi="Arial" w:cs="Arial"/>
          <w:lang w:val="en-GB" w:eastAsia="cs-CZ"/>
        </w:rPr>
        <w:t>directly consistent with</w:t>
      </w:r>
      <w:r w:rsidR="00DA72A9" w:rsidRPr="00A16B3C">
        <w:rPr>
          <w:rFonts w:ascii="Arial" w:hAnsi="Arial" w:cs="Arial"/>
          <w:lang w:val="en-GB" w:eastAsia="cs-CZ"/>
        </w:rPr>
        <w:t xml:space="preserve"> the GEF’s Strategic Programme #3 “Promoting Market Approaches for Renewable Energy” as described in the 2007 “Focal Area Strategies and Strategic Programming for GEF-4”.  The project contributed to the Expected Outcome of the Strategic Program #3 - “Growth in markets for renewable power in participating program countries” and to each of the three program indicators: tons CO</w:t>
      </w:r>
      <w:r w:rsidR="00DA72A9" w:rsidRPr="00A16B3C">
        <w:rPr>
          <w:rFonts w:ascii="Arial" w:hAnsi="Arial" w:cs="Arial"/>
          <w:vertAlign w:val="subscript"/>
          <w:lang w:val="en-GB" w:eastAsia="cs-CZ"/>
        </w:rPr>
        <w:t>2eq</w:t>
      </w:r>
      <w:r w:rsidR="00DA72A9" w:rsidRPr="00A16B3C">
        <w:rPr>
          <w:rFonts w:ascii="Arial" w:hAnsi="Arial" w:cs="Arial"/>
          <w:lang w:val="en-GB" w:eastAsia="cs-CZ"/>
        </w:rPr>
        <w:t xml:space="preserve"> avoided; adoption of policy frameworks, allowing renewable generators equitable access to the grid; and kWh generated from renewable sources.  </w:t>
      </w:r>
    </w:p>
    <w:p w:rsidR="00F11FB3" w:rsidRPr="00A16B3C" w:rsidRDefault="00F11FB3" w:rsidP="00F02FDD">
      <w:pPr>
        <w:rPr>
          <w:rFonts w:ascii="Arial" w:hAnsi="Arial" w:cs="Arial"/>
          <w:lang w:val="en-GB" w:eastAsia="cs-CZ"/>
        </w:rPr>
      </w:pPr>
      <w:r w:rsidRPr="00A16B3C">
        <w:rPr>
          <w:rFonts w:ascii="Arial" w:hAnsi="Arial" w:cs="Arial"/>
          <w:lang w:val="en-GB" w:eastAsia="cs-CZ"/>
        </w:rPr>
        <w:t>The project is in line with Seychelles Millennium Development Goals, namely with the goal “to increase proportion of primary commercial renewable energy” - MD Goal + 7: Improve the quality of life factors for comprehensive environmental health of the population and to reduce national environmental impacts of socioeconomic activities.</w:t>
      </w:r>
    </w:p>
    <w:p w:rsidR="004F25E9" w:rsidRPr="00A16B3C" w:rsidRDefault="004F25E9" w:rsidP="00F02FDD">
      <w:pPr>
        <w:rPr>
          <w:rFonts w:ascii="Arial" w:hAnsi="Arial" w:cs="Arial"/>
          <w:lang w:val="en-GB" w:eastAsia="cs-CZ"/>
        </w:rPr>
      </w:pPr>
      <w:r w:rsidRPr="00A16B3C">
        <w:rPr>
          <w:rFonts w:ascii="Arial" w:hAnsi="Arial" w:cs="Arial"/>
          <w:lang w:val="en-GB" w:eastAsia="cs-CZ"/>
        </w:rPr>
        <w:t xml:space="preserve">The project directly addressed implementation of 2010 Seychelles energy policy targets of 15% of energy demand to be met by renewables by 2030, </w:t>
      </w:r>
      <w:r w:rsidR="0057690E" w:rsidRPr="00A16B3C">
        <w:rPr>
          <w:rFonts w:ascii="Arial" w:hAnsi="Arial" w:cs="Arial"/>
          <w:lang w:val="en-GB" w:eastAsia="cs-CZ"/>
        </w:rPr>
        <w:t xml:space="preserve">and </w:t>
      </w:r>
      <w:r w:rsidRPr="00A16B3C">
        <w:rPr>
          <w:rFonts w:ascii="Arial" w:hAnsi="Arial" w:cs="Arial"/>
          <w:lang w:val="en-GB" w:eastAsia="cs-CZ"/>
        </w:rPr>
        <w:t>5% by 2020</w:t>
      </w:r>
      <w:r w:rsidR="0057690E" w:rsidRPr="00A16B3C">
        <w:rPr>
          <w:rFonts w:ascii="Arial" w:hAnsi="Arial" w:cs="Arial"/>
          <w:lang w:val="en-GB" w:eastAsia="cs-CZ"/>
        </w:rPr>
        <w:t>. The project is directly contributing also to the development of the new governmental 100% renewable agenda</w:t>
      </w:r>
      <w:r w:rsidRPr="00A16B3C">
        <w:rPr>
          <w:rFonts w:ascii="Arial" w:hAnsi="Arial" w:cs="Arial"/>
          <w:lang w:val="en-GB" w:eastAsia="cs-CZ"/>
        </w:rPr>
        <w:t>.</w:t>
      </w:r>
    </w:p>
    <w:p w:rsidR="004F25E9" w:rsidRPr="00A16B3C" w:rsidRDefault="004F25E9" w:rsidP="00F02FDD">
      <w:pPr>
        <w:rPr>
          <w:rFonts w:ascii="Arial" w:hAnsi="Arial" w:cs="Arial"/>
          <w:lang w:val="en-GB" w:eastAsia="cs-CZ"/>
        </w:rPr>
      </w:pPr>
      <w:r w:rsidRPr="00A16B3C">
        <w:rPr>
          <w:rFonts w:ascii="Arial" w:hAnsi="Arial" w:cs="Arial"/>
          <w:lang w:val="en-GB" w:eastAsia="cs-CZ"/>
        </w:rPr>
        <w:t>The 2009 Seychelles National Climate Change Strategy (SNCCS) includes among its priority objectives “to achieve sustainable energy security and reduce greenhouse gas emissions” and “to mainstream climate change considerations into national policies, strategies and plans.</w:t>
      </w:r>
    </w:p>
    <w:p w:rsidR="0057690E" w:rsidRPr="00A16B3C" w:rsidRDefault="0057690E" w:rsidP="00F02FDD">
      <w:pPr>
        <w:rPr>
          <w:rFonts w:ascii="Arial" w:hAnsi="Arial" w:cs="Arial"/>
          <w:lang w:val="en-GB" w:eastAsia="cs-CZ"/>
        </w:rPr>
      </w:pPr>
      <w:r w:rsidRPr="00A16B3C">
        <w:rPr>
          <w:rFonts w:ascii="Arial" w:hAnsi="Arial" w:cs="Arial"/>
          <w:lang w:val="en-GB" w:eastAsia="cs-CZ"/>
        </w:rPr>
        <w:t xml:space="preserve">The 2015 </w:t>
      </w:r>
      <w:r w:rsidR="009D485E" w:rsidRPr="00A16B3C">
        <w:rPr>
          <w:rFonts w:ascii="Arial" w:hAnsi="Arial" w:cs="Arial"/>
          <w:lang w:val="en-GB" w:eastAsia="cs-CZ"/>
        </w:rPr>
        <w:t xml:space="preserve">Seychelles </w:t>
      </w:r>
      <w:r w:rsidRPr="00A16B3C">
        <w:rPr>
          <w:rFonts w:ascii="Arial" w:hAnsi="Arial" w:cs="Arial"/>
          <w:lang w:val="en-GB" w:eastAsia="cs-CZ"/>
        </w:rPr>
        <w:t xml:space="preserve">National Development Strategy </w:t>
      </w:r>
      <w:r w:rsidR="009D485E" w:rsidRPr="00A16B3C">
        <w:rPr>
          <w:rFonts w:ascii="Arial" w:hAnsi="Arial" w:cs="Arial"/>
          <w:lang w:val="en-GB" w:eastAsia="cs-CZ"/>
        </w:rPr>
        <w:t>(NDS) focuses on four “key results areas” - governance, economic development, social development, and environment and energy, and integrates conservation and sustainable use of resources, including oil, and sustainable energy production.</w:t>
      </w:r>
    </w:p>
    <w:p w:rsidR="004F25E9" w:rsidRPr="00A16B3C" w:rsidRDefault="004F25E9" w:rsidP="00F02FDD">
      <w:pPr>
        <w:rPr>
          <w:rFonts w:ascii="Arial" w:hAnsi="Arial" w:cs="Arial"/>
          <w:lang w:val="en-GB" w:eastAsia="cs-CZ"/>
        </w:rPr>
      </w:pPr>
      <w:r w:rsidRPr="00A16B3C">
        <w:rPr>
          <w:rFonts w:ascii="Arial" w:hAnsi="Arial" w:cs="Arial"/>
          <w:lang w:val="en-GB" w:eastAsia="cs-CZ"/>
        </w:rPr>
        <w:t>In 2011, the Government of Seychelles decided to join the International Renewable Energy Agency (IRENA).</w:t>
      </w:r>
    </w:p>
    <w:p w:rsidR="004F25E9" w:rsidRPr="00A16B3C" w:rsidRDefault="004F25E9" w:rsidP="00F02FDD">
      <w:pPr>
        <w:rPr>
          <w:rFonts w:ascii="Arial" w:hAnsi="Arial" w:cs="Arial"/>
          <w:lang w:val="en-GB" w:eastAsia="cs-CZ"/>
        </w:rPr>
      </w:pPr>
      <w:r w:rsidRPr="00A16B3C">
        <w:rPr>
          <w:rFonts w:ascii="Arial" w:hAnsi="Arial" w:cs="Arial"/>
          <w:lang w:val="en-GB" w:eastAsia="cs-CZ"/>
        </w:rPr>
        <w:t xml:space="preserve">The National Greenhouse Gas Mitigation Options report, produced for the Second National Communication to the United Nations Framework Convention on Climate Change, recommends increased efforts to promote renewable energy to reduce CO2 emissions, and specifically recommends that the Seychelles government “encourage wide use of photovoltaic cells, through demonstration projects such as the installation of PV panels on rooftops of public buildings to generate electricity”.  </w:t>
      </w:r>
    </w:p>
    <w:p w:rsidR="004F25E9" w:rsidRPr="00A16B3C" w:rsidRDefault="001F6B82" w:rsidP="00F02FDD">
      <w:pPr>
        <w:rPr>
          <w:rFonts w:ascii="Arial" w:hAnsi="Arial" w:cs="Arial"/>
          <w:lang w:val="en-GB" w:eastAsia="cs-CZ"/>
        </w:rPr>
      </w:pPr>
      <w:r w:rsidRPr="00A16B3C">
        <w:rPr>
          <w:rFonts w:ascii="Arial" w:hAnsi="Arial" w:cs="Arial"/>
          <w:lang w:val="en-GB" w:eastAsia="cs-CZ"/>
        </w:rPr>
        <w:t>A 2008 report by the Public Utilities Corporation “recommends installation of one medium siz</w:t>
      </w:r>
      <w:r w:rsidR="00A46332" w:rsidRPr="00A16B3C">
        <w:rPr>
          <w:rFonts w:ascii="Arial" w:hAnsi="Arial" w:cs="Arial"/>
          <w:lang w:val="en-GB" w:eastAsia="cs-CZ"/>
        </w:rPr>
        <w:t xml:space="preserve">e PV plant on the island of </w:t>
      </w:r>
      <w:proofErr w:type="spellStart"/>
      <w:r w:rsidR="00A46332" w:rsidRPr="00A16B3C">
        <w:rPr>
          <w:rFonts w:ascii="Arial" w:hAnsi="Arial" w:cs="Arial"/>
          <w:lang w:val="en-GB" w:eastAsia="cs-CZ"/>
        </w:rPr>
        <w:t>Mahé</w:t>
      </w:r>
      <w:proofErr w:type="spellEnd"/>
      <w:r w:rsidRPr="00A16B3C">
        <w:rPr>
          <w:rFonts w:ascii="Arial" w:hAnsi="Arial" w:cs="Arial"/>
          <w:lang w:val="en-GB" w:eastAsia="cs-CZ"/>
        </w:rPr>
        <w:t xml:space="preserve"> and another plant on the island of Praslin… This will help Seychelles gain valuable operations and maintenance experiences with high penetration grid connected PV installations.  But more importantly, the PV plants will act as fuel savers for the country.”</w:t>
      </w:r>
    </w:p>
    <w:p w:rsidR="00223AD5" w:rsidRPr="00A16B3C" w:rsidRDefault="00223AD5" w:rsidP="00F02FDD">
      <w:pPr>
        <w:rPr>
          <w:rFonts w:ascii="Arial" w:hAnsi="Arial" w:cs="Arial"/>
          <w:lang w:val="en-GB" w:eastAsia="cs-CZ"/>
        </w:rPr>
      </w:pPr>
      <w:r w:rsidRPr="00A16B3C">
        <w:rPr>
          <w:rFonts w:ascii="Arial" w:hAnsi="Arial" w:cs="Arial"/>
          <w:lang w:val="en-GB" w:eastAsia="cs-CZ"/>
        </w:rPr>
        <w:t>Project relevance is rated Relevant.</w:t>
      </w:r>
    </w:p>
    <w:p w:rsidR="00D334CA" w:rsidRPr="00A16B3C" w:rsidRDefault="00D334CA" w:rsidP="002226DC">
      <w:pPr>
        <w:rPr>
          <w:rFonts w:ascii="Arial" w:hAnsi="Arial" w:cs="Arial"/>
          <w:lang w:val="en-GB" w:eastAsia="cs-CZ"/>
        </w:rPr>
      </w:pPr>
    </w:p>
    <w:p w:rsidR="00D0403D" w:rsidRPr="00A16B3C" w:rsidRDefault="00274817" w:rsidP="00004D46">
      <w:pPr>
        <w:pStyle w:val="Heading3"/>
        <w:rPr>
          <w:rFonts w:ascii="Arial" w:hAnsi="Arial" w:cs="Arial"/>
          <w:lang w:val="en-GB"/>
        </w:rPr>
      </w:pPr>
      <w:bookmarkStart w:id="98" w:name="_Toc468985867"/>
      <w:r w:rsidRPr="00A16B3C">
        <w:rPr>
          <w:rFonts w:ascii="Arial" w:hAnsi="Arial" w:cs="Arial"/>
          <w:lang w:val="en-GB"/>
        </w:rPr>
        <w:t xml:space="preserve">Effectiveness </w:t>
      </w:r>
      <w:r w:rsidR="00D0403D" w:rsidRPr="00A16B3C">
        <w:rPr>
          <w:rFonts w:ascii="Arial" w:hAnsi="Arial" w:cs="Arial"/>
          <w:lang w:val="en-GB"/>
        </w:rPr>
        <w:t>of project implementation</w:t>
      </w:r>
      <w:bookmarkEnd w:id="98"/>
      <w:r w:rsidR="00D0403D" w:rsidRPr="00A16B3C">
        <w:rPr>
          <w:rFonts w:ascii="Arial" w:hAnsi="Arial" w:cs="Arial"/>
          <w:lang w:val="en-GB"/>
        </w:rPr>
        <w:t xml:space="preserve"> </w:t>
      </w:r>
    </w:p>
    <w:p w:rsidR="00A46332" w:rsidRPr="00A16B3C" w:rsidRDefault="00893D1C" w:rsidP="00004D46">
      <w:pPr>
        <w:spacing w:after="0"/>
        <w:rPr>
          <w:rFonts w:ascii="Arial" w:hAnsi="Arial" w:cs="Arial"/>
          <w:lang w:val="en-GB"/>
        </w:rPr>
      </w:pPr>
      <w:r w:rsidRPr="00A16B3C">
        <w:rPr>
          <w:rFonts w:ascii="Arial" w:hAnsi="Arial" w:cs="Arial"/>
          <w:lang w:val="en-GB"/>
        </w:rPr>
        <w:t xml:space="preserve">The project </w:t>
      </w:r>
      <w:r w:rsidR="00CC13B7" w:rsidRPr="00A16B3C">
        <w:rPr>
          <w:rFonts w:ascii="Arial" w:hAnsi="Arial" w:cs="Arial"/>
          <w:lang w:val="en-GB"/>
        </w:rPr>
        <w:t>objective</w:t>
      </w:r>
      <w:r w:rsidR="009A50C7" w:rsidRPr="00A16B3C">
        <w:rPr>
          <w:rFonts w:ascii="Arial" w:hAnsi="Arial" w:cs="Arial"/>
          <w:lang w:val="en-GB"/>
        </w:rPr>
        <w:t xml:space="preserve"> and outcome</w:t>
      </w:r>
      <w:r w:rsidR="00CC13B7" w:rsidRPr="00A16B3C">
        <w:rPr>
          <w:rFonts w:ascii="Arial" w:hAnsi="Arial" w:cs="Arial"/>
          <w:lang w:val="en-GB"/>
        </w:rPr>
        <w:t xml:space="preserve">s’ targets </w:t>
      </w:r>
      <w:r w:rsidRPr="00A16B3C">
        <w:rPr>
          <w:rFonts w:ascii="Arial" w:hAnsi="Arial" w:cs="Arial"/>
          <w:lang w:val="en-GB"/>
        </w:rPr>
        <w:t>ha</w:t>
      </w:r>
      <w:r w:rsidR="00CC13B7" w:rsidRPr="00A16B3C">
        <w:rPr>
          <w:rFonts w:ascii="Arial" w:hAnsi="Arial" w:cs="Arial"/>
          <w:lang w:val="en-GB"/>
        </w:rPr>
        <w:t>ve</w:t>
      </w:r>
      <w:r w:rsidRPr="00A16B3C">
        <w:rPr>
          <w:rFonts w:ascii="Arial" w:hAnsi="Arial" w:cs="Arial"/>
          <w:lang w:val="en-GB"/>
        </w:rPr>
        <w:t xml:space="preserve"> </w:t>
      </w:r>
      <w:r w:rsidR="00CC13B7" w:rsidRPr="00A16B3C">
        <w:rPr>
          <w:rFonts w:ascii="Arial" w:hAnsi="Arial" w:cs="Arial"/>
          <w:lang w:val="en-GB"/>
        </w:rPr>
        <w:t xml:space="preserve">been </w:t>
      </w:r>
      <w:r w:rsidRPr="00A16B3C">
        <w:rPr>
          <w:rFonts w:ascii="Arial" w:hAnsi="Arial" w:cs="Arial"/>
          <w:lang w:val="en-GB"/>
        </w:rPr>
        <w:t>reached</w:t>
      </w:r>
      <w:r w:rsidR="00CC13B7" w:rsidRPr="00A16B3C">
        <w:rPr>
          <w:rFonts w:ascii="Arial" w:hAnsi="Arial" w:cs="Arial"/>
          <w:lang w:val="en-GB"/>
        </w:rPr>
        <w:t xml:space="preserve"> and surpassed. Despite some gaps in delivering </w:t>
      </w:r>
      <w:r w:rsidR="009A50C7" w:rsidRPr="00A16B3C">
        <w:rPr>
          <w:rFonts w:ascii="Arial" w:hAnsi="Arial" w:cs="Arial"/>
          <w:lang w:val="en-GB"/>
        </w:rPr>
        <w:t xml:space="preserve">some of the project outputs, namely the legislation regulating purchase of PV produced electricity, </w:t>
      </w:r>
      <w:r w:rsidR="00A07BB5" w:rsidRPr="00A16B3C">
        <w:rPr>
          <w:rFonts w:ascii="Arial" w:hAnsi="Arial" w:cs="Arial"/>
          <w:lang w:val="en-GB"/>
        </w:rPr>
        <w:t xml:space="preserve">most of the project outputs’ targets have been reached and surpassed as well, and </w:t>
      </w:r>
      <w:r w:rsidR="009A50C7" w:rsidRPr="00A16B3C">
        <w:rPr>
          <w:rFonts w:ascii="Arial" w:hAnsi="Arial" w:cs="Arial"/>
          <w:lang w:val="en-GB"/>
        </w:rPr>
        <w:t xml:space="preserve">the project has in principle reached its targets. The absence of the legislation is fully offset by the net-metering scheme in place, although it is not based on an approved legislation yet. The SEC plans to adopt the legislation in 2017, after </w:t>
      </w:r>
      <w:r w:rsidR="00A07BB5" w:rsidRPr="00A16B3C">
        <w:rPr>
          <w:rFonts w:ascii="Arial" w:hAnsi="Arial" w:cs="Arial"/>
          <w:lang w:val="en-GB"/>
        </w:rPr>
        <w:t xml:space="preserve">approval and incorporation of the 2016 </w:t>
      </w:r>
      <w:r w:rsidR="009A50C7" w:rsidRPr="00A16B3C">
        <w:rPr>
          <w:rFonts w:ascii="Arial" w:hAnsi="Arial" w:cs="Arial"/>
          <w:lang w:val="en-GB"/>
        </w:rPr>
        <w:t>JICA study on secure integration of renewable energy in</w:t>
      </w:r>
      <w:r w:rsidR="00A07BB5" w:rsidRPr="00A16B3C">
        <w:rPr>
          <w:rFonts w:ascii="Arial" w:hAnsi="Arial" w:cs="Arial"/>
          <w:lang w:val="en-GB"/>
        </w:rPr>
        <w:t>to the local power grid system.</w:t>
      </w:r>
    </w:p>
    <w:p w:rsidR="00C506EB" w:rsidRPr="00A16B3C" w:rsidRDefault="00C506EB" w:rsidP="00004D46">
      <w:pPr>
        <w:spacing w:after="0"/>
        <w:rPr>
          <w:rFonts w:ascii="Arial" w:hAnsi="Arial" w:cs="Arial"/>
          <w:lang w:val="en-GB"/>
        </w:rPr>
      </w:pPr>
    </w:p>
    <w:p w:rsidR="00A07BB5" w:rsidRPr="00A16B3C" w:rsidRDefault="00A07BB5" w:rsidP="00004D46">
      <w:pPr>
        <w:spacing w:after="0"/>
        <w:rPr>
          <w:rFonts w:ascii="Arial" w:hAnsi="Arial" w:cs="Arial"/>
          <w:lang w:val="en-GB"/>
        </w:rPr>
      </w:pPr>
      <w:r w:rsidRPr="00A16B3C">
        <w:rPr>
          <w:rFonts w:ascii="Arial" w:hAnsi="Arial" w:cs="Arial"/>
          <w:lang w:val="en-GB"/>
        </w:rPr>
        <w:t xml:space="preserve">Effectiveness of project implementation is rated </w:t>
      </w:r>
      <w:r w:rsidR="0053769C">
        <w:rPr>
          <w:rFonts w:ascii="Arial" w:hAnsi="Arial" w:cs="Arial"/>
          <w:lang w:val="en-GB"/>
        </w:rPr>
        <w:t xml:space="preserve">Highly </w:t>
      </w:r>
      <w:r w:rsidR="00270909" w:rsidRPr="00A16B3C">
        <w:rPr>
          <w:rFonts w:ascii="Arial" w:hAnsi="Arial" w:cs="Arial"/>
          <w:lang w:val="en-GB"/>
        </w:rPr>
        <w:t>Satisfactory</w:t>
      </w:r>
      <w:r w:rsidR="00A7582B" w:rsidRPr="00A16B3C">
        <w:rPr>
          <w:rFonts w:ascii="Arial" w:hAnsi="Arial" w:cs="Arial"/>
          <w:lang w:val="en-GB"/>
        </w:rPr>
        <w:t>.</w:t>
      </w:r>
    </w:p>
    <w:p w:rsidR="00A46332" w:rsidRPr="00A16B3C" w:rsidRDefault="00A46332" w:rsidP="00004D46">
      <w:pPr>
        <w:spacing w:after="0"/>
        <w:rPr>
          <w:rFonts w:ascii="Arial" w:hAnsi="Arial" w:cs="Arial"/>
          <w:lang w:val="en-GB"/>
        </w:rPr>
      </w:pPr>
    </w:p>
    <w:p w:rsidR="00A46332" w:rsidRPr="00A16B3C" w:rsidRDefault="00A46332" w:rsidP="00004D46">
      <w:pPr>
        <w:spacing w:after="0"/>
        <w:rPr>
          <w:rFonts w:ascii="Arial" w:hAnsi="Arial" w:cs="Arial"/>
          <w:lang w:val="en-GB"/>
        </w:rPr>
      </w:pPr>
    </w:p>
    <w:p w:rsidR="006425F8" w:rsidRPr="00A16B3C" w:rsidRDefault="00D0403D" w:rsidP="00344B56">
      <w:pPr>
        <w:pStyle w:val="Heading3"/>
        <w:rPr>
          <w:rFonts w:ascii="Arial" w:hAnsi="Arial" w:cs="Arial"/>
          <w:lang w:val="en-GB"/>
        </w:rPr>
      </w:pPr>
      <w:bookmarkStart w:id="99" w:name="_Toc311298896"/>
      <w:bookmarkStart w:id="100" w:name="_Toc468985868"/>
      <w:r w:rsidRPr="00A16B3C">
        <w:rPr>
          <w:rFonts w:ascii="Arial" w:hAnsi="Arial" w:cs="Arial"/>
          <w:lang w:val="en-GB"/>
        </w:rPr>
        <w:t xml:space="preserve">Efficiency - </w:t>
      </w:r>
      <w:r w:rsidR="00D518CB" w:rsidRPr="00A16B3C">
        <w:rPr>
          <w:rFonts w:ascii="Arial" w:hAnsi="Arial" w:cs="Arial"/>
          <w:lang w:val="en-GB"/>
        </w:rPr>
        <w:t>c</w:t>
      </w:r>
      <w:r w:rsidR="006425F8" w:rsidRPr="00A16B3C">
        <w:rPr>
          <w:rFonts w:ascii="Arial" w:hAnsi="Arial" w:cs="Arial"/>
          <w:lang w:val="en-GB"/>
        </w:rPr>
        <w:t>ost-effectiveness</w:t>
      </w:r>
      <w:bookmarkEnd w:id="99"/>
      <w:r w:rsidRPr="00A16B3C">
        <w:rPr>
          <w:rFonts w:ascii="Arial" w:hAnsi="Arial" w:cs="Arial"/>
          <w:lang w:val="en-GB"/>
        </w:rPr>
        <w:t xml:space="preserve"> of project implementation</w:t>
      </w:r>
      <w:bookmarkEnd w:id="100"/>
    </w:p>
    <w:p w:rsidR="00270909" w:rsidRPr="00A16B3C" w:rsidRDefault="00270909" w:rsidP="00004D46">
      <w:pPr>
        <w:spacing w:after="0"/>
        <w:rPr>
          <w:rFonts w:ascii="Arial" w:hAnsi="Arial" w:cs="Arial"/>
          <w:lang w:val="en-GB"/>
        </w:rPr>
      </w:pPr>
      <w:r w:rsidRPr="00A16B3C">
        <w:rPr>
          <w:rFonts w:ascii="Arial" w:hAnsi="Arial" w:cs="Arial"/>
          <w:lang w:val="en-GB"/>
        </w:rPr>
        <w:t>As of September 2016, the project has spent 95% of its budget, and all remaining funds are planned to be spent by the end of the project in the end of 2016.</w:t>
      </w:r>
    </w:p>
    <w:p w:rsidR="00270909" w:rsidRPr="00A16B3C" w:rsidRDefault="00270909" w:rsidP="00004D46">
      <w:pPr>
        <w:spacing w:after="0"/>
        <w:rPr>
          <w:rFonts w:ascii="Arial" w:hAnsi="Arial" w:cs="Arial"/>
          <w:lang w:val="en-GB"/>
        </w:rPr>
      </w:pPr>
    </w:p>
    <w:p w:rsidR="00895931" w:rsidRPr="00A16B3C" w:rsidRDefault="00270909" w:rsidP="00004D46">
      <w:pPr>
        <w:spacing w:after="0"/>
        <w:rPr>
          <w:rFonts w:ascii="Arial" w:hAnsi="Arial" w:cs="Arial"/>
          <w:lang w:val="en-GB"/>
        </w:rPr>
      </w:pPr>
      <w:r w:rsidRPr="0053769C">
        <w:rPr>
          <w:rFonts w:ascii="Arial" w:hAnsi="Arial" w:cs="Arial"/>
        </w:rPr>
        <w:t>The evaluator analyzed a sample</w:t>
      </w:r>
      <w:r w:rsidRPr="00A16B3C">
        <w:rPr>
          <w:rFonts w:ascii="Arial" w:hAnsi="Arial" w:cs="Arial"/>
          <w:lang w:val="en-GB"/>
        </w:rPr>
        <w:t xml:space="preserve"> of main project expenditures, and found the expenditures to be adequate.</w:t>
      </w:r>
    </w:p>
    <w:p w:rsidR="00270909" w:rsidRPr="00A16B3C" w:rsidRDefault="00270909" w:rsidP="00004D46">
      <w:pPr>
        <w:spacing w:after="0"/>
        <w:rPr>
          <w:rFonts w:ascii="Arial" w:hAnsi="Arial" w:cs="Arial"/>
          <w:lang w:val="en-GB"/>
        </w:rPr>
      </w:pPr>
    </w:p>
    <w:p w:rsidR="00270909" w:rsidRPr="00A16B3C" w:rsidRDefault="00270909" w:rsidP="00004D46">
      <w:pPr>
        <w:spacing w:after="0"/>
        <w:rPr>
          <w:rFonts w:ascii="Arial" w:hAnsi="Arial" w:cs="Arial"/>
          <w:lang w:val="en-GB"/>
        </w:rPr>
      </w:pPr>
      <w:r w:rsidRPr="00A16B3C">
        <w:rPr>
          <w:rFonts w:ascii="Arial" w:hAnsi="Arial" w:cs="Arial"/>
          <w:lang w:val="en-GB"/>
        </w:rPr>
        <w:t>The project objective has been reached and surpassed, although the funds allocated for the PV Rebate scheme have not yet been fully spent. The remaining funds are allocated at the DBS account which will operate the PV scheme even after project termination.</w:t>
      </w:r>
    </w:p>
    <w:p w:rsidR="00270909" w:rsidRPr="00A16B3C" w:rsidRDefault="00270909" w:rsidP="00004D46">
      <w:pPr>
        <w:spacing w:after="0"/>
        <w:rPr>
          <w:rFonts w:ascii="Arial" w:hAnsi="Arial" w:cs="Arial"/>
          <w:lang w:val="en-GB"/>
        </w:rPr>
      </w:pPr>
    </w:p>
    <w:p w:rsidR="00270909" w:rsidRPr="00A16B3C" w:rsidRDefault="00270909" w:rsidP="00004D46">
      <w:pPr>
        <w:spacing w:after="0"/>
        <w:rPr>
          <w:rFonts w:ascii="Arial" w:hAnsi="Arial" w:cs="Arial"/>
          <w:lang w:val="en-GB"/>
        </w:rPr>
      </w:pPr>
      <w:r w:rsidRPr="00A16B3C">
        <w:rPr>
          <w:rFonts w:ascii="Arial" w:hAnsi="Arial" w:cs="Arial"/>
          <w:lang w:val="en-GB"/>
        </w:rPr>
        <w:t xml:space="preserve">The efficiency of project implementation is rated </w:t>
      </w:r>
      <w:r w:rsidR="00FF70F1">
        <w:rPr>
          <w:rFonts w:ascii="Arial" w:hAnsi="Arial" w:cs="Arial"/>
          <w:lang w:val="en-GB"/>
        </w:rPr>
        <w:t xml:space="preserve">Highly </w:t>
      </w:r>
      <w:r w:rsidRPr="00A16B3C">
        <w:rPr>
          <w:rFonts w:ascii="Arial" w:hAnsi="Arial" w:cs="Arial"/>
          <w:lang w:val="en-GB"/>
        </w:rPr>
        <w:t>Satisfactory.</w:t>
      </w:r>
    </w:p>
    <w:p w:rsidR="00270909" w:rsidRPr="00A16B3C" w:rsidRDefault="00270909" w:rsidP="00004D46">
      <w:pPr>
        <w:spacing w:after="0"/>
        <w:rPr>
          <w:rFonts w:ascii="Arial" w:hAnsi="Arial" w:cs="Arial"/>
          <w:lang w:val="en-GB"/>
        </w:rPr>
      </w:pPr>
    </w:p>
    <w:p w:rsidR="00270909" w:rsidRPr="00A16B3C" w:rsidRDefault="00270909" w:rsidP="00004D46">
      <w:pPr>
        <w:spacing w:after="0"/>
        <w:rPr>
          <w:rFonts w:ascii="Arial" w:hAnsi="Arial" w:cs="Arial"/>
          <w:lang w:val="en-GB"/>
        </w:rPr>
      </w:pPr>
    </w:p>
    <w:p w:rsidR="00AD3EFD" w:rsidRPr="00A16B3C" w:rsidRDefault="00274817" w:rsidP="00004D46">
      <w:pPr>
        <w:pStyle w:val="Heading3"/>
        <w:rPr>
          <w:rFonts w:ascii="Arial" w:hAnsi="Arial" w:cs="Arial"/>
          <w:lang w:val="en-GB"/>
        </w:rPr>
      </w:pPr>
      <w:bookmarkStart w:id="101" w:name="_Toc468985869"/>
      <w:r w:rsidRPr="00A16B3C">
        <w:rPr>
          <w:rFonts w:ascii="Arial" w:hAnsi="Arial" w:cs="Arial"/>
          <w:lang w:val="en-GB"/>
        </w:rPr>
        <w:t>Country o</w:t>
      </w:r>
      <w:r w:rsidR="00D35B40" w:rsidRPr="00A16B3C">
        <w:rPr>
          <w:rFonts w:ascii="Arial" w:hAnsi="Arial" w:cs="Arial"/>
          <w:lang w:val="en-GB"/>
        </w:rPr>
        <w:t>wnership</w:t>
      </w:r>
      <w:bookmarkEnd w:id="101"/>
    </w:p>
    <w:p w:rsidR="00252FA4" w:rsidRPr="00A16B3C" w:rsidRDefault="00270909" w:rsidP="00004D46">
      <w:pPr>
        <w:rPr>
          <w:rFonts w:ascii="Arial" w:hAnsi="Arial" w:cs="Arial"/>
          <w:lang w:val="en-GB"/>
        </w:rPr>
      </w:pPr>
      <w:r w:rsidRPr="00A16B3C">
        <w:rPr>
          <w:rFonts w:ascii="Arial" w:hAnsi="Arial" w:cs="Arial"/>
          <w:lang w:val="en-GB"/>
        </w:rPr>
        <w:t xml:space="preserve">This project can serve as a </w:t>
      </w:r>
      <w:r w:rsidR="00AA124B" w:rsidRPr="00A16B3C">
        <w:rPr>
          <w:rFonts w:ascii="Arial" w:hAnsi="Arial" w:cs="Arial"/>
          <w:lang w:val="en-GB"/>
        </w:rPr>
        <w:t>good example of a full and effective country ownership.</w:t>
      </w:r>
    </w:p>
    <w:p w:rsidR="00AA124B" w:rsidRPr="00A16B3C" w:rsidRDefault="00AA124B" w:rsidP="00004D46">
      <w:pPr>
        <w:rPr>
          <w:rFonts w:ascii="Arial" w:hAnsi="Arial" w:cs="Arial"/>
          <w:lang w:val="en-GB"/>
        </w:rPr>
      </w:pPr>
      <w:r w:rsidRPr="00A16B3C">
        <w:rPr>
          <w:rFonts w:ascii="Arial" w:hAnsi="Arial" w:cs="Arial"/>
          <w:lang w:val="en-GB"/>
        </w:rPr>
        <w:t>The GOS has provided cash for financing of the PV rebate scheme as well for other parallel renewable energy activities, PUC has developed its 6 MW wind power farm and is planning for two new PV</w:t>
      </w:r>
      <w:r w:rsidR="009907D5" w:rsidRPr="00A16B3C">
        <w:rPr>
          <w:rFonts w:ascii="Arial" w:hAnsi="Arial" w:cs="Arial"/>
          <w:lang w:val="en-GB"/>
        </w:rPr>
        <w:t xml:space="preserve"> farms with a total capacity of 9</w:t>
      </w:r>
      <w:r w:rsidRPr="00A16B3C">
        <w:rPr>
          <w:rFonts w:ascii="Arial" w:hAnsi="Arial" w:cs="Arial"/>
          <w:lang w:val="en-GB"/>
        </w:rPr>
        <w:t xml:space="preserve"> MW, the net-metering </w:t>
      </w:r>
      <w:r w:rsidR="00816F1D" w:rsidRPr="00A16B3C">
        <w:rPr>
          <w:rFonts w:ascii="Arial" w:hAnsi="Arial" w:cs="Arial"/>
          <w:lang w:val="en-GB"/>
        </w:rPr>
        <w:t>scheme was approved by the GOS and implemented by the PUC in 2013</w:t>
      </w:r>
      <w:r w:rsidRPr="00A16B3C">
        <w:rPr>
          <w:rFonts w:ascii="Arial" w:hAnsi="Arial" w:cs="Arial"/>
          <w:lang w:val="en-GB"/>
        </w:rPr>
        <w:t xml:space="preserve">, although it is not </w:t>
      </w:r>
      <w:r w:rsidR="00FB2790" w:rsidRPr="00A16B3C">
        <w:rPr>
          <w:rFonts w:ascii="Arial" w:hAnsi="Arial" w:cs="Arial"/>
          <w:lang w:val="en-GB"/>
        </w:rPr>
        <w:t>form</w:t>
      </w:r>
      <w:r w:rsidRPr="00A16B3C">
        <w:rPr>
          <w:rFonts w:ascii="Arial" w:hAnsi="Arial" w:cs="Arial"/>
          <w:lang w:val="en-GB"/>
        </w:rPr>
        <w:t xml:space="preserve">alized </w:t>
      </w:r>
      <w:r w:rsidR="00FB2790" w:rsidRPr="00A16B3C">
        <w:rPr>
          <w:rFonts w:ascii="Arial" w:hAnsi="Arial" w:cs="Arial"/>
          <w:lang w:val="en-GB"/>
        </w:rPr>
        <w:t>in</w:t>
      </w:r>
      <w:r w:rsidRPr="00A16B3C">
        <w:rPr>
          <w:rFonts w:ascii="Arial" w:hAnsi="Arial" w:cs="Arial"/>
          <w:lang w:val="en-GB"/>
        </w:rPr>
        <w:t xml:space="preserve"> the legislation yet. All relevant stakeholders work effectively to reach the country’s renewable energy policy goal of 5% RE share by 2020 and 15% share by 2030.</w:t>
      </w:r>
    </w:p>
    <w:p w:rsidR="00270909" w:rsidRPr="00A16B3C" w:rsidRDefault="00270909" w:rsidP="00004D46">
      <w:pPr>
        <w:rPr>
          <w:rFonts w:ascii="Arial" w:hAnsi="Arial" w:cs="Arial"/>
          <w:lang w:val="en-GB"/>
        </w:rPr>
      </w:pPr>
    </w:p>
    <w:p w:rsidR="00D35B40" w:rsidRPr="00A16B3C" w:rsidRDefault="00D35B40" w:rsidP="00004D46">
      <w:pPr>
        <w:pStyle w:val="Heading3"/>
        <w:rPr>
          <w:rFonts w:ascii="Arial" w:hAnsi="Arial" w:cs="Arial"/>
          <w:lang w:val="en-GB"/>
        </w:rPr>
      </w:pPr>
      <w:bookmarkStart w:id="102" w:name="_Toc468985870"/>
      <w:r w:rsidRPr="00A16B3C">
        <w:rPr>
          <w:rFonts w:ascii="Arial" w:hAnsi="Arial" w:cs="Arial"/>
          <w:lang w:val="en-GB"/>
        </w:rPr>
        <w:lastRenderedPageBreak/>
        <w:t>Mainstreaming</w:t>
      </w:r>
      <w:r w:rsidR="005F6EDE" w:rsidRPr="00A16B3C">
        <w:rPr>
          <w:rFonts w:ascii="Arial" w:hAnsi="Arial" w:cs="Arial"/>
          <w:lang w:val="en-GB"/>
        </w:rPr>
        <w:t xml:space="preserve"> </w:t>
      </w:r>
      <w:r w:rsidR="004D1033" w:rsidRPr="00A16B3C">
        <w:rPr>
          <w:rFonts w:ascii="Arial" w:hAnsi="Arial" w:cs="Arial"/>
          <w:lang w:val="en-GB"/>
        </w:rPr>
        <w:t>and gender equality</w:t>
      </w:r>
      <w:bookmarkEnd w:id="102"/>
    </w:p>
    <w:p w:rsidR="007A1371" w:rsidRPr="00A16B3C" w:rsidRDefault="00F95CC1" w:rsidP="007A1371">
      <w:pPr>
        <w:rPr>
          <w:rFonts w:ascii="Arial" w:hAnsi="Arial" w:cs="Arial"/>
          <w:lang w:val="en-GB"/>
        </w:rPr>
      </w:pPr>
      <w:r w:rsidRPr="00A16B3C">
        <w:rPr>
          <w:rFonts w:ascii="Arial" w:hAnsi="Arial" w:cs="Arial"/>
          <w:lang w:val="en-GB"/>
        </w:rPr>
        <w:t>In addition to environmental sustainability, t</w:t>
      </w:r>
      <w:r w:rsidR="007A1371" w:rsidRPr="00A16B3C">
        <w:rPr>
          <w:rFonts w:ascii="Arial" w:hAnsi="Arial" w:cs="Arial"/>
          <w:lang w:val="en-GB"/>
        </w:rPr>
        <w:t xml:space="preserve">he project directly </w:t>
      </w:r>
      <w:r w:rsidR="00757A63" w:rsidRPr="00A16B3C">
        <w:rPr>
          <w:rFonts w:ascii="Arial" w:hAnsi="Arial" w:cs="Arial"/>
          <w:lang w:val="en-GB"/>
        </w:rPr>
        <w:t xml:space="preserve">supported also </w:t>
      </w:r>
      <w:r w:rsidR="007A1371" w:rsidRPr="00A16B3C">
        <w:rPr>
          <w:rFonts w:ascii="Arial" w:hAnsi="Arial" w:cs="Arial"/>
          <w:lang w:val="en-GB"/>
        </w:rPr>
        <w:t xml:space="preserve">other UNDP priorities, namely </w:t>
      </w:r>
      <w:r w:rsidR="00757A63" w:rsidRPr="00A16B3C">
        <w:rPr>
          <w:rFonts w:ascii="Arial" w:hAnsi="Arial" w:cs="Arial"/>
          <w:lang w:val="en-GB"/>
        </w:rPr>
        <w:t>the</w:t>
      </w:r>
      <w:r w:rsidR="007A1371" w:rsidRPr="00A16B3C">
        <w:rPr>
          <w:rFonts w:ascii="Arial" w:hAnsi="Arial" w:cs="Arial"/>
          <w:lang w:val="en-GB"/>
        </w:rPr>
        <w:t xml:space="preserve"> economic development</w:t>
      </w:r>
      <w:r w:rsidRPr="00A16B3C">
        <w:rPr>
          <w:rFonts w:ascii="Arial" w:hAnsi="Arial" w:cs="Arial"/>
          <w:lang w:val="en-GB"/>
        </w:rPr>
        <w:t>, poverty</w:t>
      </w:r>
      <w:r w:rsidR="007A1371" w:rsidRPr="00A16B3C">
        <w:rPr>
          <w:rFonts w:ascii="Arial" w:hAnsi="Arial" w:cs="Arial"/>
          <w:lang w:val="en-GB"/>
        </w:rPr>
        <w:t xml:space="preserve"> alleviation</w:t>
      </w:r>
      <w:r w:rsidRPr="00A16B3C">
        <w:rPr>
          <w:rFonts w:ascii="Arial" w:hAnsi="Arial" w:cs="Arial"/>
          <w:lang w:val="en-GB"/>
        </w:rPr>
        <w:t>, and gender equality and women empowerment</w:t>
      </w:r>
      <w:r w:rsidR="007A1371" w:rsidRPr="00A16B3C">
        <w:rPr>
          <w:rFonts w:ascii="Arial" w:hAnsi="Arial" w:cs="Arial"/>
          <w:lang w:val="en-GB"/>
        </w:rPr>
        <w:t xml:space="preserve">. </w:t>
      </w:r>
    </w:p>
    <w:p w:rsidR="00757A63" w:rsidRPr="00A16B3C" w:rsidRDefault="00757A63" w:rsidP="008B4C5D">
      <w:pPr>
        <w:rPr>
          <w:rFonts w:ascii="Arial" w:hAnsi="Arial" w:cs="Arial"/>
          <w:lang w:val="en-GB"/>
        </w:rPr>
      </w:pPr>
      <w:r w:rsidRPr="00A16B3C">
        <w:rPr>
          <w:rFonts w:ascii="Arial" w:hAnsi="Arial" w:cs="Arial"/>
          <w:lang w:val="en-GB"/>
        </w:rPr>
        <w:t xml:space="preserve">Because electricity tariffs for high consumption customers are high in Seychelles, the PV technology is already today a very cost-effective alternative compared to the traditional power supply from the utility’s </w:t>
      </w:r>
      <w:r w:rsidR="00CA014C" w:rsidRPr="00A16B3C">
        <w:rPr>
          <w:rFonts w:ascii="Arial" w:hAnsi="Arial" w:cs="Arial"/>
          <w:lang w:val="en-GB"/>
        </w:rPr>
        <w:t xml:space="preserve">imported </w:t>
      </w:r>
      <w:r w:rsidRPr="00A16B3C">
        <w:rPr>
          <w:rFonts w:ascii="Arial" w:hAnsi="Arial" w:cs="Arial"/>
          <w:lang w:val="en-GB"/>
        </w:rPr>
        <w:t>fuel-oil based power generation.</w:t>
      </w:r>
      <w:r w:rsidR="00CA014C" w:rsidRPr="00A16B3C">
        <w:rPr>
          <w:rFonts w:ascii="Arial" w:hAnsi="Arial" w:cs="Arial"/>
          <w:lang w:val="en-GB"/>
        </w:rPr>
        <w:t xml:space="preserve"> Investors to PV gain direct economic benefits, taking into account also full investment costs. The whole country benefits from reduced fuel imports and improved foreign trade balance.</w:t>
      </w:r>
    </w:p>
    <w:p w:rsidR="00CA014C" w:rsidRPr="00A16B3C" w:rsidRDefault="005B2E26" w:rsidP="008B4C5D">
      <w:pPr>
        <w:rPr>
          <w:rFonts w:ascii="Arial" w:hAnsi="Arial" w:cs="Arial"/>
          <w:lang w:val="en-GB"/>
        </w:rPr>
      </w:pPr>
      <w:r w:rsidRPr="00A16B3C">
        <w:rPr>
          <w:rFonts w:ascii="Arial" w:hAnsi="Arial" w:cs="Arial"/>
          <w:lang w:val="en-GB"/>
        </w:rPr>
        <w:t>The PV rebate scheme supports also residential customers with lower consumption and lower electricity tariffs (and probably with lower income as well) when installing the PV technology.</w:t>
      </w:r>
    </w:p>
    <w:p w:rsidR="00757A63" w:rsidRPr="00A16B3C" w:rsidRDefault="005B2E26" w:rsidP="008B4C5D">
      <w:pPr>
        <w:rPr>
          <w:rFonts w:ascii="Arial" w:hAnsi="Arial" w:cs="Arial"/>
          <w:lang w:val="en-GB"/>
        </w:rPr>
      </w:pPr>
      <w:r w:rsidRPr="00A16B3C">
        <w:rPr>
          <w:rFonts w:ascii="Arial" w:hAnsi="Arial" w:cs="Arial"/>
          <w:lang w:val="en-GB"/>
        </w:rPr>
        <w:t xml:space="preserve">The new PV democratization program of the GOS targets low-income households that receive social benefits </w:t>
      </w:r>
      <w:r w:rsidR="009D485E" w:rsidRPr="00A16B3C">
        <w:rPr>
          <w:rFonts w:ascii="Arial" w:hAnsi="Arial" w:cs="Arial"/>
          <w:lang w:val="en-GB"/>
        </w:rPr>
        <w:t>and are not able to afford the initial investment in PV. This program</w:t>
      </w:r>
      <w:r w:rsidRPr="00A16B3C">
        <w:rPr>
          <w:rFonts w:ascii="Arial" w:hAnsi="Arial" w:cs="Arial"/>
          <w:lang w:val="en-GB"/>
        </w:rPr>
        <w:t xml:space="preserve"> has provi</w:t>
      </w:r>
      <w:r w:rsidR="009D485E" w:rsidRPr="00A16B3C">
        <w:rPr>
          <w:rFonts w:ascii="Arial" w:hAnsi="Arial" w:cs="Arial"/>
          <w:lang w:val="en-GB"/>
        </w:rPr>
        <w:t>ded so far 100% financial support to 25</w:t>
      </w:r>
      <w:r w:rsidRPr="00A16B3C">
        <w:rPr>
          <w:rFonts w:ascii="Arial" w:hAnsi="Arial" w:cs="Arial"/>
          <w:lang w:val="en-GB"/>
        </w:rPr>
        <w:t xml:space="preserve"> PV installations at </w:t>
      </w:r>
      <w:r w:rsidR="009D485E" w:rsidRPr="00A16B3C">
        <w:rPr>
          <w:rFonts w:ascii="Arial" w:hAnsi="Arial" w:cs="Arial"/>
          <w:lang w:val="en-GB"/>
        </w:rPr>
        <w:t xml:space="preserve">low-income households </w:t>
      </w:r>
      <w:r w:rsidRPr="00A16B3C">
        <w:rPr>
          <w:rFonts w:ascii="Arial" w:hAnsi="Arial" w:cs="Arial"/>
          <w:lang w:val="en-GB"/>
        </w:rPr>
        <w:t>premises already, out of 400 planned.</w:t>
      </w:r>
    </w:p>
    <w:p w:rsidR="008B4C5D" w:rsidRPr="00A16B3C" w:rsidRDefault="005A760C" w:rsidP="008B4C5D">
      <w:pPr>
        <w:rPr>
          <w:rFonts w:ascii="Arial" w:hAnsi="Arial" w:cs="Arial"/>
          <w:lang w:val="en-GB"/>
        </w:rPr>
      </w:pPr>
      <w:r w:rsidRPr="00A16B3C">
        <w:rPr>
          <w:rFonts w:ascii="Arial" w:hAnsi="Arial" w:cs="Arial"/>
          <w:lang w:val="en-GB"/>
        </w:rPr>
        <w:t xml:space="preserve">The project was not </w:t>
      </w:r>
      <w:r w:rsidR="00757A63" w:rsidRPr="00A16B3C">
        <w:rPr>
          <w:rFonts w:ascii="Arial" w:hAnsi="Arial" w:cs="Arial"/>
          <w:lang w:val="en-GB"/>
        </w:rPr>
        <w:t xml:space="preserve">primarily </w:t>
      </w:r>
      <w:r w:rsidRPr="00A16B3C">
        <w:rPr>
          <w:rFonts w:ascii="Arial" w:hAnsi="Arial" w:cs="Arial"/>
          <w:lang w:val="en-GB"/>
        </w:rPr>
        <w:t xml:space="preserve">designed to address specifically gender issues. </w:t>
      </w:r>
      <w:r w:rsidR="005B2E26" w:rsidRPr="00A16B3C">
        <w:rPr>
          <w:rFonts w:ascii="Arial" w:hAnsi="Arial" w:cs="Arial"/>
          <w:lang w:val="en-GB"/>
        </w:rPr>
        <w:t>Seychelles are traditionally a matriarchate society with a strong role of women both in their households, as well as in professional life, with the power utility industry being perhaps the main exception.</w:t>
      </w:r>
    </w:p>
    <w:p w:rsidR="004A775A" w:rsidRPr="00A16B3C" w:rsidRDefault="005B2E26" w:rsidP="009907D5">
      <w:pPr>
        <w:rPr>
          <w:rFonts w:ascii="Arial" w:hAnsi="Arial" w:cs="Arial"/>
          <w:lang w:val="en-GB"/>
        </w:rPr>
      </w:pPr>
      <w:r w:rsidRPr="00A16B3C">
        <w:rPr>
          <w:rFonts w:ascii="Arial" w:hAnsi="Arial" w:cs="Arial"/>
          <w:lang w:val="en-GB"/>
        </w:rPr>
        <w:t xml:space="preserve">The project manager, top managers at participating banks (DBS, MCB) as well as NGOs and parastatal organizations (SIF, S4S) are all women. </w:t>
      </w:r>
      <w:r w:rsidR="00626CD4" w:rsidRPr="00A16B3C">
        <w:rPr>
          <w:rFonts w:ascii="Arial" w:hAnsi="Arial" w:cs="Arial"/>
          <w:lang w:val="en-GB"/>
        </w:rPr>
        <w:t>Women are also the ultimate beneficiaries of the project - investors to PV.</w:t>
      </w:r>
    </w:p>
    <w:p w:rsidR="009907D5" w:rsidRPr="00A16B3C" w:rsidRDefault="009907D5" w:rsidP="009907D5">
      <w:pPr>
        <w:rPr>
          <w:rFonts w:ascii="Arial" w:hAnsi="Arial" w:cs="Arial"/>
          <w:lang w:val="en-GB"/>
        </w:rPr>
      </w:pPr>
    </w:p>
    <w:p w:rsidR="008835D2" w:rsidRPr="00A16B3C" w:rsidRDefault="005F6EDE" w:rsidP="00004D46">
      <w:pPr>
        <w:pStyle w:val="Heading3"/>
        <w:rPr>
          <w:rFonts w:ascii="Arial" w:hAnsi="Arial" w:cs="Arial"/>
          <w:lang w:val="en-GB"/>
        </w:rPr>
      </w:pPr>
      <w:bookmarkStart w:id="103" w:name="_Toc311298151"/>
      <w:bookmarkStart w:id="104" w:name="_Toc468985871"/>
      <w:r w:rsidRPr="00A16B3C">
        <w:rPr>
          <w:rFonts w:ascii="Arial" w:hAnsi="Arial" w:cs="Arial"/>
          <w:lang w:val="en-GB"/>
        </w:rPr>
        <w:t>Prospects of s</w:t>
      </w:r>
      <w:r w:rsidR="007E2E30" w:rsidRPr="00A16B3C">
        <w:rPr>
          <w:rFonts w:ascii="Arial" w:hAnsi="Arial" w:cs="Arial"/>
          <w:lang w:val="en-GB"/>
        </w:rPr>
        <w:t>ustainability</w:t>
      </w:r>
      <w:bookmarkEnd w:id="103"/>
      <w:bookmarkEnd w:id="104"/>
    </w:p>
    <w:p w:rsidR="00626CD4" w:rsidRPr="00A16B3C" w:rsidRDefault="00795907" w:rsidP="00866948">
      <w:pPr>
        <w:rPr>
          <w:rFonts w:ascii="Arial" w:hAnsi="Arial" w:cs="Arial"/>
          <w:lang w:val="en-GB"/>
        </w:rPr>
      </w:pPr>
      <w:r w:rsidRPr="00A16B3C">
        <w:rPr>
          <w:rFonts w:ascii="Arial" w:hAnsi="Arial" w:cs="Arial"/>
          <w:lang w:val="en-GB"/>
        </w:rPr>
        <w:t>The project</w:t>
      </w:r>
      <w:r w:rsidR="00016A47" w:rsidRPr="00A16B3C">
        <w:rPr>
          <w:rFonts w:ascii="Arial" w:hAnsi="Arial" w:cs="Arial"/>
          <w:lang w:val="en-GB"/>
        </w:rPr>
        <w:t xml:space="preserve"> </w:t>
      </w:r>
      <w:r w:rsidRPr="00A16B3C">
        <w:rPr>
          <w:rFonts w:ascii="Arial" w:hAnsi="Arial" w:cs="Arial"/>
          <w:lang w:val="en-GB"/>
        </w:rPr>
        <w:t>was designed so that its results will be sustain</w:t>
      </w:r>
      <w:r w:rsidR="00133A0B" w:rsidRPr="00A16B3C">
        <w:rPr>
          <w:rFonts w:ascii="Arial" w:hAnsi="Arial" w:cs="Arial"/>
          <w:lang w:val="en-GB"/>
        </w:rPr>
        <w:t>ed</w:t>
      </w:r>
      <w:r w:rsidRPr="00A16B3C">
        <w:rPr>
          <w:rFonts w:ascii="Arial" w:hAnsi="Arial" w:cs="Arial"/>
          <w:lang w:val="en-GB"/>
        </w:rPr>
        <w:t xml:space="preserve"> even after project termination.</w:t>
      </w:r>
      <w:r w:rsidR="00626CD4" w:rsidRPr="00A16B3C">
        <w:rPr>
          <w:rFonts w:ascii="Arial" w:hAnsi="Arial" w:cs="Arial"/>
          <w:lang w:val="en-GB"/>
        </w:rPr>
        <w:t xml:space="preserve"> The fast market uptake of the PV in Seychelles demonstrated high prospects of sustainability. The sustainability after project termination is supported also by all financial schemes (PV Rebate, SEEFREP, </w:t>
      </w:r>
      <w:r w:rsidR="009D485E" w:rsidRPr="00A16B3C">
        <w:rPr>
          <w:rFonts w:ascii="Arial" w:hAnsi="Arial" w:cs="Arial"/>
          <w:lang w:val="en-GB"/>
        </w:rPr>
        <w:t xml:space="preserve">MCB </w:t>
      </w:r>
      <w:r w:rsidR="00626CD4" w:rsidRPr="00A16B3C">
        <w:rPr>
          <w:rFonts w:ascii="Arial" w:hAnsi="Arial" w:cs="Arial"/>
          <w:lang w:val="en-GB"/>
        </w:rPr>
        <w:t xml:space="preserve">Green Loan) being in place also after project termination. There are additional </w:t>
      </w:r>
      <w:r w:rsidR="00446667" w:rsidRPr="00A16B3C">
        <w:rPr>
          <w:rFonts w:ascii="Arial" w:hAnsi="Arial" w:cs="Arial"/>
          <w:lang w:val="en-GB"/>
        </w:rPr>
        <w:t xml:space="preserve">PV </w:t>
      </w:r>
      <w:r w:rsidR="00626CD4" w:rsidRPr="00A16B3C">
        <w:rPr>
          <w:rFonts w:ascii="Arial" w:hAnsi="Arial" w:cs="Arial"/>
          <w:lang w:val="en-GB"/>
        </w:rPr>
        <w:t xml:space="preserve">programs (PV democratization program, PV </w:t>
      </w:r>
      <w:r w:rsidR="009D485E" w:rsidRPr="00A16B3C">
        <w:rPr>
          <w:rFonts w:ascii="Arial" w:hAnsi="Arial" w:cs="Arial"/>
          <w:lang w:val="en-GB"/>
        </w:rPr>
        <w:t xml:space="preserve">solar </w:t>
      </w:r>
      <w:r w:rsidR="00626CD4" w:rsidRPr="00A16B3C">
        <w:rPr>
          <w:rFonts w:ascii="Arial" w:hAnsi="Arial" w:cs="Arial"/>
          <w:lang w:val="en-GB"/>
        </w:rPr>
        <w:t xml:space="preserve">schools) </w:t>
      </w:r>
      <w:r w:rsidR="00446667" w:rsidRPr="00A16B3C">
        <w:rPr>
          <w:rFonts w:ascii="Arial" w:hAnsi="Arial" w:cs="Arial"/>
          <w:lang w:val="en-GB"/>
        </w:rPr>
        <w:t xml:space="preserve">and parallel activities </w:t>
      </w:r>
      <w:r w:rsidR="00626CD4" w:rsidRPr="00A16B3C">
        <w:rPr>
          <w:rFonts w:ascii="Arial" w:hAnsi="Arial" w:cs="Arial"/>
          <w:lang w:val="en-GB"/>
        </w:rPr>
        <w:t xml:space="preserve">that are being implemented or under development. </w:t>
      </w:r>
      <w:r w:rsidR="00AD26AA" w:rsidRPr="00A16B3C">
        <w:rPr>
          <w:rFonts w:ascii="Arial" w:hAnsi="Arial" w:cs="Arial"/>
          <w:lang w:val="en-GB"/>
        </w:rPr>
        <w:t xml:space="preserve">MEECC together with SEC and </w:t>
      </w:r>
      <w:r w:rsidR="00626CD4" w:rsidRPr="00A16B3C">
        <w:rPr>
          <w:rFonts w:ascii="Arial" w:hAnsi="Arial" w:cs="Arial"/>
          <w:lang w:val="en-GB"/>
        </w:rPr>
        <w:t>PUC is developing two large PV farms</w:t>
      </w:r>
      <w:r w:rsidR="00AD26AA" w:rsidRPr="00A16B3C">
        <w:rPr>
          <w:rFonts w:ascii="Arial" w:hAnsi="Arial" w:cs="Arial"/>
          <w:lang w:val="en-GB"/>
        </w:rPr>
        <w:t xml:space="preserve"> of 4 and 5 MW</w:t>
      </w:r>
      <w:r w:rsidR="00446667" w:rsidRPr="00A16B3C">
        <w:rPr>
          <w:rFonts w:ascii="Arial" w:hAnsi="Arial" w:cs="Arial"/>
          <w:lang w:val="en-GB"/>
        </w:rPr>
        <w:t>. Private investors plan to invest and install PV even after project termination</w:t>
      </w:r>
      <w:r w:rsidR="00446667" w:rsidRPr="00A16B3C">
        <w:rPr>
          <w:rStyle w:val="FootnoteReference"/>
          <w:rFonts w:ascii="Arial" w:hAnsi="Arial" w:cs="Arial"/>
          <w:lang w:val="en-GB"/>
        </w:rPr>
        <w:footnoteReference w:id="10"/>
      </w:r>
      <w:r w:rsidR="00446667" w:rsidRPr="00A16B3C">
        <w:rPr>
          <w:rFonts w:ascii="Arial" w:hAnsi="Arial" w:cs="Arial"/>
          <w:lang w:val="en-GB"/>
        </w:rPr>
        <w:t>.</w:t>
      </w:r>
    </w:p>
    <w:p w:rsidR="00C40E63" w:rsidRPr="00A16B3C" w:rsidRDefault="00B228D5" w:rsidP="00AD26AA">
      <w:pPr>
        <w:rPr>
          <w:rFonts w:ascii="Arial" w:hAnsi="Arial" w:cs="Arial"/>
          <w:lang w:val="en-GB"/>
        </w:rPr>
      </w:pPr>
      <w:r w:rsidRPr="00A16B3C">
        <w:rPr>
          <w:rFonts w:ascii="Arial" w:hAnsi="Arial" w:cs="Arial"/>
          <w:lang w:val="en-GB"/>
        </w:rPr>
        <w:t>Financial ris</w:t>
      </w:r>
      <w:r w:rsidR="00A52DFF" w:rsidRPr="00A16B3C">
        <w:rPr>
          <w:rFonts w:ascii="Arial" w:hAnsi="Arial" w:cs="Arial"/>
          <w:lang w:val="en-GB"/>
        </w:rPr>
        <w:t>k</w:t>
      </w:r>
      <w:r w:rsidR="00133A0B" w:rsidRPr="00A16B3C">
        <w:rPr>
          <w:rFonts w:ascii="Arial" w:hAnsi="Arial" w:cs="Arial"/>
          <w:lang w:val="en-GB"/>
        </w:rPr>
        <w:t xml:space="preserve"> – is </w:t>
      </w:r>
      <w:r w:rsidR="00C40E63" w:rsidRPr="00A16B3C">
        <w:rPr>
          <w:rFonts w:ascii="Arial" w:hAnsi="Arial" w:cs="Arial"/>
          <w:lang w:val="en-GB"/>
        </w:rPr>
        <w:t xml:space="preserve">rated </w:t>
      </w:r>
      <w:r w:rsidR="00735C27" w:rsidRPr="00A16B3C">
        <w:rPr>
          <w:rFonts w:ascii="Arial" w:hAnsi="Arial" w:cs="Arial"/>
          <w:lang w:val="en-GB"/>
        </w:rPr>
        <w:t xml:space="preserve">to be </w:t>
      </w:r>
      <w:r w:rsidR="00DE341A" w:rsidRPr="00A16B3C">
        <w:rPr>
          <w:rFonts w:ascii="Arial" w:hAnsi="Arial" w:cs="Arial"/>
          <w:lang w:val="en-GB"/>
        </w:rPr>
        <w:t xml:space="preserve">moderately </w:t>
      </w:r>
      <w:r w:rsidR="00133A0B" w:rsidRPr="00A16B3C">
        <w:rPr>
          <w:rFonts w:ascii="Arial" w:hAnsi="Arial" w:cs="Arial"/>
          <w:lang w:val="en-GB"/>
        </w:rPr>
        <w:t>low</w:t>
      </w:r>
      <w:r w:rsidR="00446667" w:rsidRPr="00A16B3C">
        <w:rPr>
          <w:rFonts w:ascii="Arial" w:hAnsi="Arial" w:cs="Arial"/>
          <w:lang w:val="en-GB"/>
        </w:rPr>
        <w:t xml:space="preserve">. </w:t>
      </w:r>
      <w:r w:rsidR="00E93428" w:rsidRPr="00A16B3C">
        <w:rPr>
          <w:rFonts w:ascii="Arial" w:hAnsi="Arial" w:cs="Arial"/>
          <w:lang w:val="en-GB"/>
        </w:rPr>
        <w:t xml:space="preserve">Despite the decrease of world oil prices, </w:t>
      </w:r>
      <w:r w:rsidR="00446667" w:rsidRPr="00A16B3C">
        <w:rPr>
          <w:rFonts w:ascii="Arial" w:hAnsi="Arial" w:cs="Arial"/>
          <w:lang w:val="en-GB"/>
        </w:rPr>
        <w:t>costs of imported fu</w:t>
      </w:r>
      <w:r w:rsidR="00E93428" w:rsidRPr="00A16B3C">
        <w:rPr>
          <w:rFonts w:ascii="Arial" w:hAnsi="Arial" w:cs="Arial"/>
          <w:lang w:val="en-GB"/>
        </w:rPr>
        <w:t xml:space="preserve">el-oil </w:t>
      </w:r>
      <w:r w:rsidR="00446667" w:rsidRPr="00A16B3C">
        <w:rPr>
          <w:rFonts w:ascii="Arial" w:hAnsi="Arial" w:cs="Arial"/>
          <w:lang w:val="en-GB"/>
        </w:rPr>
        <w:t>used for power generation</w:t>
      </w:r>
      <w:r w:rsidR="00E93428" w:rsidRPr="00A16B3C">
        <w:rPr>
          <w:rFonts w:ascii="Arial" w:hAnsi="Arial" w:cs="Arial"/>
          <w:lang w:val="en-GB"/>
        </w:rPr>
        <w:t xml:space="preserve"> are relatively high</w:t>
      </w:r>
      <w:r w:rsidR="00446667" w:rsidRPr="00A16B3C">
        <w:rPr>
          <w:rFonts w:ascii="Arial" w:hAnsi="Arial" w:cs="Arial"/>
          <w:lang w:val="en-GB"/>
        </w:rPr>
        <w:t xml:space="preserve">, </w:t>
      </w:r>
      <w:r w:rsidR="00E93428" w:rsidRPr="00A16B3C">
        <w:rPr>
          <w:rFonts w:ascii="Arial" w:hAnsi="Arial" w:cs="Arial"/>
          <w:lang w:val="en-GB"/>
        </w:rPr>
        <w:t xml:space="preserve">and </w:t>
      </w:r>
      <w:r w:rsidR="00446667" w:rsidRPr="00A16B3C">
        <w:rPr>
          <w:rFonts w:ascii="Arial" w:hAnsi="Arial" w:cs="Arial"/>
          <w:lang w:val="en-GB"/>
        </w:rPr>
        <w:t xml:space="preserve">existing high tariffs for high consumption electricity customers are the key factors that make PV an attractive business case for investors. Net-metering, although not </w:t>
      </w:r>
      <w:r w:rsidR="00FB2790" w:rsidRPr="00A16B3C">
        <w:rPr>
          <w:rFonts w:ascii="Arial" w:hAnsi="Arial" w:cs="Arial"/>
          <w:lang w:val="en-GB"/>
        </w:rPr>
        <w:t>form</w:t>
      </w:r>
      <w:r w:rsidR="00446667" w:rsidRPr="00A16B3C">
        <w:rPr>
          <w:rFonts w:ascii="Arial" w:hAnsi="Arial" w:cs="Arial"/>
          <w:lang w:val="en-GB"/>
        </w:rPr>
        <w:t xml:space="preserve">alized yet, is in place and it is planned to be modified and backed up by the legislation in 2017. In addition to these key market drivers, financial support schemes (PV rebate, </w:t>
      </w:r>
      <w:r w:rsidR="00DE341A" w:rsidRPr="00A16B3C">
        <w:rPr>
          <w:rFonts w:ascii="Arial" w:hAnsi="Arial" w:cs="Arial"/>
          <w:lang w:val="en-GB"/>
        </w:rPr>
        <w:t xml:space="preserve">and three </w:t>
      </w:r>
      <w:r w:rsidR="00446667" w:rsidRPr="00A16B3C">
        <w:rPr>
          <w:rFonts w:ascii="Arial" w:hAnsi="Arial" w:cs="Arial"/>
          <w:lang w:val="en-GB"/>
        </w:rPr>
        <w:t>soft loans</w:t>
      </w:r>
      <w:r w:rsidR="00DE341A" w:rsidRPr="00A16B3C">
        <w:rPr>
          <w:rFonts w:ascii="Arial" w:hAnsi="Arial" w:cs="Arial"/>
          <w:lang w:val="en-GB"/>
        </w:rPr>
        <w:t xml:space="preserve"> schemes</w:t>
      </w:r>
      <w:r w:rsidR="00446667" w:rsidRPr="00A16B3C">
        <w:rPr>
          <w:rFonts w:ascii="Arial" w:hAnsi="Arial" w:cs="Arial"/>
          <w:lang w:val="en-GB"/>
        </w:rPr>
        <w:t>) are in place and will remain operational after project termination.</w:t>
      </w:r>
      <w:r w:rsidR="00DE341A" w:rsidRPr="00A16B3C">
        <w:rPr>
          <w:rFonts w:ascii="Arial" w:hAnsi="Arial" w:cs="Arial"/>
          <w:lang w:val="en-GB"/>
        </w:rPr>
        <w:t xml:space="preserve"> The </w:t>
      </w:r>
      <w:r w:rsidR="00AD26AA" w:rsidRPr="00A16B3C">
        <w:rPr>
          <w:rFonts w:ascii="Arial" w:hAnsi="Arial" w:cs="Arial"/>
          <w:lang w:val="en-GB"/>
        </w:rPr>
        <w:t xml:space="preserve">details of the support scheme </w:t>
      </w:r>
      <w:r w:rsidR="00AD26AA" w:rsidRPr="00A16B3C">
        <w:rPr>
          <w:rFonts w:ascii="Arial" w:hAnsi="Arial" w:cs="Arial"/>
          <w:lang w:val="en-GB"/>
        </w:rPr>
        <w:lastRenderedPageBreak/>
        <w:t xml:space="preserve">to be formalized in 2017 are not decided yet. One option under consideration includes a special modification </w:t>
      </w:r>
      <w:r w:rsidR="00DE341A" w:rsidRPr="00A16B3C">
        <w:rPr>
          <w:rFonts w:ascii="Arial" w:hAnsi="Arial" w:cs="Arial"/>
          <w:lang w:val="en-GB"/>
        </w:rPr>
        <w:t xml:space="preserve">of a feed-in tariff, where the PV power purchase price will consist of the marginal avoided fuel costs plus a premium to cover the difference between avoided fuel costs of full PV costs. </w:t>
      </w:r>
      <w:r w:rsidR="00644ABD" w:rsidRPr="00A16B3C">
        <w:rPr>
          <w:rFonts w:ascii="Arial" w:hAnsi="Arial" w:cs="Arial"/>
          <w:lang w:val="en-GB"/>
        </w:rPr>
        <w:t>T</w:t>
      </w:r>
      <w:r w:rsidR="00485E94" w:rsidRPr="00A16B3C">
        <w:rPr>
          <w:rFonts w:ascii="Arial" w:hAnsi="Arial" w:cs="Arial"/>
          <w:lang w:val="en-GB"/>
        </w:rPr>
        <w:t xml:space="preserve">otal </w:t>
      </w:r>
      <w:r w:rsidR="00644ABD" w:rsidRPr="00A16B3C">
        <w:rPr>
          <w:rFonts w:ascii="Arial" w:hAnsi="Arial" w:cs="Arial"/>
          <w:lang w:val="en-GB"/>
        </w:rPr>
        <w:t xml:space="preserve">level of funding </w:t>
      </w:r>
      <w:r w:rsidR="00485E94" w:rsidRPr="00A16B3C">
        <w:rPr>
          <w:rFonts w:ascii="Arial" w:hAnsi="Arial" w:cs="Arial"/>
          <w:lang w:val="en-GB"/>
        </w:rPr>
        <w:t xml:space="preserve">needed </w:t>
      </w:r>
      <w:r w:rsidR="00644ABD" w:rsidRPr="00A16B3C">
        <w:rPr>
          <w:rFonts w:ascii="Arial" w:hAnsi="Arial" w:cs="Arial"/>
          <w:lang w:val="en-GB"/>
        </w:rPr>
        <w:t xml:space="preserve">for </w:t>
      </w:r>
      <w:r w:rsidR="00485E94" w:rsidRPr="00A16B3C">
        <w:rPr>
          <w:rFonts w:ascii="Arial" w:hAnsi="Arial" w:cs="Arial"/>
          <w:lang w:val="en-GB"/>
        </w:rPr>
        <w:t xml:space="preserve">financing </w:t>
      </w:r>
      <w:r w:rsidR="00644ABD" w:rsidRPr="00A16B3C">
        <w:rPr>
          <w:rFonts w:ascii="Arial" w:hAnsi="Arial" w:cs="Arial"/>
          <w:lang w:val="en-GB"/>
        </w:rPr>
        <w:t xml:space="preserve">the premium is not known yet, since it will depend on actual fuel price and on the total volume of PV/RE </w:t>
      </w:r>
      <w:r w:rsidR="00485E94" w:rsidRPr="00A16B3C">
        <w:rPr>
          <w:rFonts w:ascii="Arial" w:hAnsi="Arial" w:cs="Arial"/>
          <w:lang w:val="en-GB"/>
        </w:rPr>
        <w:t xml:space="preserve">installations </w:t>
      </w:r>
      <w:r w:rsidR="00644ABD" w:rsidRPr="00A16B3C">
        <w:rPr>
          <w:rFonts w:ascii="Arial" w:hAnsi="Arial" w:cs="Arial"/>
          <w:lang w:val="en-GB"/>
        </w:rPr>
        <w:t>supported</w:t>
      </w:r>
      <w:r w:rsidR="00485E94" w:rsidRPr="00A16B3C">
        <w:rPr>
          <w:rFonts w:ascii="Arial" w:hAnsi="Arial" w:cs="Arial"/>
          <w:lang w:val="en-GB"/>
        </w:rPr>
        <w:t xml:space="preserve">. </w:t>
      </w:r>
      <w:r w:rsidR="004D5465" w:rsidRPr="00A16B3C">
        <w:rPr>
          <w:rFonts w:ascii="Arial" w:hAnsi="Arial" w:cs="Arial"/>
          <w:lang w:val="en-GB"/>
        </w:rPr>
        <w:t xml:space="preserve">Because of </w:t>
      </w:r>
      <w:r w:rsidR="00AD26AA" w:rsidRPr="00A16B3C">
        <w:rPr>
          <w:rFonts w:ascii="Arial" w:hAnsi="Arial" w:cs="Arial"/>
          <w:lang w:val="en-GB"/>
        </w:rPr>
        <w:t xml:space="preserve">the </w:t>
      </w:r>
      <w:r w:rsidR="004D5465" w:rsidRPr="00A16B3C">
        <w:rPr>
          <w:rFonts w:ascii="Arial" w:hAnsi="Arial" w:cs="Arial"/>
          <w:lang w:val="en-GB"/>
        </w:rPr>
        <w:t xml:space="preserve">uncertainty </w:t>
      </w:r>
      <w:r w:rsidR="00AD26AA" w:rsidRPr="00A16B3C">
        <w:rPr>
          <w:rFonts w:ascii="Arial" w:hAnsi="Arial" w:cs="Arial"/>
          <w:lang w:val="en-GB"/>
        </w:rPr>
        <w:t>regarding the renewable energy support scheme to be approved in 2017 and its financial impact</w:t>
      </w:r>
      <w:r w:rsidR="004D5465" w:rsidRPr="00A16B3C">
        <w:rPr>
          <w:rFonts w:ascii="Arial" w:hAnsi="Arial" w:cs="Arial"/>
          <w:lang w:val="en-GB"/>
        </w:rPr>
        <w:t xml:space="preserve">, the financial </w:t>
      </w:r>
      <w:r w:rsidR="00C40E63" w:rsidRPr="00A16B3C">
        <w:rPr>
          <w:rFonts w:ascii="Arial" w:hAnsi="Arial" w:cs="Arial"/>
          <w:lang w:val="en-GB"/>
        </w:rPr>
        <w:t xml:space="preserve">sustainability is rated </w:t>
      </w:r>
      <w:proofErr w:type="gramStart"/>
      <w:r w:rsidR="004D5465" w:rsidRPr="00A16B3C">
        <w:rPr>
          <w:rFonts w:ascii="Arial" w:hAnsi="Arial" w:cs="Arial"/>
          <w:lang w:val="en-GB"/>
        </w:rPr>
        <w:t>Moderately</w:t>
      </w:r>
      <w:proofErr w:type="gramEnd"/>
      <w:r w:rsidR="004D5465" w:rsidRPr="00A16B3C">
        <w:rPr>
          <w:rFonts w:ascii="Arial" w:hAnsi="Arial" w:cs="Arial"/>
          <w:lang w:val="en-GB"/>
        </w:rPr>
        <w:t xml:space="preserve"> </w:t>
      </w:r>
      <w:r w:rsidR="009A6FD9" w:rsidRPr="00A16B3C">
        <w:rPr>
          <w:rFonts w:ascii="Arial" w:hAnsi="Arial" w:cs="Arial"/>
          <w:lang w:val="en-GB"/>
        </w:rPr>
        <w:t>L</w:t>
      </w:r>
      <w:r w:rsidR="00C40E63" w:rsidRPr="00A16B3C">
        <w:rPr>
          <w:rFonts w:ascii="Arial" w:hAnsi="Arial" w:cs="Arial"/>
          <w:lang w:val="en-GB"/>
        </w:rPr>
        <w:t>ikely.</w:t>
      </w:r>
    </w:p>
    <w:p w:rsidR="00C40E63" w:rsidRPr="00A16B3C" w:rsidRDefault="00B228D5" w:rsidP="00866948">
      <w:pPr>
        <w:rPr>
          <w:rFonts w:ascii="Arial" w:hAnsi="Arial" w:cs="Arial"/>
          <w:lang w:val="en-GB"/>
        </w:rPr>
      </w:pPr>
      <w:r w:rsidRPr="00A16B3C">
        <w:rPr>
          <w:rFonts w:ascii="Arial" w:hAnsi="Arial" w:cs="Arial"/>
          <w:lang w:val="en-GB"/>
        </w:rPr>
        <w:t>Soci</w:t>
      </w:r>
      <w:r w:rsidR="00A52DFF" w:rsidRPr="00A16B3C">
        <w:rPr>
          <w:rFonts w:ascii="Arial" w:hAnsi="Arial" w:cs="Arial"/>
          <w:lang w:val="en-GB"/>
        </w:rPr>
        <w:t>o-political risk</w:t>
      </w:r>
      <w:r w:rsidR="00133A0B" w:rsidRPr="00A16B3C">
        <w:rPr>
          <w:rFonts w:ascii="Arial" w:hAnsi="Arial" w:cs="Arial"/>
          <w:lang w:val="en-GB"/>
        </w:rPr>
        <w:t xml:space="preserve"> </w:t>
      </w:r>
      <w:r w:rsidR="00A52DFF" w:rsidRPr="00A16B3C">
        <w:rPr>
          <w:rFonts w:ascii="Arial" w:hAnsi="Arial" w:cs="Arial"/>
          <w:lang w:val="en-GB"/>
        </w:rPr>
        <w:t>–</w:t>
      </w:r>
      <w:r w:rsidR="00133A0B" w:rsidRPr="00A16B3C">
        <w:rPr>
          <w:rFonts w:ascii="Arial" w:hAnsi="Arial" w:cs="Arial"/>
          <w:lang w:val="en-GB"/>
        </w:rPr>
        <w:t xml:space="preserve"> </w:t>
      </w:r>
      <w:r w:rsidR="00A52DFF" w:rsidRPr="00A16B3C">
        <w:rPr>
          <w:rFonts w:ascii="Arial" w:hAnsi="Arial" w:cs="Arial"/>
          <w:lang w:val="en-GB"/>
        </w:rPr>
        <w:t xml:space="preserve">is </w:t>
      </w:r>
      <w:r w:rsidR="00735C27" w:rsidRPr="00A16B3C">
        <w:rPr>
          <w:rFonts w:ascii="Arial" w:hAnsi="Arial" w:cs="Arial"/>
          <w:lang w:val="en-GB"/>
        </w:rPr>
        <w:t xml:space="preserve">estimated to be </w:t>
      </w:r>
      <w:r w:rsidR="00A52DFF" w:rsidRPr="00A16B3C">
        <w:rPr>
          <w:rFonts w:ascii="Arial" w:hAnsi="Arial" w:cs="Arial"/>
          <w:lang w:val="en-GB"/>
        </w:rPr>
        <w:t>low</w:t>
      </w:r>
      <w:r w:rsidR="003D7C54" w:rsidRPr="00A16B3C">
        <w:rPr>
          <w:rFonts w:ascii="Arial" w:hAnsi="Arial" w:cs="Arial"/>
          <w:lang w:val="en-GB"/>
        </w:rPr>
        <w:t>.</w:t>
      </w:r>
      <w:r w:rsidR="00C0596C" w:rsidRPr="00A16B3C">
        <w:rPr>
          <w:rFonts w:ascii="Arial" w:hAnsi="Arial" w:cs="Arial"/>
          <w:lang w:val="en-GB"/>
        </w:rPr>
        <w:t xml:space="preserve"> </w:t>
      </w:r>
      <w:r w:rsidR="00C40E63" w:rsidRPr="00A16B3C">
        <w:rPr>
          <w:rFonts w:ascii="Arial" w:hAnsi="Arial" w:cs="Arial"/>
          <w:lang w:val="en-GB"/>
        </w:rPr>
        <w:t>The GOS, SEC, PUC and all relevant governmental stakeholders are fully committed to implement the national renewable energy policy goal, and they all fully recognize PV as a major technology that will be deployed.</w:t>
      </w:r>
    </w:p>
    <w:p w:rsidR="00B228D5" w:rsidRPr="00A16B3C" w:rsidRDefault="00C40E63" w:rsidP="00866948">
      <w:pPr>
        <w:rPr>
          <w:rFonts w:ascii="Arial" w:hAnsi="Arial" w:cs="Arial"/>
          <w:lang w:val="en-GB"/>
        </w:rPr>
      </w:pPr>
      <w:r w:rsidRPr="00A16B3C">
        <w:rPr>
          <w:rFonts w:ascii="Arial" w:hAnsi="Arial" w:cs="Arial"/>
          <w:lang w:val="en-GB"/>
        </w:rPr>
        <w:t>The elections held in September 2016 witnessed for the first time in Seychelles’ history</w:t>
      </w:r>
      <w:r w:rsidR="00BA5ABA" w:rsidRPr="00A16B3C">
        <w:rPr>
          <w:rFonts w:ascii="Arial" w:hAnsi="Arial" w:cs="Arial"/>
          <w:lang w:val="en-GB"/>
        </w:rPr>
        <w:t xml:space="preserve"> that an opposition won a majority</w:t>
      </w:r>
      <w:r w:rsidR="006E2F92" w:rsidRPr="00A16B3C">
        <w:rPr>
          <w:rFonts w:ascii="Arial" w:hAnsi="Arial" w:cs="Arial"/>
          <w:lang w:val="en-GB"/>
        </w:rPr>
        <w:t xml:space="preserve"> </w:t>
      </w:r>
      <w:r w:rsidR="00E93428" w:rsidRPr="00A16B3C">
        <w:rPr>
          <w:rFonts w:ascii="Arial" w:hAnsi="Arial" w:cs="Arial"/>
          <w:lang w:val="en-GB"/>
        </w:rPr>
        <w:t xml:space="preserve">in the national assembly </w:t>
      </w:r>
      <w:r w:rsidR="006E2F92" w:rsidRPr="00A16B3C">
        <w:rPr>
          <w:rFonts w:ascii="Arial" w:hAnsi="Arial" w:cs="Arial"/>
          <w:lang w:val="en-GB"/>
        </w:rPr>
        <w:t xml:space="preserve">- </w:t>
      </w:r>
      <w:r w:rsidR="00BA5ABA" w:rsidRPr="00A16B3C">
        <w:rPr>
          <w:rFonts w:ascii="Arial" w:hAnsi="Arial" w:cs="Arial"/>
          <w:lang w:val="en-GB"/>
        </w:rPr>
        <w:t>the LDS coalition won 19 out of 33 seats.</w:t>
      </w:r>
      <w:r w:rsidR="001E2008" w:rsidRPr="00A16B3C">
        <w:rPr>
          <w:rFonts w:ascii="Arial" w:hAnsi="Arial" w:cs="Arial"/>
          <w:lang w:val="en-GB"/>
        </w:rPr>
        <w:t xml:space="preserve"> Although this is a new situation for Seychelles, and to some extent challenging, no one expects that this would have any negative impact on the renewable energy policy targets and commitment to develop PV in the country.</w:t>
      </w:r>
      <w:r w:rsidR="004D5465" w:rsidRPr="00A16B3C">
        <w:rPr>
          <w:rFonts w:ascii="Arial" w:hAnsi="Arial" w:cs="Arial"/>
          <w:lang w:val="en-GB"/>
        </w:rPr>
        <w:t xml:space="preserve"> </w:t>
      </w:r>
      <w:r w:rsidR="00C0596C" w:rsidRPr="00A16B3C">
        <w:rPr>
          <w:rFonts w:ascii="Arial" w:hAnsi="Arial" w:cs="Arial"/>
          <w:lang w:val="en-GB"/>
        </w:rPr>
        <w:t>Social-political sustainability is rated Likely.</w:t>
      </w:r>
    </w:p>
    <w:p w:rsidR="00C0596C" w:rsidRPr="00A16B3C" w:rsidRDefault="00B228D5" w:rsidP="00C0596C">
      <w:pPr>
        <w:rPr>
          <w:rFonts w:ascii="Arial" w:hAnsi="Arial" w:cs="Arial"/>
          <w:lang w:val="en-GB"/>
        </w:rPr>
      </w:pPr>
      <w:r w:rsidRPr="00A16B3C">
        <w:rPr>
          <w:rFonts w:ascii="Arial" w:hAnsi="Arial" w:cs="Arial"/>
          <w:lang w:val="en-GB"/>
        </w:rPr>
        <w:t>Institutional framework and governance</w:t>
      </w:r>
      <w:r w:rsidR="00A52DFF" w:rsidRPr="00A16B3C">
        <w:rPr>
          <w:rFonts w:ascii="Arial" w:hAnsi="Arial" w:cs="Arial"/>
          <w:lang w:val="en-GB"/>
        </w:rPr>
        <w:t xml:space="preserve"> risk – is </w:t>
      </w:r>
      <w:r w:rsidR="00735C27" w:rsidRPr="00A16B3C">
        <w:rPr>
          <w:rFonts w:ascii="Arial" w:hAnsi="Arial" w:cs="Arial"/>
          <w:lang w:val="en-GB"/>
        </w:rPr>
        <w:t xml:space="preserve">estimated to be </w:t>
      </w:r>
      <w:r w:rsidR="00751A6A" w:rsidRPr="00A16B3C">
        <w:rPr>
          <w:rFonts w:ascii="Arial" w:hAnsi="Arial" w:cs="Arial"/>
          <w:lang w:val="en-GB"/>
        </w:rPr>
        <w:t>low.</w:t>
      </w:r>
      <w:r w:rsidR="009F7C74" w:rsidRPr="00A16B3C">
        <w:rPr>
          <w:rFonts w:ascii="Arial" w:hAnsi="Arial" w:cs="Arial"/>
          <w:lang w:val="en-GB"/>
        </w:rPr>
        <w:t xml:space="preserve"> The SEC plans to transform an existing net-metering</w:t>
      </w:r>
      <w:r w:rsidR="00751A6A" w:rsidRPr="00A16B3C">
        <w:rPr>
          <w:rFonts w:ascii="Arial" w:hAnsi="Arial" w:cs="Arial"/>
          <w:lang w:val="en-GB"/>
        </w:rPr>
        <w:t xml:space="preserve"> </w:t>
      </w:r>
      <w:r w:rsidR="009F7C74" w:rsidRPr="00A16B3C">
        <w:rPr>
          <w:rFonts w:ascii="Arial" w:hAnsi="Arial" w:cs="Arial"/>
          <w:lang w:val="en-GB"/>
        </w:rPr>
        <w:t>scheme, not formalized in legislation, into a form of a feed-in tariff by a new legislation that it plans to adopt in 2017. The new feed-in tariff scheme is planned to provide full remuneration for the actual fuel costs avoided plus a premium financed from the dedicated state fund up to the level that would make PV installations attractive for investors.</w:t>
      </w:r>
      <w:r w:rsidR="002C0688" w:rsidRPr="00A16B3C">
        <w:rPr>
          <w:rFonts w:ascii="Arial" w:hAnsi="Arial" w:cs="Arial"/>
          <w:lang w:val="en-GB"/>
        </w:rPr>
        <w:t xml:space="preserve"> This scheme is designed so that it will not impose any additional financial burden on the PUC and its customers.</w:t>
      </w:r>
      <w:r w:rsidR="004D5465" w:rsidRPr="00A16B3C">
        <w:rPr>
          <w:rFonts w:ascii="Arial" w:hAnsi="Arial" w:cs="Arial"/>
          <w:lang w:val="en-GB"/>
        </w:rPr>
        <w:t xml:space="preserve"> </w:t>
      </w:r>
      <w:r w:rsidR="00C0596C" w:rsidRPr="00A16B3C">
        <w:rPr>
          <w:rFonts w:ascii="Arial" w:hAnsi="Arial" w:cs="Arial"/>
          <w:lang w:val="en-GB"/>
        </w:rPr>
        <w:t xml:space="preserve">Sustainability of institutional framework and governance </w:t>
      </w:r>
      <w:r w:rsidR="00626CD4" w:rsidRPr="00A16B3C">
        <w:rPr>
          <w:rFonts w:ascii="Arial" w:hAnsi="Arial" w:cs="Arial"/>
          <w:lang w:val="en-GB"/>
        </w:rPr>
        <w:t xml:space="preserve">sustainability </w:t>
      </w:r>
      <w:r w:rsidR="00C0596C" w:rsidRPr="00A16B3C">
        <w:rPr>
          <w:rFonts w:ascii="Arial" w:hAnsi="Arial" w:cs="Arial"/>
          <w:lang w:val="en-GB"/>
        </w:rPr>
        <w:t>is rated Likely.</w:t>
      </w:r>
    </w:p>
    <w:p w:rsidR="00B228D5" w:rsidRPr="00A16B3C" w:rsidRDefault="00B228D5" w:rsidP="00866948">
      <w:pPr>
        <w:rPr>
          <w:rFonts w:ascii="Arial" w:hAnsi="Arial" w:cs="Arial"/>
          <w:lang w:val="en-GB"/>
        </w:rPr>
      </w:pPr>
      <w:r w:rsidRPr="00A16B3C">
        <w:rPr>
          <w:rFonts w:ascii="Arial" w:hAnsi="Arial" w:cs="Arial"/>
          <w:lang w:val="en-GB"/>
        </w:rPr>
        <w:t>Environme</w:t>
      </w:r>
      <w:r w:rsidR="00735C27" w:rsidRPr="00A16B3C">
        <w:rPr>
          <w:rFonts w:ascii="Arial" w:hAnsi="Arial" w:cs="Arial"/>
          <w:lang w:val="en-GB"/>
        </w:rPr>
        <w:t>ntal risk – is estimated to be low.</w:t>
      </w:r>
      <w:r w:rsidR="00C0596C" w:rsidRPr="00A16B3C">
        <w:rPr>
          <w:rFonts w:ascii="Arial" w:hAnsi="Arial" w:cs="Arial"/>
          <w:lang w:val="en-GB"/>
        </w:rPr>
        <w:t xml:space="preserve"> </w:t>
      </w:r>
      <w:r w:rsidR="002C0688" w:rsidRPr="00A16B3C">
        <w:rPr>
          <w:rFonts w:ascii="Arial" w:hAnsi="Arial" w:cs="Arial"/>
          <w:lang w:val="en-GB"/>
        </w:rPr>
        <w:t>The PV has negligible environmental impacts and by offsetting fuel-oil imports the net environmental benefits are highly positive.</w:t>
      </w:r>
      <w:r w:rsidR="004D5465" w:rsidRPr="00A16B3C">
        <w:rPr>
          <w:rFonts w:ascii="Arial" w:hAnsi="Arial" w:cs="Arial"/>
          <w:lang w:val="en-GB"/>
        </w:rPr>
        <w:t xml:space="preserve"> </w:t>
      </w:r>
      <w:r w:rsidR="00C0596C" w:rsidRPr="00A16B3C">
        <w:rPr>
          <w:rFonts w:ascii="Arial" w:hAnsi="Arial" w:cs="Arial"/>
          <w:lang w:val="en-GB"/>
        </w:rPr>
        <w:t>Environmental sustainability is rated Likely.</w:t>
      </w:r>
    </w:p>
    <w:p w:rsidR="00446667" w:rsidRPr="00A16B3C" w:rsidRDefault="002C0688" w:rsidP="00866948">
      <w:pPr>
        <w:rPr>
          <w:rFonts w:ascii="Arial" w:hAnsi="Arial" w:cs="Arial"/>
          <w:lang w:val="en-GB"/>
        </w:rPr>
      </w:pPr>
      <w:r w:rsidRPr="00A16B3C">
        <w:rPr>
          <w:rFonts w:ascii="Arial" w:hAnsi="Arial" w:cs="Arial"/>
          <w:lang w:val="en-GB"/>
        </w:rPr>
        <w:t>The only limit, that does not influence the sustainability of future PV installations in Seychelles, but the scale and a total capacity in MW of PV technology to be implemented in a long term, is an</w:t>
      </w:r>
      <w:r w:rsidR="00446667" w:rsidRPr="00A16B3C">
        <w:rPr>
          <w:rFonts w:ascii="Arial" w:hAnsi="Arial" w:cs="Arial"/>
          <w:lang w:val="en-GB"/>
        </w:rPr>
        <w:t xml:space="preserve"> absorption capacity </w:t>
      </w:r>
      <w:r w:rsidRPr="00A16B3C">
        <w:rPr>
          <w:rFonts w:ascii="Arial" w:hAnsi="Arial" w:cs="Arial"/>
          <w:lang w:val="en-GB"/>
        </w:rPr>
        <w:t xml:space="preserve">of the PUC electricity grid for additional PV installations especially at low-voltage networks (roof-top installations), and </w:t>
      </w:r>
      <w:r w:rsidR="004D5465" w:rsidRPr="00A16B3C">
        <w:rPr>
          <w:rFonts w:ascii="Arial" w:hAnsi="Arial" w:cs="Arial"/>
          <w:lang w:val="en-GB"/>
        </w:rPr>
        <w:t xml:space="preserve">availability of investment needed </w:t>
      </w:r>
      <w:r w:rsidRPr="00A16B3C">
        <w:rPr>
          <w:rFonts w:ascii="Arial" w:hAnsi="Arial" w:cs="Arial"/>
          <w:lang w:val="en-GB"/>
        </w:rPr>
        <w:t xml:space="preserve">for </w:t>
      </w:r>
      <w:r w:rsidR="00446667" w:rsidRPr="00A16B3C">
        <w:rPr>
          <w:rFonts w:ascii="Arial" w:hAnsi="Arial" w:cs="Arial"/>
          <w:lang w:val="en-GB"/>
        </w:rPr>
        <w:t>power grid modernization and strengthening.</w:t>
      </w:r>
      <w:r w:rsidR="00E008E1" w:rsidRPr="00A16B3C">
        <w:rPr>
          <w:rFonts w:ascii="Arial" w:hAnsi="Arial" w:cs="Arial"/>
          <w:lang w:val="en-GB"/>
        </w:rPr>
        <w:t xml:space="preserve"> This is to be addressed in the Seychelles Government’s first application for climate financing from the Green Climate Fund.</w:t>
      </w:r>
    </w:p>
    <w:p w:rsidR="00B14182" w:rsidRPr="00A16B3C" w:rsidRDefault="002C0688" w:rsidP="00866948">
      <w:pPr>
        <w:rPr>
          <w:rFonts w:ascii="Arial" w:hAnsi="Arial" w:cs="Arial"/>
          <w:lang w:val="en-GB"/>
        </w:rPr>
      </w:pPr>
      <w:r w:rsidRPr="00A16B3C">
        <w:rPr>
          <w:rFonts w:ascii="Arial" w:hAnsi="Arial" w:cs="Arial"/>
          <w:lang w:val="en-GB"/>
        </w:rPr>
        <w:t>Overall p</w:t>
      </w:r>
      <w:r w:rsidR="00223AD5" w:rsidRPr="00A16B3C">
        <w:rPr>
          <w:rFonts w:ascii="Arial" w:hAnsi="Arial" w:cs="Arial"/>
          <w:lang w:val="en-GB"/>
        </w:rPr>
        <w:t xml:space="preserve">rospects of sustainability </w:t>
      </w:r>
      <w:r w:rsidR="003D7C54" w:rsidRPr="00A16B3C">
        <w:rPr>
          <w:rFonts w:ascii="Arial" w:hAnsi="Arial" w:cs="Arial"/>
          <w:lang w:val="en-GB"/>
        </w:rPr>
        <w:t xml:space="preserve">of delivered project results </w:t>
      </w:r>
      <w:r w:rsidR="00223AD5" w:rsidRPr="00A16B3C">
        <w:rPr>
          <w:rFonts w:ascii="Arial" w:hAnsi="Arial" w:cs="Arial"/>
          <w:lang w:val="en-GB"/>
        </w:rPr>
        <w:t>are rated to be Likely.</w:t>
      </w:r>
      <w:r w:rsidR="003D7C54" w:rsidRPr="00A16B3C">
        <w:rPr>
          <w:rFonts w:ascii="Arial" w:hAnsi="Arial" w:cs="Arial"/>
          <w:lang w:val="en-GB"/>
        </w:rPr>
        <w:t xml:space="preserve"> </w:t>
      </w:r>
    </w:p>
    <w:p w:rsidR="002C0688" w:rsidRPr="00A16B3C" w:rsidRDefault="002C0688" w:rsidP="00866948">
      <w:pPr>
        <w:rPr>
          <w:rFonts w:ascii="Arial" w:hAnsi="Arial" w:cs="Arial"/>
          <w:lang w:val="en-GB"/>
        </w:rPr>
      </w:pPr>
    </w:p>
    <w:p w:rsidR="00D35B40" w:rsidRPr="00A16B3C" w:rsidRDefault="00274817" w:rsidP="00004D46">
      <w:pPr>
        <w:pStyle w:val="Heading3"/>
        <w:rPr>
          <w:rFonts w:ascii="Arial" w:hAnsi="Arial" w:cs="Arial"/>
          <w:lang w:val="en-GB"/>
        </w:rPr>
      </w:pPr>
      <w:bookmarkStart w:id="105" w:name="_Toc311298150"/>
      <w:bookmarkStart w:id="106" w:name="_Toc468985872"/>
      <w:r w:rsidRPr="00A16B3C">
        <w:rPr>
          <w:rFonts w:ascii="Arial" w:hAnsi="Arial" w:cs="Arial"/>
          <w:lang w:val="en-GB"/>
        </w:rPr>
        <w:t>Project i</w:t>
      </w:r>
      <w:r w:rsidR="00D35B40" w:rsidRPr="00A16B3C">
        <w:rPr>
          <w:rFonts w:ascii="Arial" w:hAnsi="Arial" w:cs="Arial"/>
          <w:lang w:val="en-GB"/>
        </w:rPr>
        <w:t>mpact</w:t>
      </w:r>
      <w:bookmarkEnd w:id="105"/>
      <w:bookmarkEnd w:id="106"/>
    </w:p>
    <w:p w:rsidR="00C2384D" w:rsidRPr="00A16B3C" w:rsidRDefault="00B31EE9" w:rsidP="00004D46">
      <w:pPr>
        <w:rPr>
          <w:rFonts w:ascii="Arial" w:hAnsi="Arial" w:cs="Arial"/>
          <w:lang w:val="en-GB"/>
        </w:rPr>
      </w:pPr>
      <w:bookmarkStart w:id="107" w:name="_Toc311298152"/>
      <w:r w:rsidRPr="00A16B3C">
        <w:rPr>
          <w:rFonts w:ascii="Arial" w:hAnsi="Arial" w:cs="Arial"/>
          <w:lang w:val="en-GB"/>
        </w:rPr>
        <w:t>Just a simple comparison of the situation at the launch of the project in 2012 with practically no on-grid PV installed and at the end of the project in 2016 with a total of 181 PV installations with a combined capacity of 1.79 MW in place illustrates the real project impact.</w:t>
      </w:r>
    </w:p>
    <w:p w:rsidR="00B31EE9" w:rsidRPr="00A16B3C" w:rsidRDefault="00B31EE9" w:rsidP="00004D46">
      <w:pPr>
        <w:rPr>
          <w:rFonts w:ascii="Arial" w:hAnsi="Arial" w:cs="Arial"/>
          <w:lang w:val="en-GB"/>
        </w:rPr>
      </w:pPr>
      <w:r w:rsidRPr="00A16B3C">
        <w:rPr>
          <w:rFonts w:ascii="Arial" w:hAnsi="Arial" w:cs="Arial"/>
          <w:lang w:val="en-GB"/>
        </w:rPr>
        <w:lastRenderedPageBreak/>
        <w:t xml:space="preserve">Although the credit for this development should be </w:t>
      </w:r>
      <w:r w:rsidR="00A76376" w:rsidRPr="00A16B3C">
        <w:rPr>
          <w:rFonts w:ascii="Arial" w:hAnsi="Arial" w:cs="Arial"/>
          <w:lang w:val="en-GB"/>
        </w:rPr>
        <w:t>shared with</w:t>
      </w:r>
      <w:r w:rsidRPr="00A16B3C">
        <w:rPr>
          <w:rFonts w:ascii="Arial" w:hAnsi="Arial" w:cs="Arial"/>
          <w:lang w:val="en-GB"/>
        </w:rPr>
        <w:t xml:space="preserve"> the GOS, SEC, PUC, PV installers and other stakeholders, the role of the </w:t>
      </w:r>
      <w:r w:rsidR="00A76376" w:rsidRPr="00A16B3C">
        <w:rPr>
          <w:rFonts w:ascii="Arial" w:hAnsi="Arial" w:cs="Arial"/>
          <w:lang w:val="en-GB"/>
        </w:rPr>
        <w:t>GOS-</w:t>
      </w:r>
      <w:r w:rsidRPr="00A16B3C">
        <w:rPr>
          <w:rFonts w:ascii="Arial" w:hAnsi="Arial" w:cs="Arial"/>
          <w:lang w:val="en-GB"/>
        </w:rPr>
        <w:t>UNDP</w:t>
      </w:r>
      <w:r w:rsidR="00A76376" w:rsidRPr="00A16B3C">
        <w:rPr>
          <w:rFonts w:ascii="Arial" w:hAnsi="Arial" w:cs="Arial"/>
          <w:lang w:val="en-GB"/>
        </w:rPr>
        <w:t>-</w:t>
      </w:r>
      <w:r w:rsidRPr="00A16B3C">
        <w:rPr>
          <w:rFonts w:ascii="Arial" w:hAnsi="Arial" w:cs="Arial"/>
          <w:lang w:val="en-GB"/>
        </w:rPr>
        <w:t xml:space="preserve">GEF PV project was critical: it served as a catalyst </w:t>
      </w:r>
      <w:r w:rsidR="001971A5" w:rsidRPr="00A16B3C">
        <w:rPr>
          <w:rFonts w:ascii="Arial" w:hAnsi="Arial" w:cs="Arial"/>
          <w:lang w:val="en-GB"/>
        </w:rPr>
        <w:t>for</w:t>
      </w:r>
      <w:r w:rsidRPr="00A16B3C">
        <w:rPr>
          <w:rFonts w:ascii="Arial" w:hAnsi="Arial" w:cs="Arial"/>
          <w:lang w:val="en-GB"/>
        </w:rPr>
        <w:t xml:space="preserve"> this development and facilitated implementation of the PV technology</w:t>
      </w:r>
      <w:r w:rsidR="00CB44F1" w:rsidRPr="00A16B3C">
        <w:rPr>
          <w:rFonts w:ascii="Arial" w:hAnsi="Arial" w:cs="Arial"/>
          <w:lang w:val="en-GB"/>
        </w:rPr>
        <w:t xml:space="preserve"> </w:t>
      </w:r>
      <w:r w:rsidRPr="00A16B3C">
        <w:rPr>
          <w:rFonts w:ascii="Arial" w:hAnsi="Arial" w:cs="Arial"/>
          <w:lang w:val="en-GB"/>
        </w:rPr>
        <w:t>and discussions on legislation development, supported grid code development, trainings and raised awareness among potential investors.</w:t>
      </w:r>
    </w:p>
    <w:p w:rsidR="001971A5" w:rsidRPr="00A16B3C" w:rsidRDefault="001971A5" w:rsidP="00004D46">
      <w:pPr>
        <w:rPr>
          <w:rFonts w:ascii="Arial" w:hAnsi="Arial" w:cs="Arial"/>
          <w:lang w:val="en-GB"/>
        </w:rPr>
      </w:pPr>
      <w:r w:rsidRPr="00A16B3C">
        <w:rPr>
          <w:rFonts w:ascii="Arial" w:hAnsi="Arial" w:cs="Arial"/>
          <w:lang w:val="en-GB"/>
        </w:rPr>
        <w:t xml:space="preserve">There </w:t>
      </w:r>
      <w:r w:rsidR="00A76376" w:rsidRPr="00A16B3C">
        <w:rPr>
          <w:rFonts w:ascii="Arial" w:hAnsi="Arial" w:cs="Arial"/>
          <w:lang w:val="en-GB"/>
        </w:rPr>
        <w:t xml:space="preserve">is </w:t>
      </w:r>
      <w:r w:rsidRPr="00A16B3C">
        <w:rPr>
          <w:rFonts w:ascii="Arial" w:hAnsi="Arial" w:cs="Arial"/>
          <w:lang w:val="en-GB"/>
        </w:rPr>
        <w:t xml:space="preserve">still a need for further action: adoption of the legislation that will formalize terms and conditions for PV power purchase to the grid, </w:t>
      </w:r>
      <w:r w:rsidR="004D5465" w:rsidRPr="00A16B3C">
        <w:rPr>
          <w:rFonts w:ascii="Arial" w:hAnsi="Arial" w:cs="Arial"/>
          <w:lang w:val="en-GB"/>
        </w:rPr>
        <w:t xml:space="preserve">there is a need for </w:t>
      </w:r>
      <w:r w:rsidRPr="00A16B3C">
        <w:rPr>
          <w:rFonts w:ascii="Arial" w:hAnsi="Arial" w:cs="Arial"/>
          <w:lang w:val="en-GB"/>
        </w:rPr>
        <w:t>on-going training and technical assistance to the PUC in adjusting its network</w:t>
      </w:r>
      <w:r w:rsidR="004D5465" w:rsidRPr="00A16B3C">
        <w:rPr>
          <w:rFonts w:ascii="Arial" w:hAnsi="Arial" w:cs="Arial"/>
          <w:lang w:val="en-GB"/>
        </w:rPr>
        <w:t>s</w:t>
      </w:r>
      <w:r w:rsidRPr="00A16B3C">
        <w:rPr>
          <w:rFonts w:ascii="Arial" w:hAnsi="Arial" w:cs="Arial"/>
          <w:lang w:val="en-GB"/>
        </w:rPr>
        <w:t xml:space="preserve"> to increase capacity for PV technology absorption</w:t>
      </w:r>
      <w:r w:rsidR="001A0849" w:rsidRPr="00A16B3C">
        <w:rPr>
          <w:rFonts w:ascii="Arial" w:hAnsi="Arial" w:cs="Arial"/>
          <w:lang w:val="en-GB"/>
        </w:rPr>
        <w:t>, etc</w:t>
      </w:r>
      <w:r w:rsidRPr="00A16B3C">
        <w:rPr>
          <w:rFonts w:ascii="Arial" w:hAnsi="Arial" w:cs="Arial"/>
          <w:lang w:val="en-GB"/>
        </w:rPr>
        <w:t>.</w:t>
      </w:r>
      <w:r w:rsidR="001A0849" w:rsidRPr="00A16B3C">
        <w:rPr>
          <w:rFonts w:ascii="Arial" w:hAnsi="Arial" w:cs="Arial"/>
          <w:lang w:val="en-GB"/>
        </w:rPr>
        <w:t xml:space="preserve"> </w:t>
      </w:r>
      <w:r w:rsidR="00772AEF" w:rsidRPr="00A16B3C">
        <w:rPr>
          <w:rFonts w:ascii="Arial" w:hAnsi="Arial" w:cs="Arial"/>
          <w:lang w:val="en-GB"/>
        </w:rPr>
        <w:t xml:space="preserve">However, delivered project results combined with a strong country commitment created foundations for further sustainable PV/RE development in the future and created thus lasting impact. </w:t>
      </w:r>
    </w:p>
    <w:p w:rsidR="00DA23E7" w:rsidRPr="00A16B3C" w:rsidRDefault="00DA23E7" w:rsidP="00004D46">
      <w:pPr>
        <w:rPr>
          <w:rFonts w:ascii="Arial" w:hAnsi="Arial" w:cs="Arial"/>
          <w:lang w:val="en-GB"/>
        </w:rPr>
      </w:pPr>
      <w:r w:rsidRPr="00A16B3C">
        <w:rPr>
          <w:rFonts w:ascii="Arial" w:hAnsi="Arial" w:cs="Arial"/>
          <w:lang w:val="en-GB"/>
        </w:rPr>
        <w:t>The number of PV installations, PV generated electricity and CO</w:t>
      </w:r>
      <w:r w:rsidRPr="00A16B3C">
        <w:rPr>
          <w:rFonts w:ascii="Arial" w:hAnsi="Arial" w:cs="Arial"/>
          <w:vertAlign w:val="subscript"/>
          <w:lang w:val="en-GB"/>
        </w:rPr>
        <w:t>2</w:t>
      </w:r>
      <w:r w:rsidRPr="00A16B3C">
        <w:rPr>
          <w:rFonts w:ascii="Arial" w:hAnsi="Arial" w:cs="Arial"/>
          <w:lang w:val="en-GB"/>
        </w:rPr>
        <w:t xml:space="preserve"> emissions reductions have exceeded the target. Thus the environmental status has improved and the environmental stress was reduced beyond the expected end-of project targets</w:t>
      </w:r>
      <w:r w:rsidR="00FF70F1">
        <w:rPr>
          <w:rFonts w:ascii="Arial" w:hAnsi="Arial" w:cs="Arial"/>
          <w:lang w:val="en-GB"/>
        </w:rPr>
        <w:t xml:space="preserve"> – both environmental status improvement and environmental stress reduction are rated Significant</w:t>
      </w:r>
      <w:r w:rsidRPr="00A16B3C">
        <w:rPr>
          <w:rFonts w:ascii="Arial" w:hAnsi="Arial" w:cs="Arial"/>
          <w:lang w:val="en-GB"/>
        </w:rPr>
        <w:t xml:space="preserve">. With the financial schemes supporting PV installations in place, the PV market continues to grow and is expected to grow even after project termination, and thus the progress towards environmental status </w:t>
      </w:r>
      <w:r w:rsidR="00FF70F1">
        <w:rPr>
          <w:rFonts w:ascii="Arial" w:hAnsi="Arial" w:cs="Arial"/>
          <w:lang w:val="en-GB"/>
        </w:rPr>
        <w:t xml:space="preserve">improvement </w:t>
      </w:r>
      <w:r w:rsidRPr="00A16B3C">
        <w:rPr>
          <w:rFonts w:ascii="Arial" w:hAnsi="Arial" w:cs="Arial"/>
          <w:lang w:val="en-GB"/>
        </w:rPr>
        <w:t xml:space="preserve">and stress </w:t>
      </w:r>
      <w:r w:rsidR="00FF70F1">
        <w:rPr>
          <w:rFonts w:ascii="Arial" w:hAnsi="Arial" w:cs="Arial"/>
          <w:lang w:val="en-GB"/>
        </w:rPr>
        <w:t xml:space="preserve">reduction </w:t>
      </w:r>
      <w:r w:rsidRPr="00A16B3C">
        <w:rPr>
          <w:rFonts w:ascii="Arial" w:hAnsi="Arial" w:cs="Arial"/>
          <w:lang w:val="en-GB"/>
        </w:rPr>
        <w:t xml:space="preserve">is </w:t>
      </w:r>
      <w:r w:rsidR="00FF70F1">
        <w:rPr>
          <w:rFonts w:ascii="Arial" w:hAnsi="Arial" w:cs="Arial"/>
          <w:lang w:val="en-GB"/>
        </w:rPr>
        <w:t>S</w:t>
      </w:r>
      <w:r w:rsidRPr="00A16B3C">
        <w:rPr>
          <w:rFonts w:ascii="Arial" w:hAnsi="Arial" w:cs="Arial"/>
          <w:lang w:val="en-GB"/>
        </w:rPr>
        <w:t xml:space="preserve">ignificant. </w:t>
      </w:r>
    </w:p>
    <w:p w:rsidR="006B00DF" w:rsidRPr="00A16B3C" w:rsidRDefault="00C2384D" w:rsidP="00004D46">
      <w:pPr>
        <w:rPr>
          <w:rFonts w:ascii="Arial" w:hAnsi="Arial" w:cs="Arial"/>
          <w:lang w:val="en-GB"/>
        </w:rPr>
      </w:pPr>
      <w:r w:rsidRPr="00A16B3C">
        <w:rPr>
          <w:rFonts w:ascii="Arial" w:hAnsi="Arial" w:cs="Arial"/>
          <w:lang w:val="en-GB"/>
        </w:rPr>
        <w:t>T</w:t>
      </w:r>
      <w:r w:rsidR="006B00DF" w:rsidRPr="00A16B3C">
        <w:rPr>
          <w:rFonts w:ascii="Arial" w:hAnsi="Arial" w:cs="Arial"/>
          <w:lang w:val="en-GB"/>
        </w:rPr>
        <w:t>he project impact is rated to be Significant.</w:t>
      </w:r>
    </w:p>
    <w:p w:rsidR="008127C6" w:rsidRPr="00A16B3C" w:rsidRDefault="009C2474" w:rsidP="00004D46">
      <w:pPr>
        <w:pStyle w:val="Heading1"/>
        <w:rPr>
          <w:rFonts w:ascii="Arial" w:hAnsi="Arial" w:cs="Arial"/>
          <w:lang w:val="en-GB"/>
        </w:rPr>
      </w:pPr>
      <w:r w:rsidRPr="00A16B3C">
        <w:rPr>
          <w:rFonts w:ascii="Arial" w:hAnsi="Arial" w:cs="Arial"/>
          <w:lang w:val="en-GB"/>
        </w:rPr>
        <w:br w:type="page"/>
      </w:r>
      <w:bookmarkStart w:id="108" w:name="_Toc468985873"/>
      <w:bookmarkStart w:id="109" w:name="_GoBack"/>
      <w:r w:rsidR="00D35B40" w:rsidRPr="00A16B3C">
        <w:rPr>
          <w:rFonts w:ascii="Arial" w:hAnsi="Arial" w:cs="Arial"/>
          <w:lang w:val="en-GB"/>
        </w:rPr>
        <w:lastRenderedPageBreak/>
        <w:t xml:space="preserve">Conclusions, </w:t>
      </w:r>
      <w:r w:rsidR="006D7D57" w:rsidRPr="00A16B3C">
        <w:rPr>
          <w:rFonts w:ascii="Arial" w:hAnsi="Arial" w:cs="Arial"/>
          <w:lang w:val="en-GB"/>
        </w:rPr>
        <w:t xml:space="preserve">Lessons Learned and </w:t>
      </w:r>
      <w:r w:rsidR="000956FB" w:rsidRPr="00A16B3C">
        <w:rPr>
          <w:rFonts w:ascii="Arial" w:hAnsi="Arial" w:cs="Arial"/>
          <w:lang w:val="en-GB"/>
        </w:rPr>
        <w:t>Recommendations</w:t>
      </w:r>
      <w:bookmarkEnd w:id="107"/>
      <w:bookmarkEnd w:id="108"/>
    </w:p>
    <w:p w:rsidR="006D7D57" w:rsidRPr="00A16B3C" w:rsidRDefault="006D7D57" w:rsidP="00E613BB">
      <w:pPr>
        <w:tabs>
          <w:tab w:val="left" w:pos="356"/>
        </w:tabs>
        <w:rPr>
          <w:rFonts w:ascii="Arial" w:hAnsi="Arial" w:cs="Arial"/>
          <w:lang w:val="en-GB"/>
        </w:rPr>
      </w:pPr>
    </w:p>
    <w:p w:rsidR="006D7D57" w:rsidRPr="00A16B3C" w:rsidRDefault="006D7D57" w:rsidP="006D7D57">
      <w:pPr>
        <w:rPr>
          <w:rFonts w:ascii="Arial" w:hAnsi="Arial" w:cs="Arial"/>
          <w:lang w:val="en-GB"/>
        </w:rPr>
      </w:pPr>
      <w:r w:rsidRPr="00A16B3C">
        <w:rPr>
          <w:rFonts w:ascii="Arial" w:hAnsi="Arial" w:cs="Arial"/>
          <w:lang w:val="en-GB"/>
        </w:rPr>
        <w:t>The PV project has overpassed its objective and outcomes targets. 181 new PV systems have been installed with a combined installed cap</w:t>
      </w:r>
      <w:r w:rsidR="00B94A50" w:rsidRPr="00A16B3C">
        <w:rPr>
          <w:rFonts w:ascii="Arial" w:hAnsi="Arial" w:cs="Arial"/>
          <w:lang w:val="en-GB"/>
        </w:rPr>
        <w:t>acity of 1.79 MW resulting in 2,499</w:t>
      </w:r>
      <w:r w:rsidRPr="00A16B3C">
        <w:rPr>
          <w:rFonts w:ascii="Arial" w:hAnsi="Arial" w:cs="Arial"/>
          <w:lang w:val="en-GB"/>
        </w:rPr>
        <w:t xml:space="preserve"> tons </w:t>
      </w:r>
      <w:r w:rsidR="00261FA5" w:rsidRPr="00A16B3C">
        <w:rPr>
          <w:rFonts w:ascii="Arial" w:hAnsi="Arial" w:cs="Arial"/>
          <w:lang w:val="en-GB"/>
        </w:rPr>
        <w:t xml:space="preserve">of </w:t>
      </w:r>
      <w:r w:rsidRPr="00A16B3C">
        <w:rPr>
          <w:rFonts w:ascii="Arial" w:hAnsi="Arial" w:cs="Arial"/>
          <w:lang w:val="en-GB"/>
        </w:rPr>
        <w:t>CO</w:t>
      </w:r>
      <w:r w:rsidRPr="00A16B3C">
        <w:rPr>
          <w:rFonts w:ascii="Arial" w:hAnsi="Arial" w:cs="Arial"/>
          <w:vertAlign w:val="subscript"/>
          <w:lang w:val="en-GB"/>
        </w:rPr>
        <w:t>2eq</w:t>
      </w:r>
      <w:r w:rsidRPr="00A16B3C">
        <w:rPr>
          <w:rFonts w:ascii="Arial" w:hAnsi="Arial" w:cs="Arial"/>
          <w:lang w:val="en-GB"/>
        </w:rPr>
        <w:t>.</w:t>
      </w:r>
    </w:p>
    <w:p w:rsidR="006D7D57" w:rsidRPr="00A16B3C" w:rsidRDefault="00B94A50" w:rsidP="006D7D57">
      <w:pPr>
        <w:rPr>
          <w:rFonts w:ascii="Arial" w:hAnsi="Arial" w:cs="Arial"/>
          <w:lang w:val="en-GB"/>
        </w:rPr>
      </w:pPr>
      <w:r w:rsidRPr="00A16B3C">
        <w:rPr>
          <w:rFonts w:ascii="Arial" w:hAnsi="Arial" w:cs="Arial"/>
          <w:lang w:val="en-GB"/>
        </w:rPr>
        <w:t>The UNDP/GEF project served</w:t>
      </w:r>
      <w:r w:rsidR="006D7D57" w:rsidRPr="00A16B3C">
        <w:rPr>
          <w:rFonts w:ascii="Arial" w:hAnsi="Arial" w:cs="Arial"/>
          <w:lang w:val="en-GB"/>
        </w:rPr>
        <w:t xml:space="preserve"> as a catalyst </w:t>
      </w:r>
      <w:r w:rsidR="00215B38" w:rsidRPr="00A16B3C">
        <w:rPr>
          <w:rFonts w:ascii="Arial" w:hAnsi="Arial" w:cs="Arial"/>
          <w:lang w:val="en-GB"/>
        </w:rPr>
        <w:t>for</w:t>
      </w:r>
      <w:r w:rsidR="006D7D57" w:rsidRPr="00A16B3C">
        <w:rPr>
          <w:rFonts w:ascii="Arial" w:hAnsi="Arial" w:cs="Arial"/>
          <w:lang w:val="en-GB"/>
        </w:rPr>
        <w:t xml:space="preserve"> the PV development</w:t>
      </w:r>
      <w:r w:rsidR="00215B38" w:rsidRPr="00A16B3C">
        <w:rPr>
          <w:rFonts w:ascii="Arial" w:hAnsi="Arial" w:cs="Arial"/>
          <w:lang w:val="en-GB"/>
        </w:rPr>
        <w:t xml:space="preserve"> and transformation of electricity market</w:t>
      </w:r>
      <w:r w:rsidR="006D7D57" w:rsidRPr="00A16B3C">
        <w:rPr>
          <w:rFonts w:ascii="Arial" w:hAnsi="Arial" w:cs="Arial"/>
          <w:lang w:val="en-GB"/>
        </w:rPr>
        <w:t xml:space="preserve"> in Seychelles. </w:t>
      </w:r>
    </w:p>
    <w:p w:rsidR="006D7D57" w:rsidRPr="00A16B3C" w:rsidRDefault="006D7D57" w:rsidP="006D7D57">
      <w:pPr>
        <w:rPr>
          <w:rFonts w:ascii="Arial" w:hAnsi="Arial" w:cs="Arial"/>
          <w:lang w:val="en-GB"/>
        </w:rPr>
      </w:pPr>
      <w:r w:rsidRPr="00A16B3C">
        <w:rPr>
          <w:rFonts w:ascii="Arial" w:hAnsi="Arial" w:cs="Arial"/>
          <w:lang w:val="en-GB"/>
        </w:rPr>
        <w:t>However, it is fair to recognize also the external factors and to give credit to other stakeholders that significantly facilitated PV development and the project success.</w:t>
      </w:r>
    </w:p>
    <w:p w:rsidR="006D7D57" w:rsidRPr="00A16B3C" w:rsidRDefault="006D7D57" w:rsidP="00033F79">
      <w:pPr>
        <w:pStyle w:val="ListParagraph"/>
        <w:numPr>
          <w:ilvl w:val="0"/>
          <w:numId w:val="34"/>
        </w:numPr>
        <w:rPr>
          <w:rFonts w:ascii="Arial" w:hAnsi="Arial" w:cs="Arial"/>
          <w:lang w:val="en-GB"/>
        </w:rPr>
      </w:pPr>
      <w:r w:rsidRPr="00A16B3C">
        <w:rPr>
          <w:rFonts w:ascii="Arial" w:hAnsi="Arial" w:cs="Arial"/>
          <w:lang w:val="en-GB"/>
        </w:rPr>
        <w:t xml:space="preserve">The timing is critical and this PV project had perfect timing. Should the PV project </w:t>
      </w:r>
      <w:r w:rsidR="00834991" w:rsidRPr="00A16B3C">
        <w:rPr>
          <w:rFonts w:ascii="Arial" w:hAnsi="Arial" w:cs="Arial"/>
          <w:lang w:val="en-GB"/>
        </w:rPr>
        <w:t>have been</w:t>
      </w:r>
      <w:r w:rsidRPr="00A16B3C">
        <w:rPr>
          <w:rFonts w:ascii="Arial" w:hAnsi="Arial" w:cs="Arial"/>
          <w:lang w:val="en-GB"/>
        </w:rPr>
        <w:t xml:space="preserve"> implemented </w:t>
      </w:r>
      <w:r w:rsidR="00834991" w:rsidRPr="00A16B3C">
        <w:rPr>
          <w:rFonts w:ascii="Arial" w:hAnsi="Arial" w:cs="Arial"/>
          <w:lang w:val="en-GB"/>
        </w:rPr>
        <w:t xml:space="preserve">a </w:t>
      </w:r>
      <w:r w:rsidRPr="00A16B3C">
        <w:rPr>
          <w:rFonts w:ascii="Arial" w:hAnsi="Arial" w:cs="Arial"/>
          <w:lang w:val="en-GB"/>
        </w:rPr>
        <w:t xml:space="preserve">few years earlier of later, the project impact would </w:t>
      </w:r>
      <w:r w:rsidR="00CB44F1" w:rsidRPr="00A16B3C">
        <w:rPr>
          <w:rFonts w:ascii="Arial" w:hAnsi="Arial" w:cs="Arial"/>
          <w:lang w:val="en-GB"/>
        </w:rPr>
        <w:t>have been less marked</w:t>
      </w:r>
      <w:r w:rsidRPr="00A16B3C">
        <w:rPr>
          <w:rFonts w:ascii="Arial" w:hAnsi="Arial" w:cs="Arial"/>
          <w:lang w:val="en-GB"/>
        </w:rPr>
        <w:t>.</w:t>
      </w:r>
      <w:r w:rsidR="00492BE7" w:rsidRPr="00A16B3C">
        <w:rPr>
          <w:rFonts w:ascii="Arial" w:hAnsi="Arial" w:cs="Arial"/>
          <w:lang w:val="en-GB"/>
        </w:rPr>
        <w:t xml:space="preserve"> The renewable energy policy target ha</w:t>
      </w:r>
      <w:r w:rsidR="00834991" w:rsidRPr="00A16B3C">
        <w:rPr>
          <w:rFonts w:ascii="Arial" w:hAnsi="Arial" w:cs="Arial"/>
          <w:lang w:val="en-GB"/>
        </w:rPr>
        <w:t>d</w:t>
      </w:r>
      <w:r w:rsidR="00492BE7" w:rsidRPr="00A16B3C">
        <w:rPr>
          <w:rFonts w:ascii="Arial" w:hAnsi="Arial" w:cs="Arial"/>
          <w:lang w:val="en-GB"/>
        </w:rPr>
        <w:t xml:space="preserve"> </w:t>
      </w:r>
      <w:r w:rsidR="00834991" w:rsidRPr="00A16B3C">
        <w:rPr>
          <w:rFonts w:ascii="Arial" w:hAnsi="Arial" w:cs="Arial"/>
          <w:lang w:val="en-GB"/>
        </w:rPr>
        <w:t xml:space="preserve">already </w:t>
      </w:r>
      <w:r w:rsidR="00492BE7" w:rsidRPr="00A16B3C">
        <w:rPr>
          <w:rFonts w:ascii="Arial" w:hAnsi="Arial" w:cs="Arial"/>
          <w:lang w:val="en-GB"/>
        </w:rPr>
        <w:t>been adopted before the project launch,</w:t>
      </w:r>
      <w:r w:rsidR="00834991" w:rsidRPr="00A16B3C">
        <w:rPr>
          <w:rFonts w:ascii="Arial" w:hAnsi="Arial" w:cs="Arial"/>
          <w:lang w:val="en-GB"/>
        </w:rPr>
        <w:t xml:space="preserve"> work on legislation updates had</w:t>
      </w:r>
      <w:r w:rsidR="00492BE7" w:rsidRPr="00A16B3C">
        <w:rPr>
          <w:rFonts w:ascii="Arial" w:hAnsi="Arial" w:cs="Arial"/>
          <w:lang w:val="en-GB"/>
        </w:rPr>
        <w:t xml:space="preserve"> started, </w:t>
      </w:r>
      <w:r w:rsidR="00834991" w:rsidRPr="00A16B3C">
        <w:rPr>
          <w:rFonts w:ascii="Arial" w:hAnsi="Arial" w:cs="Arial"/>
          <w:lang w:val="en-GB"/>
        </w:rPr>
        <w:t xml:space="preserve">there were </w:t>
      </w:r>
      <w:r w:rsidR="00492BE7" w:rsidRPr="00A16B3C">
        <w:rPr>
          <w:rFonts w:ascii="Arial" w:hAnsi="Arial" w:cs="Arial"/>
          <w:lang w:val="en-GB"/>
        </w:rPr>
        <w:t>few off-grid and three small on-grid PV installations</w:t>
      </w:r>
      <w:r w:rsidR="00D44E96" w:rsidRPr="00A16B3C">
        <w:rPr>
          <w:rFonts w:ascii="Arial" w:hAnsi="Arial" w:cs="Arial"/>
          <w:lang w:val="en-GB"/>
        </w:rPr>
        <w:t xml:space="preserve">, </w:t>
      </w:r>
      <w:r w:rsidR="00492BE7" w:rsidRPr="00A16B3C">
        <w:rPr>
          <w:rFonts w:ascii="Arial" w:hAnsi="Arial" w:cs="Arial"/>
          <w:lang w:val="en-GB"/>
        </w:rPr>
        <w:t xml:space="preserve">and </w:t>
      </w:r>
      <w:r w:rsidR="00834991" w:rsidRPr="00A16B3C">
        <w:rPr>
          <w:rFonts w:ascii="Arial" w:hAnsi="Arial" w:cs="Arial"/>
          <w:lang w:val="en-GB"/>
        </w:rPr>
        <w:t xml:space="preserve">the </w:t>
      </w:r>
      <w:r w:rsidR="00492BE7" w:rsidRPr="00A16B3C">
        <w:rPr>
          <w:rFonts w:ascii="Arial" w:hAnsi="Arial" w:cs="Arial"/>
          <w:lang w:val="en-GB"/>
        </w:rPr>
        <w:t>first PV suppliers were in place</w:t>
      </w:r>
      <w:r w:rsidR="00D44E96" w:rsidRPr="00A16B3C">
        <w:rPr>
          <w:rFonts w:ascii="Arial" w:hAnsi="Arial" w:cs="Arial"/>
          <w:lang w:val="en-GB"/>
        </w:rPr>
        <w:t xml:space="preserve"> at the project start</w:t>
      </w:r>
      <w:r w:rsidR="00492BE7" w:rsidRPr="00A16B3C">
        <w:rPr>
          <w:rFonts w:ascii="Arial" w:hAnsi="Arial" w:cs="Arial"/>
          <w:lang w:val="en-GB"/>
        </w:rPr>
        <w:t xml:space="preserve">, </w:t>
      </w:r>
      <w:r w:rsidR="00834991" w:rsidRPr="00A16B3C">
        <w:rPr>
          <w:rFonts w:ascii="Arial" w:hAnsi="Arial" w:cs="Arial"/>
          <w:lang w:val="en-GB"/>
        </w:rPr>
        <w:t xml:space="preserve">and </w:t>
      </w:r>
      <w:r w:rsidR="00492BE7" w:rsidRPr="00A16B3C">
        <w:rPr>
          <w:rFonts w:ascii="Arial" w:hAnsi="Arial" w:cs="Arial"/>
          <w:lang w:val="en-GB"/>
        </w:rPr>
        <w:t xml:space="preserve">PV technology costs have </w:t>
      </w:r>
      <w:r w:rsidR="00834991" w:rsidRPr="00A16B3C">
        <w:rPr>
          <w:rFonts w:ascii="Arial" w:hAnsi="Arial" w:cs="Arial"/>
          <w:lang w:val="en-GB"/>
        </w:rPr>
        <w:t xml:space="preserve">already </w:t>
      </w:r>
      <w:r w:rsidR="00492BE7" w:rsidRPr="00A16B3C">
        <w:rPr>
          <w:rFonts w:ascii="Arial" w:hAnsi="Arial" w:cs="Arial"/>
          <w:lang w:val="en-GB"/>
        </w:rPr>
        <w:t>decrease</w:t>
      </w:r>
      <w:r w:rsidR="00261FA5" w:rsidRPr="00A16B3C">
        <w:rPr>
          <w:rFonts w:ascii="Arial" w:hAnsi="Arial" w:cs="Arial"/>
          <w:lang w:val="en-GB"/>
        </w:rPr>
        <w:t>d significantly.</w:t>
      </w:r>
    </w:p>
    <w:p w:rsidR="006D7D57" w:rsidRPr="00A16B3C" w:rsidRDefault="006D7D57" w:rsidP="00033F79">
      <w:pPr>
        <w:pStyle w:val="ListParagraph"/>
        <w:numPr>
          <w:ilvl w:val="0"/>
          <w:numId w:val="34"/>
        </w:numPr>
        <w:rPr>
          <w:rFonts w:ascii="Arial" w:hAnsi="Arial" w:cs="Arial"/>
          <w:lang w:val="en-GB"/>
        </w:rPr>
      </w:pPr>
      <w:r w:rsidRPr="00A16B3C">
        <w:rPr>
          <w:rFonts w:ascii="Arial" w:hAnsi="Arial" w:cs="Arial"/>
          <w:lang w:val="en-GB"/>
        </w:rPr>
        <w:t xml:space="preserve">The 2010 national energy policy target to cover 15% of energy demand by 2030 with renewables is a key driver for PV and renewable energy </w:t>
      </w:r>
      <w:r w:rsidR="00834991" w:rsidRPr="00A16B3C">
        <w:rPr>
          <w:rFonts w:ascii="Arial" w:hAnsi="Arial" w:cs="Arial"/>
          <w:lang w:val="en-GB"/>
        </w:rPr>
        <w:t>development in Seychelles. The G</w:t>
      </w:r>
      <w:r w:rsidRPr="00A16B3C">
        <w:rPr>
          <w:rFonts w:ascii="Arial" w:hAnsi="Arial" w:cs="Arial"/>
          <w:lang w:val="en-GB"/>
        </w:rPr>
        <w:t>overnment of Seychelles, all state agencies and other parties work hard towards achieving this target. The renewable energy policy target, in a Seychelles context, is not just a political declaration, as it may be in some other countries, but it is a real life “hard</w:t>
      </w:r>
      <w:r w:rsidR="00492BE7" w:rsidRPr="00A16B3C">
        <w:rPr>
          <w:rFonts w:ascii="Arial" w:hAnsi="Arial" w:cs="Arial"/>
          <w:lang w:val="en-GB"/>
        </w:rPr>
        <w:t xml:space="preserve"> fact</w:t>
      </w:r>
      <w:r w:rsidRPr="00A16B3C">
        <w:rPr>
          <w:rFonts w:ascii="Arial" w:hAnsi="Arial" w:cs="Arial"/>
          <w:lang w:val="en-GB"/>
        </w:rPr>
        <w:t>” target that all stakeholders integrate seriously into their daily agenda and operation.</w:t>
      </w:r>
    </w:p>
    <w:p w:rsidR="006D7D57" w:rsidRPr="00A16B3C" w:rsidRDefault="00261FA5" w:rsidP="00033F79">
      <w:pPr>
        <w:pStyle w:val="ListParagraph"/>
        <w:numPr>
          <w:ilvl w:val="0"/>
          <w:numId w:val="34"/>
        </w:numPr>
        <w:rPr>
          <w:rFonts w:ascii="Arial" w:hAnsi="Arial" w:cs="Arial"/>
          <w:lang w:val="en-GB"/>
        </w:rPr>
      </w:pPr>
      <w:r w:rsidRPr="00A16B3C">
        <w:rPr>
          <w:rFonts w:ascii="Arial" w:hAnsi="Arial" w:cs="Arial"/>
          <w:lang w:val="en-GB"/>
        </w:rPr>
        <w:t xml:space="preserve">High fuel-oil based </w:t>
      </w:r>
      <w:r w:rsidR="006D7D57" w:rsidRPr="00A16B3C">
        <w:rPr>
          <w:rFonts w:ascii="Arial" w:hAnsi="Arial" w:cs="Arial"/>
          <w:lang w:val="en-GB"/>
        </w:rPr>
        <w:t>electricity tariffs</w:t>
      </w:r>
      <w:r w:rsidRPr="00A16B3C">
        <w:rPr>
          <w:rFonts w:ascii="Arial" w:hAnsi="Arial" w:cs="Arial"/>
          <w:lang w:val="en-GB"/>
        </w:rPr>
        <w:t>, high also in international comparison,</w:t>
      </w:r>
      <w:r w:rsidR="00D44E96" w:rsidRPr="00A16B3C">
        <w:rPr>
          <w:rFonts w:ascii="Arial" w:hAnsi="Arial" w:cs="Arial"/>
          <w:lang w:val="en-GB"/>
        </w:rPr>
        <w:t xml:space="preserve"> combined </w:t>
      </w:r>
      <w:r w:rsidR="006D7D57" w:rsidRPr="00A16B3C">
        <w:rPr>
          <w:rFonts w:ascii="Arial" w:hAnsi="Arial" w:cs="Arial"/>
          <w:lang w:val="en-GB"/>
        </w:rPr>
        <w:t xml:space="preserve">with the net-metering scheme create </w:t>
      </w:r>
      <w:r w:rsidR="00667107" w:rsidRPr="00A16B3C">
        <w:rPr>
          <w:rFonts w:ascii="Arial" w:hAnsi="Arial" w:cs="Arial"/>
          <w:lang w:val="en-GB"/>
        </w:rPr>
        <w:t xml:space="preserve">a real business opportunity with a short payback and a </w:t>
      </w:r>
      <w:r w:rsidR="006D7D57" w:rsidRPr="00A16B3C">
        <w:rPr>
          <w:rFonts w:ascii="Arial" w:hAnsi="Arial" w:cs="Arial"/>
          <w:lang w:val="en-GB"/>
        </w:rPr>
        <w:t>strong market incentive for PV installations – at least for high tariff customers.</w:t>
      </w:r>
      <w:r w:rsidRPr="00A16B3C">
        <w:rPr>
          <w:rFonts w:ascii="Arial" w:hAnsi="Arial" w:cs="Arial"/>
          <w:lang w:val="en-GB"/>
        </w:rPr>
        <w:t xml:space="preserve"> </w:t>
      </w:r>
    </w:p>
    <w:p w:rsidR="00F610D6" w:rsidRPr="00A16B3C" w:rsidRDefault="00B23AC9" w:rsidP="00033F79">
      <w:pPr>
        <w:pStyle w:val="ListParagraph"/>
        <w:numPr>
          <w:ilvl w:val="0"/>
          <w:numId w:val="34"/>
        </w:numPr>
        <w:rPr>
          <w:rFonts w:ascii="Arial" w:hAnsi="Arial" w:cs="Arial"/>
          <w:lang w:val="en-GB"/>
        </w:rPr>
      </w:pPr>
      <w:r w:rsidRPr="00A16B3C">
        <w:rPr>
          <w:rFonts w:ascii="Arial" w:hAnsi="Arial" w:cs="Arial"/>
          <w:lang w:val="en-GB"/>
        </w:rPr>
        <w:t xml:space="preserve">SEC initiated and develops jointly with PUC two PV farms with capacity of 4 MW and 5 MW. The 4 MW lagoon PV is to be based on an IPP model, the 5 MW PV farm of Ile </w:t>
      </w:r>
      <w:proofErr w:type="spellStart"/>
      <w:r w:rsidRPr="00A16B3C">
        <w:rPr>
          <w:rFonts w:ascii="Arial" w:hAnsi="Arial" w:cs="Arial"/>
          <w:lang w:val="en-GB"/>
        </w:rPr>
        <w:t>Romainville</w:t>
      </w:r>
      <w:proofErr w:type="spellEnd"/>
      <w:r w:rsidRPr="00A16B3C">
        <w:rPr>
          <w:rFonts w:ascii="Arial" w:hAnsi="Arial" w:cs="Arial"/>
          <w:lang w:val="en-GB"/>
        </w:rPr>
        <w:t xml:space="preserve"> </w:t>
      </w:r>
      <w:r w:rsidR="00F47E2B" w:rsidRPr="00A16B3C">
        <w:rPr>
          <w:rFonts w:ascii="Arial" w:hAnsi="Arial" w:cs="Arial"/>
          <w:lang w:val="en-GB"/>
        </w:rPr>
        <w:t xml:space="preserve">is </w:t>
      </w:r>
      <w:r w:rsidRPr="00A16B3C">
        <w:rPr>
          <w:rFonts w:ascii="Arial" w:hAnsi="Arial" w:cs="Arial"/>
          <w:lang w:val="en-GB"/>
        </w:rPr>
        <w:t>to be owned and operated by the PUC.</w:t>
      </w:r>
      <w:r w:rsidR="00AD26AA" w:rsidRPr="00A16B3C">
        <w:rPr>
          <w:rFonts w:ascii="Arial" w:hAnsi="Arial" w:cs="Arial"/>
          <w:lang w:val="en-GB"/>
        </w:rPr>
        <w:t xml:space="preserve"> </w:t>
      </w:r>
      <w:r w:rsidRPr="00A16B3C">
        <w:rPr>
          <w:rFonts w:ascii="Arial" w:hAnsi="Arial" w:cs="Arial"/>
          <w:lang w:val="en-GB"/>
        </w:rPr>
        <w:t xml:space="preserve">A </w:t>
      </w:r>
      <w:r w:rsidR="00F610D6" w:rsidRPr="00A16B3C">
        <w:rPr>
          <w:rFonts w:ascii="Arial" w:hAnsi="Arial" w:cs="Arial"/>
          <w:lang w:val="en-GB"/>
        </w:rPr>
        <w:t>6 MW wind power farm</w:t>
      </w:r>
      <w:r w:rsidR="00F47E2B" w:rsidRPr="00A16B3C">
        <w:rPr>
          <w:rFonts w:ascii="Arial" w:hAnsi="Arial" w:cs="Arial"/>
          <w:lang w:val="en-GB"/>
        </w:rPr>
        <w:t>,</w:t>
      </w:r>
      <w:r w:rsidRPr="00A16B3C">
        <w:rPr>
          <w:rFonts w:ascii="Arial" w:hAnsi="Arial" w:cs="Arial"/>
          <w:lang w:val="en-GB"/>
        </w:rPr>
        <w:t xml:space="preserve"> financed with a</w:t>
      </w:r>
      <w:r w:rsidR="00F47E2B" w:rsidRPr="00A16B3C">
        <w:rPr>
          <w:rFonts w:ascii="Arial" w:hAnsi="Arial" w:cs="Arial"/>
          <w:lang w:val="en-GB"/>
        </w:rPr>
        <w:t>n</w:t>
      </w:r>
      <w:r w:rsidRPr="00A16B3C">
        <w:rPr>
          <w:rFonts w:ascii="Arial" w:hAnsi="Arial" w:cs="Arial"/>
          <w:lang w:val="en-GB"/>
        </w:rPr>
        <w:t xml:space="preserve"> ADFD grant to the GOS and implemented by MASDAR with support of SEC and PUC</w:t>
      </w:r>
      <w:r w:rsidR="00F47E2B" w:rsidRPr="00A16B3C">
        <w:rPr>
          <w:rFonts w:ascii="Arial" w:hAnsi="Arial" w:cs="Arial"/>
          <w:lang w:val="en-GB"/>
        </w:rPr>
        <w:t>, is owned and operated by PUC</w:t>
      </w:r>
      <w:r w:rsidR="00F610D6" w:rsidRPr="00A16B3C">
        <w:rPr>
          <w:rFonts w:ascii="Arial" w:hAnsi="Arial" w:cs="Arial"/>
          <w:lang w:val="en-GB"/>
        </w:rPr>
        <w:t>.</w:t>
      </w:r>
    </w:p>
    <w:p w:rsidR="00D44E96" w:rsidRPr="00A16B3C" w:rsidRDefault="00D44E96" w:rsidP="00033F79">
      <w:pPr>
        <w:pStyle w:val="ListParagraph"/>
        <w:numPr>
          <w:ilvl w:val="0"/>
          <w:numId w:val="34"/>
        </w:numPr>
        <w:rPr>
          <w:rFonts w:ascii="Arial" w:hAnsi="Arial" w:cs="Arial"/>
          <w:lang w:val="en-GB"/>
        </w:rPr>
      </w:pPr>
      <w:r w:rsidRPr="00A16B3C">
        <w:rPr>
          <w:rFonts w:ascii="Arial" w:hAnsi="Arial" w:cs="Arial"/>
          <w:lang w:val="en-GB"/>
        </w:rPr>
        <w:t>The GOS and a number of other international donors work parallel with the UNDP</w:t>
      </w:r>
      <w:r w:rsidR="00CB44F1" w:rsidRPr="00A16B3C">
        <w:rPr>
          <w:rFonts w:ascii="Arial" w:hAnsi="Arial" w:cs="Arial"/>
          <w:lang w:val="en-GB"/>
        </w:rPr>
        <w:t>-</w:t>
      </w:r>
      <w:r w:rsidRPr="00A16B3C">
        <w:rPr>
          <w:rFonts w:ascii="Arial" w:hAnsi="Arial" w:cs="Arial"/>
          <w:lang w:val="en-GB"/>
        </w:rPr>
        <w:t>GEF project and support PV/RE development in Seychelles</w:t>
      </w:r>
      <w:r w:rsidR="00F610D6" w:rsidRPr="00A16B3C">
        <w:rPr>
          <w:rFonts w:ascii="Arial" w:hAnsi="Arial" w:cs="Arial"/>
          <w:lang w:val="en-GB"/>
        </w:rPr>
        <w:t>: n</w:t>
      </w:r>
      <w:r w:rsidRPr="00A16B3C">
        <w:rPr>
          <w:rFonts w:ascii="Arial" w:hAnsi="Arial" w:cs="Arial"/>
          <w:lang w:val="en-GB"/>
        </w:rPr>
        <w:t xml:space="preserve">ew financial soft credit schemes have been implemented, legislation and </w:t>
      </w:r>
      <w:r w:rsidR="00AA2083" w:rsidRPr="00A16B3C">
        <w:rPr>
          <w:rFonts w:ascii="Arial" w:hAnsi="Arial" w:cs="Arial"/>
          <w:lang w:val="en-GB"/>
        </w:rPr>
        <w:t>regulatory bylaws</w:t>
      </w:r>
      <w:r w:rsidRPr="00A16B3C">
        <w:rPr>
          <w:rFonts w:ascii="Arial" w:hAnsi="Arial" w:cs="Arial"/>
          <w:lang w:val="en-GB"/>
        </w:rPr>
        <w:t xml:space="preserve"> are under development, additional PV dissemination programs targeting low-income households and schools are under development and/or have been partly developed</w:t>
      </w:r>
      <w:r w:rsidR="00772AEF" w:rsidRPr="00A16B3C">
        <w:rPr>
          <w:rFonts w:ascii="Arial" w:hAnsi="Arial" w:cs="Arial"/>
          <w:lang w:val="en-GB"/>
        </w:rPr>
        <w:t xml:space="preserve"> and implemented</w:t>
      </w:r>
      <w:r w:rsidR="00AA2083" w:rsidRPr="00A16B3C">
        <w:rPr>
          <w:rFonts w:ascii="Arial" w:hAnsi="Arial" w:cs="Arial"/>
          <w:lang w:val="en-GB"/>
        </w:rPr>
        <w:t>, 100% renewable energy plans for selected</w:t>
      </w:r>
      <w:r w:rsidR="00772AEF" w:rsidRPr="00A16B3C">
        <w:rPr>
          <w:rFonts w:ascii="Arial" w:hAnsi="Arial" w:cs="Arial"/>
          <w:lang w:val="en-GB"/>
        </w:rPr>
        <w:t xml:space="preserve"> isla</w:t>
      </w:r>
      <w:r w:rsidR="00CB44F1" w:rsidRPr="00A16B3C">
        <w:rPr>
          <w:rFonts w:ascii="Arial" w:hAnsi="Arial" w:cs="Arial"/>
          <w:lang w:val="en-GB"/>
        </w:rPr>
        <w:t>nds are under consideration.</w:t>
      </w:r>
    </w:p>
    <w:p w:rsidR="00AA2083" w:rsidRPr="00A16B3C" w:rsidRDefault="00AA2083" w:rsidP="00AA2083">
      <w:pPr>
        <w:rPr>
          <w:rFonts w:ascii="Arial" w:hAnsi="Arial" w:cs="Arial"/>
          <w:lang w:val="en-GB"/>
        </w:rPr>
      </w:pPr>
      <w:r w:rsidRPr="00A16B3C">
        <w:rPr>
          <w:rFonts w:ascii="Arial" w:hAnsi="Arial" w:cs="Arial"/>
          <w:lang w:val="en-GB"/>
        </w:rPr>
        <w:t xml:space="preserve">Despite the fact that PV targets of the project have been reached, the PV project “just” laid down the foundations for </w:t>
      </w:r>
      <w:r w:rsidR="00215B38" w:rsidRPr="00A16B3C">
        <w:rPr>
          <w:rFonts w:ascii="Arial" w:hAnsi="Arial" w:cs="Arial"/>
          <w:lang w:val="en-GB"/>
        </w:rPr>
        <w:t xml:space="preserve">and kicked-off </w:t>
      </w:r>
      <w:r w:rsidRPr="00A16B3C">
        <w:rPr>
          <w:rFonts w:ascii="Arial" w:hAnsi="Arial" w:cs="Arial"/>
          <w:lang w:val="en-GB"/>
        </w:rPr>
        <w:t xml:space="preserve">the </w:t>
      </w:r>
      <w:r w:rsidR="00215B38" w:rsidRPr="00A16B3C">
        <w:rPr>
          <w:rFonts w:ascii="Arial" w:hAnsi="Arial" w:cs="Arial"/>
          <w:lang w:val="en-GB"/>
        </w:rPr>
        <w:t xml:space="preserve">long-term process of </w:t>
      </w:r>
      <w:r w:rsidRPr="00A16B3C">
        <w:rPr>
          <w:rFonts w:ascii="Arial" w:hAnsi="Arial" w:cs="Arial"/>
          <w:lang w:val="en-GB"/>
        </w:rPr>
        <w:t>PV development</w:t>
      </w:r>
      <w:r w:rsidR="00215B38" w:rsidRPr="00A16B3C">
        <w:rPr>
          <w:rFonts w:ascii="Arial" w:hAnsi="Arial" w:cs="Arial"/>
          <w:lang w:val="en-GB"/>
        </w:rPr>
        <w:t xml:space="preserve"> and electricity market transformation in Seychelles. </w:t>
      </w:r>
      <w:r w:rsidR="00CB44F1" w:rsidRPr="00A16B3C">
        <w:rPr>
          <w:rFonts w:ascii="Arial" w:hAnsi="Arial" w:cs="Arial"/>
          <w:lang w:val="en-GB"/>
        </w:rPr>
        <w:t>By the termination of this UNDP-</w:t>
      </w:r>
      <w:r w:rsidR="00215B38" w:rsidRPr="00A16B3C">
        <w:rPr>
          <w:rFonts w:ascii="Arial" w:hAnsi="Arial" w:cs="Arial"/>
          <w:lang w:val="en-GB"/>
        </w:rPr>
        <w:t>GEF project, these activities will not end. As indicated above, additional ongoing activities are being implemented, are under development, and/or are planned to be implemented.</w:t>
      </w:r>
    </w:p>
    <w:p w:rsidR="00654B1F" w:rsidRPr="00A16B3C" w:rsidRDefault="00E308E7" w:rsidP="00AA2083">
      <w:pPr>
        <w:rPr>
          <w:rFonts w:ascii="Arial" w:hAnsi="Arial" w:cs="Arial"/>
          <w:lang w:val="en-GB"/>
        </w:rPr>
      </w:pPr>
      <w:r w:rsidRPr="00A16B3C">
        <w:rPr>
          <w:rFonts w:ascii="Arial" w:hAnsi="Arial" w:cs="Arial"/>
          <w:lang w:val="en-GB"/>
        </w:rPr>
        <w:lastRenderedPageBreak/>
        <w:t xml:space="preserve">Due to faster than envisaged </w:t>
      </w:r>
      <w:r w:rsidR="00654B1F" w:rsidRPr="00A16B3C">
        <w:rPr>
          <w:rFonts w:ascii="Arial" w:hAnsi="Arial" w:cs="Arial"/>
          <w:lang w:val="en-GB"/>
        </w:rPr>
        <w:t xml:space="preserve">PV </w:t>
      </w:r>
      <w:r w:rsidRPr="00A16B3C">
        <w:rPr>
          <w:rFonts w:ascii="Arial" w:hAnsi="Arial" w:cs="Arial"/>
          <w:lang w:val="en-GB"/>
        </w:rPr>
        <w:t xml:space="preserve">market </w:t>
      </w:r>
      <w:r w:rsidR="00CB44F1" w:rsidRPr="00A16B3C">
        <w:rPr>
          <w:rFonts w:ascii="Arial" w:hAnsi="Arial" w:cs="Arial"/>
          <w:lang w:val="en-GB"/>
        </w:rPr>
        <w:t>up</w:t>
      </w:r>
      <w:r w:rsidRPr="00A16B3C">
        <w:rPr>
          <w:rFonts w:ascii="Arial" w:hAnsi="Arial" w:cs="Arial"/>
          <w:lang w:val="en-GB"/>
        </w:rPr>
        <w:t>take in Seychelles, and also due to a need to coordinate with other activities</w:t>
      </w:r>
      <w:r w:rsidR="00654B1F" w:rsidRPr="00A16B3C">
        <w:rPr>
          <w:rFonts w:ascii="Arial" w:hAnsi="Arial" w:cs="Arial"/>
          <w:lang w:val="en-GB"/>
        </w:rPr>
        <w:t>, namely those</w:t>
      </w:r>
      <w:r w:rsidRPr="00A16B3C">
        <w:rPr>
          <w:rFonts w:ascii="Arial" w:hAnsi="Arial" w:cs="Arial"/>
          <w:lang w:val="en-GB"/>
        </w:rPr>
        <w:t xml:space="preserve"> focusing on legisl</w:t>
      </w:r>
      <w:r w:rsidR="00654B1F" w:rsidRPr="00A16B3C">
        <w:rPr>
          <w:rFonts w:ascii="Arial" w:hAnsi="Arial" w:cs="Arial"/>
          <w:lang w:val="en-GB"/>
        </w:rPr>
        <w:t>ation development, the project w</w:t>
      </w:r>
      <w:r w:rsidRPr="00A16B3C">
        <w:rPr>
          <w:rFonts w:ascii="Arial" w:hAnsi="Arial" w:cs="Arial"/>
          <w:lang w:val="en-GB"/>
        </w:rPr>
        <w:t xml:space="preserve">as </w:t>
      </w:r>
      <w:r w:rsidR="00654B1F" w:rsidRPr="00A16B3C">
        <w:rPr>
          <w:rFonts w:ascii="Arial" w:hAnsi="Arial" w:cs="Arial"/>
          <w:lang w:val="en-GB"/>
        </w:rPr>
        <w:t>implemented in some details slightly differently than planned:</w:t>
      </w:r>
    </w:p>
    <w:p w:rsidR="00654B1F" w:rsidRPr="00A16B3C" w:rsidRDefault="00DF2282" w:rsidP="00033F79">
      <w:pPr>
        <w:pStyle w:val="ListParagraph"/>
        <w:numPr>
          <w:ilvl w:val="0"/>
          <w:numId w:val="35"/>
        </w:numPr>
        <w:rPr>
          <w:rFonts w:ascii="Arial" w:hAnsi="Arial" w:cs="Arial"/>
          <w:lang w:val="en-GB"/>
        </w:rPr>
      </w:pPr>
      <w:r w:rsidRPr="00A16B3C">
        <w:rPr>
          <w:rFonts w:ascii="Arial" w:hAnsi="Arial" w:cs="Arial"/>
          <w:lang w:val="en-GB"/>
        </w:rPr>
        <w:t xml:space="preserve">Except for the first PV installation </w:t>
      </w:r>
      <w:r w:rsidR="00CB44F1" w:rsidRPr="00A16B3C">
        <w:rPr>
          <w:rFonts w:ascii="Arial" w:hAnsi="Arial" w:cs="Arial"/>
          <w:lang w:val="en-GB"/>
        </w:rPr>
        <w:t>on PUC facility an</w:t>
      </w:r>
      <w:r w:rsidR="00F36D64" w:rsidRPr="00A16B3C">
        <w:rPr>
          <w:rFonts w:ascii="Arial" w:hAnsi="Arial" w:cs="Arial"/>
          <w:lang w:val="en-GB"/>
        </w:rPr>
        <w:t>d</w:t>
      </w:r>
      <w:r w:rsidR="00CB44F1" w:rsidRPr="00A16B3C">
        <w:rPr>
          <w:rFonts w:ascii="Arial" w:hAnsi="Arial" w:cs="Arial"/>
          <w:lang w:val="en-GB"/>
        </w:rPr>
        <w:t xml:space="preserve"> later o</w:t>
      </w:r>
      <w:r w:rsidRPr="00A16B3C">
        <w:rPr>
          <w:rFonts w:ascii="Arial" w:hAnsi="Arial" w:cs="Arial"/>
          <w:lang w:val="en-GB"/>
        </w:rPr>
        <w:t>n school</w:t>
      </w:r>
      <w:r w:rsidR="00CB44F1" w:rsidRPr="00A16B3C">
        <w:rPr>
          <w:rFonts w:ascii="Arial" w:hAnsi="Arial" w:cs="Arial"/>
          <w:lang w:val="en-GB"/>
        </w:rPr>
        <w:t>s</w:t>
      </w:r>
      <w:r w:rsidRPr="00A16B3C">
        <w:rPr>
          <w:rFonts w:ascii="Arial" w:hAnsi="Arial" w:cs="Arial"/>
          <w:lang w:val="en-GB"/>
        </w:rPr>
        <w:t xml:space="preserve"> at La Digue</w:t>
      </w:r>
      <w:r w:rsidR="00CB44F1" w:rsidRPr="00A16B3C">
        <w:rPr>
          <w:rFonts w:ascii="Arial" w:hAnsi="Arial" w:cs="Arial"/>
          <w:lang w:val="en-GB"/>
        </w:rPr>
        <w:t xml:space="preserve"> and Praslin</w:t>
      </w:r>
      <w:r w:rsidRPr="00A16B3C">
        <w:rPr>
          <w:rFonts w:ascii="Arial" w:hAnsi="Arial" w:cs="Arial"/>
          <w:lang w:val="en-GB"/>
        </w:rPr>
        <w:t>, the project did not organize public tenders for installation of PV demonstrations. Instead, the market driven PV installations supported with the PV rebate scheme were implemented from the beginning.</w:t>
      </w:r>
    </w:p>
    <w:p w:rsidR="00772AEF" w:rsidRPr="00A16B3C" w:rsidRDefault="00CB44F1" w:rsidP="00033F79">
      <w:pPr>
        <w:pStyle w:val="ListParagraph"/>
        <w:numPr>
          <w:ilvl w:val="0"/>
          <w:numId w:val="35"/>
        </w:numPr>
        <w:rPr>
          <w:rFonts w:ascii="Arial" w:hAnsi="Arial" w:cs="Arial"/>
          <w:lang w:val="en-GB"/>
        </w:rPr>
      </w:pPr>
      <w:r w:rsidRPr="00A16B3C">
        <w:rPr>
          <w:rFonts w:ascii="Arial" w:hAnsi="Arial" w:cs="Arial"/>
          <w:lang w:val="en-GB"/>
        </w:rPr>
        <w:t>The</w:t>
      </w:r>
      <w:r w:rsidR="00772AEF" w:rsidRPr="00A16B3C">
        <w:rPr>
          <w:rFonts w:ascii="Arial" w:hAnsi="Arial" w:cs="Arial"/>
          <w:lang w:val="en-GB"/>
        </w:rPr>
        <w:t xml:space="preserve"> PV project at PUC premises serves as a demonstration project where different PV technologies are tested and production data </w:t>
      </w:r>
      <w:proofErr w:type="spellStart"/>
      <w:r w:rsidR="00772AEF" w:rsidRPr="00A16B3C">
        <w:rPr>
          <w:rFonts w:ascii="Arial" w:hAnsi="Arial" w:cs="Arial"/>
          <w:lang w:val="en-GB"/>
        </w:rPr>
        <w:t>analyzed</w:t>
      </w:r>
      <w:proofErr w:type="spellEnd"/>
      <w:r w:rsidR="00772AEF" w:rsidRPr="00A16B3C">
        <w:rPr>
          <w:rFonts w:ascii="Arial" w:hAnsi="Arial" w:cs="Arial"/>
          <w:lang w:val="en-GB"/>
        </w:rPr>
        <w:t>.</w:t>
      </w:r>
    </w:p>
    <w:p w:rsidR="00DF2282" w:rsidRPr="00A16B3C" w:rsidRDefault="00772AEF" w:rsidP="00033F79">
      <w:pPr>
        <w:pStyle w:val="ListParagraph"/>
        <w:numPr>
          <w:ilvl w:val="0"/>
          <w:numId w:val="35"/>
        </w:numPr>
        <w:rPr>
          <w:rFonts w:ascii="Arial" w:hAnsi="Arial" w:cs="Arial"/>
          <w:lang w:val="en-GB"/>
        </w:rPr>
      </w:pPr>
      <w:r w:rsidRPr="00A16B3C">
        <w:rPr>
          <w:rFonts w:ascii="Arial" w:hAnsi="Arial" w:cs="Arial"/>
          <w:lang w:val="en-GB"/>
        </w:rPr>
        <w:t xml:space="preserve">Due to fast </w:t>
      </w:r>
      <w:r w:rsidR="00A5106E" w:rsidRPr="00A16B3C">
        <w:rPr>
          <w:rFonts w:ascii="Arial" w:hAnsi="Arial" w:cs="Arial"/>
          <w:lang w:val="en-GB"/>
        </w:rPr>
        <w:t xml:space="preserve">installation </w:t>
      </w:r>
      <w:r w:rsidRPr="00A16B3C">
        <w:rPr>
          <w:rFonts w:ascii="Arial" w:hAnsi="Arial" w:cs="Arial"/>
          <w:lang w:val="en-GB"/>
        </w:rPr>
        <w:t xml:space="preserve">of </w:t>
      </w:r>
      <w:r w:rsidR="00A644AF" w:rsidRPr="00A16B3C">
        <w:rPr>
          <w:rFonts w:ascii="Arial" w:hAnsi="Arial" w:cs="Arial"/>
          <w:lang w:val="en-GB"/>
        </w:rPr>
        <w:t xml:space="preserve">roof-top </w:t>
      </w:r>
      <w:r w:rsidRPr="00A16B3C">
        <w:rPr>
          <w:rFonts w:ascii="Arial" w:hAnsi="Arial" w:cs="Arial"/>
          <w:lang w:val="en-GB"/>
        </w:rPr>
        <w:t>PV</w:t>
      </w:r>
      <w:r w:rsidR="00A5106E" w:rsidRPr="00A16B3C">
        <w:rPr>
          <w:rFonts w:ascii="Arial" w:hAnsi="Arial" w:cs="Arial"/>
          <w:lang w:val="en-GB"/>
        </w:rPr>
        <w:t xml:space="preserve"> projects</w:t>
      </w:r>
      <w:r w:rsidRPr="00A16B3C">
        <w:rPr>
          <w:rFonts w:ascii="Arial" w:hAnsi="Arial" w:cs="Arial"/>
          <w:lang w:val="en-GB"/>
        </w:rPr>
        <w:t>, t</w:t>
      </w:r>
      <w:r w:rsidR="00091527" w:rsidRPr="00A16B3C">
        <w:rPr>
          <w:rFonts w:ascii="Arial" w:hAnsi="Arial" w:cs="Arial"/>
          <w:lang w:val="en-GB"/>
        </w:rPr>
        <w:t xml:space="preserve">he solar irradiation map was not </w:t>
      </w:r>
      <w:r w:rsidR="00A5106E" w:rsidRPr="00A16B3C">
        <w:rPr>
          <w:rFonts w:ascii="Arial" w:hAnsi="Arial" w:cs="Arial"/>
          <w:lang w:val="en-GB"/>
        </w:rPr>
        <w:t xml:space="preserve">deemed necessary </w:t>
      </w:r>
      <w:r w:rsidR="00091527" w:rsidRPr="00A16B3C">
        <w:rPr>
          <w:rFonts w:ascii="Arial" w:hAnsi="Arial" w:cs="Arial"/>
          <w:lang w:val="en-GB"/>
        </w:rPr>
        <w:t xml:space="preserve">for </w:t>
      </w:r>
      <w:r w:rsidR="00A644AF" w:rsidRPr="00A16B3C">
        <w:rPr>
          <w:rFonts w:ascii="Arial" w:hAnsi="Arial" w:cs="Arial"/>
          <w:lang w:val="en-GB"/>
        </w:rPr>
        <w:t xml:space="preserve">decentralized </w:t>
      </w:r>
      <w:r w:rsidR="00091527" w:rsidRPr="00A16B3C">
        <w:rPr>
          <w:rFonts w:ascii="Arial" w:hAnsi="Arial" w:cs="Arial"/>
          <w:lang w:val="en-GB"/>
        </w:rPr>
        <w:t>PV development</w:t>
      </w:r>
      <w:r w:rsidR="000A7ACE" w:rsidRPr="00A16B3C">
        <w:rPr>
          <w:rFonts w:ascii="Arial" w:hAnsi="Arial" w:cs="Arial"/>
          <w:lang w:val="en-GB"/>
        </w:rPr>
        <w:t xml:space="preserve"> (also because of the generally very good solar irradiation across Seychelles)</w:t>
      </w:r>
      <w:r w:rsidR="00091527" w:rsidRPr="00A16B3C">
        <w:rPr>
          <w:rFonts w:ascii="Arial" w:hAnsi="Arial" w:cs="Arial"/>
          <w:lang w:val="en-GB"/>
        </w:rPr>
        <w:t xml:space="preserve">, </w:t>
      </w:r>
      <w:r w:rsidR="000A7ACE" w:rsidRPr="00A16B3C">
        <w:rPr>
          <w:rFonts w:ascii="Arial" w:hAnsi="Arial" w:cs="Arial"/>
          <w:lang w:val="en-GB"/>
        </w:rPr>
        <w:t xml:space="preserve">and </w:t>
      </w:r>
      <w:r w:rsidR="00091527" w:rsidRPr="00A16B3C">
        <w:rPr>
          <w:rFonts w:ascii="Arial" w:hAnsi="Arial" w:cs="Arial"/>
          <w:lang w:val="en-GB"/>
        </w:rPr>
        <w:t xml:space="preserve">procurement and installation of </w:t>
      </w:r>
      <w:proofErr w:type="spellStart"/>
      <w:r w:rsidR="00091527" w:rsidRPr="00A16B3C">
        <w:rPr>
          <w:rFonts w:ascii="Arial" w:hAnsi="Arial" w:cs="Arial"/>
          <w:lang w:val="en-GB"/>
        </w:rPr>
        <w:t>pyranometers</w:t>
      </w:r>
      <w:proofErr w:type="spellEnd"/>
      <w:r w:rsidR="00091527" w:rsidRPr="00A16B3C">
        <w:rPr>
          <w:rFonts w:ascii="Arial" w:hAnsi="Arial" w:cs="Arial"/>
          <w:lang w:val="en-GB"/>
        </w:rPr>
        <w:t xml:space="preserve"> were delayed till mid</w:t>
      </w:r>
      <w:r w:rsidR="00A644AF" w:rsidRPr="00A16B3C">
        <w:rPr>
          <w:rFonts w:ascii="Arial" w:hAnsi="Arial" w:cs="Arial"/>
          <w:lang w:val="en-GB"/>
        </w:rPr>
        <w:t>-</w:t>
      </w:r>
      <w:r w:rsidR="00091527" w:rsidRPr="00A16B3C">
        <w:rPr>
          <w:rFonts w:ascii="Arial" w:hAnsi="Arial" w:cs="Arial"/>
          <w:lang w:val="en-GB"/>
        </w:rPr>
        <w:t>2016, and the solar irradiation map will not be developed by the end of the project.</w:t>
      </w:r>
      <w:r w:rsidR="000A7ACE" w:rsidRPr="00A16B3C">
        <w:rPr>
          <w:rFonts w:ascii="Arial" w:hAnsi="Arial" w:cs="Arial"/>
          <w:lang w:val="en-GB"/>
        </w:rPr>
        <w:t xml:space="preserve"> However, this ha</w:t>
      </w:r>
      <w:r w:rsidR="00F36D64" w:rsidRPr="00A16B3C">
        <w:rPr>
          <w:rFonts w:ascii="Arial" w:hAnsi="Arial" w:cs="Arial"/>
          <w:lang w:val="en-GB"/>
        </w:rPr>
        <w:t>d</w:t>
      </w:r>
      <w:r w:rsidR="000A7ACE" w:rsidRPr="00A16B3C">
        <w:rPr>
          <w:rFonts w:ascii="Arial" w:hAnsi="Arial" w:cs="Arial"/>
          <w:lang w:val="en-GB"/>
        </w:rPr>
        <w:t xml:space="preserve"> no negative impact on </w:t>
      </w:r>
      <w:r w:rsidR="00F36D64" w:rsidRPr="00A16B3C">
        <w:rPr>
          <w:rFonts w:ascii="Arial" w:hAnsi="Arial" w:cs="Arial"/>
          <w:lang w:val="en-GB"/>
        </w:rPr>
        <w:t xml:space="preserve">roof-top </w:t>
      </w:r>
      <w:r w:rsidR="000A7ACE" w:rsidRPr="00A16B3C">
        <w:rPr>
          <w:rFonts w:ascii="Arial" w:hAnsi="Arial" w:cs="Arial"/>
          <w:lang w:val="en-GB"/>
        </w:rPr>
        <w:t>PV development. Instead of the solar irradiation map, data from real operation of distributed PV installations have been collected and processed and they can serve as an alternative to the solar irradiation map.</w:t>
      </w:r>
      <w:r w:rsidR="00A644AF" w:rsidRPr="00A16B3C">
        <w:rPr>
          <w:rFonts w:ascii="Arial" w:hAnsi="Arial" w:cs="Arial"/>
          <w:lang w:val="en-GB"/>
        </w:rPr>
        <w:t xml:space="preserve"> The solar irradiation map will be developed and used primarily for siting of large PV farms.</w:t>
      </w:r>
    </w:p>
    <w:p w:rsidR="000A7ACE" w:rsidRPr="00A16B3C" w:rsidRDefault="00C55F5E" w:rsidP="00033F79">
      <w:pPr>
        <w:pStyle w:val="ListParagraph"/>
        <w:numPr>
          <w:ilvl w:val="0"/>
          <w:numId w:val="35"/>
        </w:numPr>
        <w:rPr>
          <w:rFonts w:ascii="Arial" w:hAnsi="Arial" w:cs="Arial"/>
          <w:lang w:val="en-GB"/>
        </w:rPr>
      </w:pPr>
      <w:r w:rsidRPr="00A16B3C">
        <w:rPr>
          <w:rFonts w:ascii="Arial" w:hAnsi="Arial" w:cs="Arial"/>
          <w:lang w:val="en-GB"/>
        </w:rPr>
        <w:t xml:space="preserve">There is no legislation in place yet that would formalize terms and conditions for purchase of PV generated electricity into the PUC grid. </w:t>
      </w:r>
      <w:r w:rsidR="00AB6A72" w:rsidRPr="00A16B3C">
        <w:rPr>
          <w:rFonts w:ascii="Arial" w:hAnsi="Arial" w:cs="Arial"/>
          <w:lang w:val="en-GB"/>
        </w:rPr>
        <w:t>This seemed to me, as an outsider, before I came for a TE mission to Seychelles, as a main shortcoming. However, I found that the existing net-metering scheme, although not formalized in a legislation, provides sufficient incentives and also guarantees for PV investors. The net-metering scheme has been approved by the government/SEC, and is effectively implemented by the PUC</w:t>
      </w:r>
      <w:r w:rsidR="00997FEC" w:rsidRPr="00A16B3C">
        <w:rPr>
          <w:rFonts w:ascii="Arial" w:hAnsi="Arial" w:cs="Arial"/>
          <w:lang w:val="en-GB"/>
        </w:rPr>
        <w:t>, I have not found any complaints from potential investors that this would create for them any additional risk</w:t>
      </w:r>
      <w:r w:rsidR="00AB6A72" w:rsidRPr="00A16B3C">
        <w:rPr>
          <w:rFonts w:ascii="Arial" w:hAnsi="Arial" w:cs="Arial"/>
          <w:lang w:val="en-GB"/>
        </w:rPr>
        <w:t>.</w:t>
      </w:r>
      <w:r w:rsidR="00485396" w:rsidRPr="00A16B3C">
        <w:rPr>
          <w:rFonts w:ascii="Arial" w:hAnsi="Arial" w:cs="Arial"/>
          <w:lang w:val="en-GB"/>
        </w:rPr>
        <w:t xml:space="preserve"> Although this practice is not recommended to be replicated in other countries, in Seychelles this seems to work sufficiently well. </w:t>
      </w:r>
      <w:r w:rsidR="000D54B3" w:rsidRPr="00A16B3C">
        <w:rPr>
          <w:rFonts w:ascii="Arial" w:hAnsi="Arial" w:cs="Arial"/>
          <w:lang w:val="en-GB"/>
        </w:rPr>
        <w:t xml:space="preserve">The reason for this is the local specific governance practice and business culture that is based on </w:t>
      </w:r>
      <w:r w:rsidR="00513A5C" w:rsidRPr="00A16B3C">
        <w:rPr>
          <w:rFonts w:ascii="Arial" w:hAnsi="Arial" w:cs="Arial"/>
          <w:lang w:val="en-GB"/>
        </w:rPr>
        <w:t xml:space="preserve">a </w:t>
      </w:r>
      <w:r w:rsidR="000D54B3" w:rsidRPr="00A16B3C">
        <w:rPr>
          <w:rFonts w:ascii="Arial" w:hAnsi="Arial" w:cs="Arial"/>
          <w:lang w:val="en-GB"/>
        </w:rPr>
        <w:t>widely shared confidence with governmental commitments.</w:t>
      </w:r>
      <w:r w:rsidR="004F4665" w:rsidRPr="00A16B3C">
        <w:rPr>
          <w:rFonts w:ascii="Arial" w:hAnsi="Arial" w:cs="Arial"/>
          <w:lang w:val="en-GB"/>
        </w:rPr>
        <w:t xml:space="preserve"> </w:t>
      </w:r>
      <w:r w:rsidR="00143A58" w:rsidRPr="00A16B3C">
        <w:rPr>
          <w:rFonts w:ascii="Arial" w:hAnsi="Arial" w:cs="Arial"/>
          <w:lang w:val="en-GB"/>
        </w:rPr>
        <w:t>Neither the</w:t>
      </w:r>
      <w:r w:rsidR="004F4665" w:rsidRPr="00A16B3C">
        <w:rPr>
          <w:rFonts w:ascii="Arial" w:hAnsi="Arial" w:cs="Arial"/>
          <w:lang w:val="en-GB"/>
        </w:rPr>
        <w:t xml:space="preserve"> first </w:t>
      </w:r>
      <w:r w:rsidR="00A644AF" w:rsidRPr="00A16B3C">
        <w:rPr>
          <w:rFonts w:ascii="Arial" w:hAnsi="Arial" w:cs="Arial"/>
          <w:lang w:val="en-GB"/>
        </w:rPr>
        <w:t xml:space="preserve">in </w:t>
      </w:r>
      <w:r w:rsidR="00143A58" w:rsidRPr="00A16B3C">
        <w:rPr>
          <w:rFonts w:ascii="Arial" w:hAnsi="Arial" w:cs="Arial"/>
          <w:lang w:val="en-GB"/>
        </w:rPr>
        <w:t xml:space="preserve">history </w:t>
      </w:r>
      <w:r w:rsidR="004F4665" w:rsidRPr="00A16B3C">
        <w:rPr>
          <w:rFonts w:ascii="Arial" w:hAnsi="Arial" w:cs="Arial"/>
          <w:lang w:val="en-GB"/>
        </w:rPr>
        <w:t xml:space="preserve">change of political representation after the September 2016 </w:t>
      </w:r>
      <w:r w:rsidR="00F36D64" w:rsidRPr="00A16B3C">
        <w:rPr>
          <w:rFonts w:ascii="Arial" w:hAnsi="Arial" w:cs="Arial"/>
          <w:lang w:val="en-GB"/>
        </w:rPr>
        <w:t>national assembl</w:t>
      </w:r>
      <w:r w:rsidR="00A644AF" w:rsidRPr="00A16B3C">
        <w:rPr>
          <w:rFonts w:ascii="Arial" w:hAnsi="Arial" w:cs="Arial"/>
          <w:lang w:val="en-GB"/>
        </w:rPr>
        <w:t>y</w:t>
      </w:r>
      <w:r w:rsidR="00143A58" w:rsidRPr="00A16B3C">
        <w:rPr>
          <w:rFonts w:ascii="Arial" w:hAnsi="Arial" w:cs="Arial"/>
          <w:lang w:val="en-GB"/>
        </w:rPr>
        <w:t xml:space="preserve"> </w:t>
      </w:r>
      <w:r w:rsidR="004F4665" w:rsidRPr="00A16B3C">
        <w:rPr>
          <w:rFonts w:ascii="Arial" w:hAnsi="Arial" w:cs="Arial"/>
          <w:lang w:val="en-GB"/>
        </w:rPr>
        <w:t>election</w:t>
      </w:r>
      <w:r w:rsidR="00143A58" w:rsidRPr="00A16B3C">
        <w:rPr>
          <w:rFonts w:ascii="Arial" w:hAnsi="Arial" w:cs="Arial"/>
          <w:lang w:val="en-GB"/>
        </w:rPr>
        <w:t>s</w:t>
      </w:r>
      <w:r w:rsidR="004F4665" w:rsidRPr="00A16B3C">
        <w:rPr>
          <w:rFonts w:ascii="Arial" w:hAnsi="Arial" w:cs="Arial"/>
          <w:lang w:val="en-GB"/>
        </w:rPr>
        <w:t xml:space="preserve"> </w:t>
      </w:r>
      <w:r w:rsidR="00143A58" w:rsidRPr="00A16B3C">
        <w:rPr>
          <w:rFonts w:ascii="Arial" w:hAnsi="Arial" w:cs="Arial"/>
          <w:lang w:val="en-GB"/>
        </w:rPr>
        <w:t>is considered to create any threat to the confidence in the national renewable energy commitments.</w:t>
      </w:r>
    </w:p>
    <w:p w:rsidR="00143A58" w:rsidRPr="00A16B3C" w:rsidRDefault="00C25468" w:rsidP="004462FD">
      <w:pPr>
        <w:rPr>
          <w:rFonts w:ascii="Arial" w:hAnsi="Arial" w:cs="Arial"/>
          <w:lang w:val="en-GB"/>
        </w:rPr>
      </w:pPr>
      <w:r w:rsidRPr="00A16B3C">
        <w:rPr>
          <w:rFonts w:ascii="Arial" w:hAnsi="Arial" w:cs="Arial"/>
          <w:lang w:val="en-GB"/>
        </w:rPr>
        <w:t xml:space="preserve">The SEC plans to adopt </w:t>
      </w:r>
      <w:r w:rsidR="00F47E2B" w:rsidRPr="00A16B3C">
        <w:rPr>
          <w:rFonts w:ascii="Arial" w:hAnsi="Arial" w:cs="Arial"/>
          <w:lang w:val="en-GB"/>
        </w:rPr>
        <w:t xml:space="preserve">in 2017 legislation regulating terms and conditions </w:t>
      </w:r>
      <w:r w:rsidR="00AE3CD1" w:rsidRPr="00A16B3C">
        <w:rPr>
          <w:rFonts w:ascii="Arial" w:hAnsi="Arial" w:cs="Arial"/>
          <w:lang w:val="en-GB"/>
        </w:rPr>
        <w:t>of</w:t>
      </w:r>
      <w:r w:rsidR="00F47E2B" w:rsidRPr="00A16B3C">
        <w:rPr>
          <w:rFonts w:ascii="Arial" w:hAnsi="Arial" w:cs="Arial"/>
          <w:lang w:val="en-GB"/>
        </w:rPr>
        <w:t xml:space="preserve"> renewable power purchase to the grid, the details have not been decided yet.</w:t>
      </w:r>
      <w:r w:rsidRPr="00A16B3C">
        <w:rPr>
          <w:rFonts w:ascii="Arial" w:hAnsi="Arial" w:cs="Arial"/>
          <w:lang w:val="en-GB"/>
        </w:rPr>
        <w:t xml:space="preserve"> The PV project has supported development of a study on assessment of grid absorption capacity, grid code, feed-in tariff regulations, and model power purchase agreements in 2014 jointly with a parallel World Bank project. </w:t>
      </w:r>
      <w:r w:rsidR="002E13BA" w:rsidRPr="00A16B3C">
        <w:rPr>
          <w:rFonts w:ascii="Arial" w:hAnsi="Arial" w:cs="Arial"/>
          <w:lang w:val="en-GB"/>
        </w:rPr>
        <w:t xml:space="preserve">The grid absorption capacity is considered by the PUC to be a major concern that may negatively affect quality and reliability of power supply if decentralized power sources would be implemented on a large-scale, especially in a low-voltage grid. Thus, the country worked with JICA that supported development of an additional study that </w:t>
      </w:r>
      <w:proofErr w:type="spellStart"/>
      <w:r w:rsidR="002E13BA" w:rsidRPr="00A16B3C">
        <w:rPr>
          <w:rFonts w:ascii="Arial" w:hAnsi="Arial" w:cs="Arial"/>
          <w:lang w:val="en-GB"/>
        </w:rPr>
        <w:t>analyzed</w:t>
      </w:r>
      <w:proofErr w:type="spellEnd"/>
      <w:r w:rsidR="002E13BA" w:rsidRPr="00A16B3C">
        <w:rPr>
          <w:rFonts w:ascii="Arial" w:hAnsi="Arial" w:cs="Arial"/>
          <w:lang w:val="en-GB"/>
        </w:rPr>
        <w:t xml:space="preserve"> in detail the renewable energy grid absorption capacity in 2016. The SEC plans to develop the </w:t>
      </w:r>
      <w:r w:rsidR="00F47E2B" w:rsidRPr="00A16B3C">
        <w:rPr>
          <w:rFonts w:ascii="Arial" w:hAnsi="Arial" w:cs="Arial"/>
          <w:lang w:val="en-GB"/>
        </w:rPr>
        <w:t xml:space="preserve">RE power </w:t>
      </w:r>
      <w:r w:rsidR="00AE3CD1" w:rsidRPr="00A16B3C">
        <w:rPr>
          <w:rFonts w:ascii="Arial" w:hAnsi="Arial" w:cs="Arial"/>
          <w:lang w:val="en-GB"/>
        </w:rPr>
        <w:t>support scheme</w:t>
      </w:r>
      <w:r w:rsidR="00F47E2B" w:rsidRPr="00A16B3C">
        <w:rPr>
          <w:rFonts w:ascii="Arial" w:hAnsi="Arial" w:cs="Arial"/>
          <w:lang w:val="en-GB"/>
        </w:rPr>
        <w:t xml:space="preserve"> </w:t>
      </w:r>
      <w:r w:rsidR="002E13BA" w:rsidRPr="00A16B3C">
        <w:rPr>
          <w:rFonts w:ascii="Arial" w:hAnsi="Arial" w:cs="Arial"/>
          <w:lang w:val="en-GB"/>
        </w:rPr>
        <w:t>regulation based on the findings of these two analytical reports, and based on the on-going discussions with the PUC and other stakeholders in 2017.</w:t>
      </w:r>
      <w:r w:rsidR="00042047" w:rsidRPr="00A16B3C">
        <w:rPr>
          <w:rFonts w:ascii="Arial" w:hAnsi="Arial" w:cs="Arial"/>
          <w:lang w:val="en-GB"/>
        </w:rPr>
        <w:t xml:space="preserve"> </w:t>
      </w:r>
      <w:r w:rsidR="003E3CFB" w:rsidRPr="00A16B3C">
        <w:rPr>
          <w:rFonts w:ascii="Arial" w:hAnsi="Arial" w:cs="Arial"/>
          <w:lang w:val="en-GB"/>
        </w:rPr>
        <w:t xml:space="preserve">Several </w:t>
      </w:r>
      <w:r w:rsidR="00F47E2B" w:rsidRPr="00A16B3C">
        <w:rPr>
          <w:rFonts w:ascii="Arial" w:hAnsi="Arial" w:cs="Arial"/>
          <w:lang w:val="en-GB"/>
        </w:rPr>
        <w:t>option</w:t>
      </w:r>
      <w:r w:rsidR="003E3CFB" w:rsidRPr="00A16B3C">
        <w:rPr>
          <w:rFonts w:ascii="Arial" w:hAnsi="Arial" w:cs="Arial"/>
          <w:lang w:val="en-GB"/>
        </w:rPr>
        <w:t>s</w:t>
      </w:r>
      <w:r w:rsidR="00F47E2B" w:rsidRPr="00A16B3C">
        <w:rPr>
          <w:rFonts w:ascii="Arial" w:hAnsi="Arial" w:cs="Arial"/>
          <w:lang w:val="en-GB"/>
        </w:rPr>
        <w:t xml:space="preserve"> </w:t>
      </w:r>
      <w:r w:rsidR="003E3CFB" w:rsidRPr="00A16B3C">
        <w:rPr>
          <w:rFonts w:ascii="Arial" w:hAnsi="Arial" w:cs="Arial"/>
          <w:lang w:val="en-GB"/>
        </w:rPr>
        <w:t>of</w:t>
      </w:r>
      <w:r w:rsidR="00F47E2B" w:rsidRPr="00A16B3C">
        <w:rPr>
          <w:rFonts w:ascii="Arial" w:hAnsi="Arial" w:cs="Arial"/>
          <w:lang w:val="en-GB"/>
        </w:rPr>
        <w:t xml:space="preserve"> t</w:t>
      </w:r>
      <w:r w:rsidR="00042047" w:rsidRPr="00A16B3C">
        <w:rPr>
          <w:rFonts w:ascii="Arial" w:hAnsi="Arial" w:cs="Arial"/>
          <w:lang w:val="en-GB"/>
        </w:rPr>
        <w:t xml:space="preserve">he remuneration for power fed into the grid </w:t>
      </w:r>
      <w:r w:rsidR="003E3CFB" w:rsidRPr="00A16B3C">
        <w:rPr>
          <w:rFonts w:ascii="Arial" w:hAnsi="Arial" w:cs="Arial"/>
          <w:lang w:val="en-GB"/>
        </w:rPr>
        <w:t xml:space="preserve">are considered. One of them is </w:t>
      </w:r>
      <w:r w:rsidR="00042047" w:rsidRPr="00A16B3C">
        <w:rPr>
          <w:rFonts w:ascii="Arial" w:hAnsi="Arial" w:cs="Arial"/>
          <w:lang w:val="en-GB"/>
        </w:rPr>
        <w:t xml:space="preserve">not based on customer specific tariff as it is in case of net-metering, but rather on avoided fuel costs – which are uniform for all customers regardless of </w:t>
      </w:r>
      <w:r w:rsidR="00042047" w:rsidRPr="00A16B3C">
        <w:rPr>
          <w:rFonts w:ascii="Arial" w:hAnsi="Arial" w:cs="Arial"/>
          <w:lang w:val="en-GB"/>
        </w:rPr>
        <w:lastRenderedPageBreak/>
        <w:t>their specific power tariff</w:t>
      </w:r>
      <w:r w:rsidR="00CE4F96" w:rsidRPr="00A16B3C">
        <w:rPr>
          <w:rFonts w:ascii="Arial" w:hAnsi="Arial" w:cs="Arial"/>
          <w:lang w:val="en-GB"/>
        </w:rPr>
        <w:t xml:space="preserve"> – combined with a price premium</w:t>
      </w:r>
      <w:r w:rsidR="00042047" w:rsidRPr="00A16B3C">
        <w:rPr>
          <w:rFonts w:ascii="Arial" w:hAnsi="Arial" w:cs="Arial"/>
          <w:lang w:val="en-GB"/>
        </w:rPr>
        <w:t>.</w:t>
      </w:r>
      <w:r w:rsidR="00CE4F96" w:rsidRPr="00A16B3C">
        <w:rPr>
          <w:rFonts w:ascii="Arial" w:hAnsi="Arial" w:cs="Arial"/>
          <w:lang w:val="en-GB"/>
        </w:rPr>
        <w:t xml:space="preserve"> The premium </w:t>
      </w:r>
      <w:r w:rsidR="003E3CFB" w:rsidRPr="00A16B3C">
        <w:rPr>
          <w:rFonts w:ascii="Arial" w:hAnsi="Arial" w:cs="Arial"/>
          <w:lang w:val="en-GB"/>
        </w:rPr>
        <w:t>in such case would</w:t>
      </w:r>
      <w:r w:rsidR="00CE4F96" w:rsidRPr="00A16B3C">
        <w:rPr>
          <w:rFonts w:ascii="Arial" w:hAnsi="Arial" w:cs="Arial"/>
          <w:lang w:val="en-GB"/>
        </w:rPr>
        <w:t xml:space="preserve"> cover the difference between actual avoided fuel costs and a feed-in tariff required for a sufficient return on investment.</w:t>
      </w:r>
      <w:r w:rsidR="00CF3134" w:rsidRPr="00A16B3C">
        <w:rPr>
          <w:rFonts w:ascii="Arial" w:hAnsi="Arial" w:cs="Arial"/>
          <w:lang w:val="en-GB"/>
        </w:rPr>
        <w:t xml:space="preserve"> The challenge of </w:t>
      </w:r>
      <w:r w:rsidR="00AE3CD1" w:rsidRPr="00A16B3C">
        <w:rPr>
          <w:rFonts w:ascii="Arial" w:hAnsi="Arial" w:cs="Arial"/>
          <w:lang w:val="en-GB"/>
        </w:rPr>
        <w:t>a RE support</w:t>
      </w:r>
      <w:r w:rsidR="00CF3134" w:rsidRPr="00A16B3C">
        <w:rPr>
          <w:rFonts w:ascii="Arial" w:hAnsi="Arial" w:cs="Arial"/>
          <w:lang w:val="en-GB"/>
        </w:rPr>
        <w:t xml:space="preserve"> scheme w</w:t>
      </w:r>
      <w:r w:rsidR="003E3CFB" w:rsidRPr="00A16B3C">
        <w:rPr>
          <w:rFonts w:ascii="Arial" w:hAnsi="Arial" w:cs="Arial"/>
          <w:lang w:val="en-GB"/>
        </w:rPr>
        <w:t xml:space="preserve">ill </w:t>
      </w:r>
      <w:r w:rsidR="00CF3134" w:rsidRPr="00A16B3C">
        <w:rPr>
          <w:rFonts w:ascii="Arial" w:hAnsi="Arial" w:cs="Arial"/>
          <w:lang w:val="en-GB"/>
        </w:rPr>
        <w:t xml:space="preserve">be securing sufficient funding for </w:t>
      </w:r>
      <w:r w:rsidR="00AE3CD1" w:rsidRPr="00A16B3C">
        <w:rPr>
          <w:rFonts w:ascii="Arial" w:hAnsi="Arial" w:cs="Arial"/>
          <w:lang w:val="en-GB"/>
        </w:rPr>
        <w:t xml:space="preserve">its </w:t>
      </w:r>
      <w:r w:rsidR="00CF3134" w:rsidRPr="00A16B3C">
        <w:rPr>
          <w:rFonts w:ascii="Arial" w:hAnsi="Arial" w:cs="Arial"/>
          <w:lang w:val="en-GB"/>
        </w:rPr>
        <w:t xml:space="preserve">financing as well as limiting the decentralized power production so that it would not overpass the grid absorption capacity </w:t>
      </w:r>
      <w:r w:rsidR="00F7215B" w:rsidRPr="00A16B3C">
        <w:rPr>
          <w:rFonts w:ascii="Arial" w:hAnsi="Arial" w:cs="Arial"/>
          <w:lang w:val="en-GB"/>
        </w:rPr>
        <w:t>so that</w:t>
      </w:r>
      <w:r w:rsidR="00CF3134" w:rsidRPr="00A16B3C">
        <w:rPr>
          <w:rFonts w:ascii="Arial" w:hAnsi="Arial" w:cs="Arial"/>
          <w:lang w:val="en-GB"/>
        </w:rPr>
        <w:t xml:space="preserve"> quality of power supply from the grid would not be harmed.</w:t>
      </w:r>
    </w:p>
    <w:p w:rsidR="002E13BA" w:rsidRPr="00A16B3C" w:rsidRDefault="00D53A13" w:rsidP="004462FD">
      <w:pPr>
        <w:rPr>
          <w:rFonts w:ascii="Arial" w:hAnsi="Arial" w:cs="Arial"/>
          <w:lang w:val="en-GB"/>
        </w:rPr>
      </w:pPr>
      <w:r w:rsidRPr="00A16B3C">
        <w:rPr>
          <w:rFonts w:ascii="Arial" w:hAnsi="Arial" w:cs="Arial"/>
          <w:lang w:val="en-GB"/>
        </w:rPr>
        <w:t xml:space="preserve">The </w:t>
      </w:r>
      <w:r w:rsidR="00BB30B7" w:rsidRPr="00A16B3C">
        <w:rPr>
          <w:rFonts w:ascii="Arial" w:hAnsi="Arial" w:cs="Arial"/>
          <w:lang w:val="en-GB"/>
        </w:rPr>
        <w:t xml:space="preserve">PV project supported the capacity </w:t>
      </w:r>
      <w:r w:rsidR="00D914E0">
        <w:rPr>
          <w:rFonts w:ascii="Arial" w:hAnsi="Arial" w:cs="Arial"/>
          <w:lang w:val="en-GB"/>
        </w:rPr>
        <w:t>strengthening</w:t>
      </w:r>
      <w:r w:rsidR="00BB30B7" w:rsidRPr="00A16B3C">
        <w:rPr>
          <w:rFonts w:ascii="Arial" w:hAnsi="Arial" w:cs="Arial"/>
          <w:lang w:val="en-GB"/>
        </w:rPr>
        <w:t xml:space="preserve"> to develop, implement and operate </w:t>
      </w:r>
      <w:r w:rsidRPr="00A16B3C">
        <w:rPr>
          <w:rFonts w:ascii="Arial" w:hAnsi="Arial" w:cs="Arial"/>
          <w:lang w:val="en-GB"/>
        </w:rPr>
        <w:t xml:space="preserve">PV </w:t>
      </w:r>
      <w:r w:rsidR="00BB30B7" w:rsidRPr="00A16B3C">
        <w:rPr>
          <w:rFonts w:ascii="Arial" w:hAnsi="Arial" w:cs="Arial"/>
          <w:lang w:val="en-GB"/>
        </w:rPr>
        <w:t>technology by implementing</w:t>
      </w:r>
      <w:r w:rsidRPr="00A16B3C">
        <w:rPr>
          <w:rFonts w:ascii="Arial" w:hAnsi="Arial" w:cs="Arial"/>
          <w:lang w:val="en-GB"/>
        </w:rPr>
        <w:t xml:space="preserve"> PV trainings, awareness rising and information dissemination</w:t>
      </w:r>
      <w:r w:rsidR="00BB30B7" w:rsidRPr="00A16B3C">
        <w:rPr>
          <w:rFonts w:ascii="Arial" w:hAnsi="Arial" w:cs="Arial"/>
          <w:lang w:val="en-GB"/>
        </w:rPr>
        <w:t xml:space="preserve"> campaigns</w:t>
      </w:r>
      <w:r w:rsidRPr="00A16B3C">
        <w:rPr>
          <w:rFonts w:ascii="Arial" w:hAnsi="Arial" w:cs="Arial"/>
          <w:lang w:val="en-GB"/>
        </w:rPr>
        <w:t xml:space="preserve">. </w:t>
      </w:r>
      <w:r w:rsidR="00A644AF" w:rsidRPr="00A16B3C">
        <w:rPr>
          <w:rFonts w:ascii="Arial" w:hAnsi="Arial" w:cs="Arial"/>
          <w:lang w:val="en-GB"/>
        </w:rPr>
        <w:t xml:space="preserve">Private PV installers are in general well-trained, partly overseas as well. </w:t>
      </w:r>
      <w:r w:rsidRPr="00A16B3C">
        <w:rPr>
          <w:rFonts w:ascii="Arial" w:hAnsi="Arial" w:cs="Arial"/>
          <w:lang w:val="en-GB"/>
        </w:rPr>
        <w:t xml:space="preserve">However, there still is a need for further specifically targeted trainings and information </w:t>
      </w:r>
      <w:r w:rsidR="00A644AF" w:rsidRPr="00A16B3C">
        <w:rPr>
          <w:rFonts w:ascii="Arial" w:hAnsi="Arial" w:cs="Arial"/>
          <w:lang w:val="en-GB"/>
        </w:rPr>
        <w:t xml:space="preserve">dissemination </w:t>
      </w:r>
      <w:r w:rsidRPr="00A16B3C">
        <w:rPr>
          <w:rFonts w:ascii="Arial" w:hAnsi="Arial" w:cs="Arial"/>
          <w:lang w:val="en-GB"/>
        </w:rPr>
        <w:t xml:space="preserve">activities. </w:t>
      </w:r>
      <w:r w:rsidR="0002026B" w:rsidRPr="00A16B3C">
        <w:rPr>
          <w:rFonts w:ascii="Arial" w:hAnsi="Arial" w:cs="Arial"/>
          <w:lang w:val="en-GB"/>
        </w:rPr>
        <w:t xml:space="preserve">Some of these activities will continue as a follow-up to the PV project, such as the training of students at the SIT based on the developed curricula, </w:t>
      </w:r>
      <w:r w:rsidR="00BB30B7" w:rsidRPr="00A16B3C">
        <w:rPr>
          <w:rFonts w:ascii="Arial" w:hAnsi="Arial" w:cs="Arial"/>
          <w:lang w:val="en-GB"/>
        </w:rPr>
        <w:t>other</w:t>
      </w:r>
      <w:r w:rsidR="0002026B" w:rsidRPr="00A16B3C">
        <w:rPr>
          <w:rFonts w:ascii="Arial" w:hAnsi="Arial" w:cs="Arial"/>
          <w:lang w:val="en-GB"/>
        </w:rPr>
        <w:t xml:space="preserve"> will continue as part of additional projects, such as the </w:t>
      </w:r>
      <w:r w:rsidR="00BB30B7" w:rsidRPr="00A16B3C">
        <w:rPr>
          <w:rFonts w:ascii="Arial" w:hAnsi="Arial" w:cs="Arial"/>
          <w:lang w:val="en-GB"/>
        </w:rPr>
        <w:t>UNDP</w:t>
      </w:r>
      <w:r w:rsidR="00A644AF" w:rsidRPr="00A16B3C">
        <w:rPr>
          <w:rFonts w:ascii="Arial" w:hAnsi="Arial" w:cs="Arial"/>
          <w:lang w:val="en-GB"/>
        </w:rPr>
        <w:t>-</w:t>
      </w:r>
      <w:r w:rsidR="00BB30B7" w:rsidRPr="00A16B3C">
        <w:rPr>
          <w:rFonts w:ascii="Arial" w:hAnsi="Arial" w:cs="Arial"/>
          <w:lang w:val="en-GB"/>
        </w:rPr>
        <w:t xml:space="preserve">GEF </w:t>
      </w:r>
      <w:r w:rsidR="0002026B" w:rsidRPr="00A16B3C">
        <w:rPr>
          <w:rFonts w:ascii="Arial" w:hAnsi="Arial" w:cs="Arial"/>
          <w:lang w:val="en-GB"/>
        </w:rPr>
        <w:t xml:space="preserve">RE project, </w:t>
      </w:r>
      <w:r w:rsidR="00BB30B7" w:rsidRPr="00A16B3C">
        <w:rPr>
          <w:rFonts w:ascii="Arial" w:hAnsi="Arial" w:cs="Arial"/>
          <w:lang w:val="en-GB"/>
        </w:rPr>
        <w:t xml:space="preserve">program with </w:t>
      </w:r>
      <w:r w:rsidR="0002026B" w:rsidRPr="00A16B3C">
        <w:rPr>
          <w:rFonts w:ascii="Arial" w:hAnsi="Arial" w:cs="Arial"/>
          <w:lang w:val="en-GB"/>
        </w:rPr>
        <w:t>eco-school</w:t>
      </w:r>
      <w:r w:rsidR="00BB30B7" w:rsidRPr="00A16B3C">
        <w:rPr>
          <w:rFonts w:ascii="Arial" w:hAnsi="Arial" w:cs="Arial"/>
          <w:lang w:val="en-GB"/>
        </w:rPr>
        <w:t>s</w:t>
      </w:r>
      <w:r w:rsidR="0002026B" w:rsidRPr="00A16B3C">
        <w:rPr>
          <w:rFonts w:ascii="Arial" w:hAnsi="Arial" w:cs="Arial"/>
          <w:lang w:val="en-GB"/>
        </w:rPr>
        <w:t xml:space="preserve">, </w:t>
      </w:r>
      <w:r w:rsidR="00BB30B7" w:rsidRPr="00A16B3C">
        <w:rPr>
          <w:rFonts w:ascii="Arial" w:hAnsi="Arial" w:cs="Arial"/>
          <w:lang w:val="en-GB"/>
        </w:rPr>
        <w:t>and</w:t>
      </w:r>
      <w:r w:rsidR="0002026B" w:rsidRPr="00A16B3C">
        <w:rPr>
          <w:rFonts w:ascii="Arial" w:hAnsi="Arial" w:cs="Arial"/>
          <w:lang w:val="en-GB"/>
        </w:rPr>
        <w:t xml:space="preserve"> PV kits </w:t>
      </w:r>
      <w:r w:rsidR="00BB30B7" w:rsidRPr="00A16B3C">
        <w:rPr>
          <w:rFonts w:ascii="Arial" w:hAnsi="Arial" w:cs="Arial"/>
          <w:lang w:val="en-GB"/>
        </w:rPr>
        <w:t xml:space="preserve">program </w:t>
      </w:r>
      <w:r w:rsidR="0002026B" w:rsidRPr="00A16B3C">
        <w:rPr>
          <w:rFonts w:ascii="Arial" w:hAnsi="Arial" w:cs="Arial"/>
          <w:lang w:val="en-GB"/>
        </w:rPr>
        <w:t xml:space="preserve">for school kids </w:t>
      </w:r>
      <w:r w:rsidR="00BB30B7" w:rsidRPr="00A16B3C">
        <w:rPr>
          <w:rFonts w:ascii="Arial" w:hAnsi="Arial" w:cs="Arial"/>
          <w:lang w:val="en-GB"/>
        </w:rPr>
        <w:t>implemented by the</w:t>
      </w:r>
      <w:r w:rsidR="0002026B" w:rsidRPr="00A16B3C">
        <w:rPr>
          <w:rFonts w:ascii="Arial" w:hAnsi="Arial" w:cs="Arial"/>
          <w:lang w:val="en-GB"/>
        </w:rPr>
        <w:t xml:space="preserve"> S4S. </w:t>
      </w:r>
      <w:r w:rsidR="00173224" w:rsidRPr="00A16B3C">
        <w:rPr>
          <w:rFonts w:ascii="Arial" w:hAnsi="Arial" w:cs="Arial"/>
          <w:lang w:val="en-GB"/>
        </w:rPr>
        <w:t>The improved PV quality check translated into a</w:t>
      </w:r>
      <w:r w:rsidR="0002026B" w:rsidRPr="00A16B3C">
        <w:rPr>
          <w:rFonts w:ascii="Arial" w:hAnsi="Arial" w:cs="Arial"/>
          <w:lang w:val="en-GB"/>
        </w:rPr>
        <w:t xml:space="preserve"> SEC announce</w:t>
      </w:r>
      <w:r w:rsidR="00173224" w:rsidRPr="00A16B3C">
        <w:rPr>
          <w:rFonts w:ascii="Arial" w:hAnsi="Arial" w:cs="Arial"/>
          <w:lang w:val="en-GB"/>
        </w:rPr>
        <w:t>ment</w:t>
      </w:r>
      <w:r w:rsidR="0002026B" w:rsidRPr="00A16B3C">
        <w:rPr>
          <w:rFonts w:ascii="Arial" w:hAnsi="Arial" w:cs="Arial"/>
          <w:lang w:val="en-GB"/>
        </w:rPr>
        <w:t xml:space="preserve"> that as of January 2017, </w:t>
      </w:r>
      <w:r w:rsidR="00173224" w:rsidRPr="00A16B3C">
        <w:rPr>
          <w:rFonts w:ascii="Arial" w:hAnsi="Arial" w:cs="Arial"/>
          <w:lang w:val="en-GB"/>
        </w:rPr>
        <w:t>only</w:t>
      </w:r>
      <w:r w:rsidR="0002026B" w:rsidRPr="00A16B3C">
        <w:rPr>
          <w:rFonts w:ascii="Arial" w:hAnsi="Arial" w:cs="Arial"/>
          <w:lang w:val="en-GB"/>
        </w:rPr>
        <w:t xml:space="preserve"> PV suppliers</w:t>
      </w:r>
      <w:r w:rsidR="00173224" w:rsidRPr="00A16B3C">
        <w:rPr>
          <w:rFonts w:ascii="Arial" w:hAnsi="Arial" w:cs="Arial"/>
          <w:lang w:val="en-GB"/>
        </w:rPr>
        <w:t xml:space="preserve"> and installers</w:t>
      </w:r>
      <w:r w:rsidR="0002026B" w:rsidRPr="00A16B3C">
        <w:rPr>
          <w:rFonts w:ascii="Arial" w:hAnsi="Arial" w:cs="Arial"/>
          <w:lang w:val="en-GB"/>
        </w:rPr>
        <w:t xml:space="preserve"> </w:t>
      </w:r>
      <w:r w:rsidR="00173224" w:rsidRPr="00A16B3C">
        <w:rPr>
          <w:rFonts w:ascii="Arial" w:hAnsi="Arial" w:cs="Arial"/>
          <w:lang w:val="en-GB"/>
        </w:rPr>
        <w:t xml:space="preserve">registered and endorsed by SEC </w:t>
      </w:r>
      <w:r w:rsidR="0002026B" w:rsidRPr="00A16B3C">
        <w:rPr>
          <w:rFonts w:ascii="Arial" w:hAnsi="Arial" w:cs="Arial"/>
          <w:lang w:val="en-GB"/>
        </w:rPr>
        <w:t xml:space="preserve">will </w:t>
      </w:r>
      <w:r w:rsidR="00173224" w:rsidRPr="00A16B3C">
        <w:rPr>
          <w:rFonts w:ascii="Arial" w:hAnsi="Arial" w:cs="Arial"/>
          <w:lang w:val="en-GB"/>
        </w:rPr>
        <w:t>be eligible for the PUC on-grid installations and for benefits from the financial support schemes, such as the PV rebate, VAT exemptions and SEEREP/SME loans.</w:t>
      </w:r>
      <w:r w:rsidR="00BB30B7" w:rsidRPr="00A16B3C">
        <w:rPr>
          <w:rFonts w:ascii="Arial" w:hAnsi="Arial" w:cs="Arial"/>
          <w:lang w:val="en-GB"/>
        </w:rPr>
        <w:t xml:space="preserve"> Until now the registration and endor</w:t>
      </w:r>
      <w:r w:rsidR="00A56096" w:rsidRPr="00A16B3C">
        <w:rPr>
          <w:rFonts w:ascii="Arial" w:hAnsi="Arial" w:cs="Arial"/>
          <w:lang w:val="en-GB"/>
        </w:rPr>
        <w:t>se</w:t>
      </w:r>
      <w:r w:rsidR="00BB30B7" w:rsidRPr="00A16B3C">
        <w:rPr>
          <w:rFonts w:ascii="Arial" w:hAnsi="Arial" w:cs="Arial"/>
          <w:lang w:val="en-GB"/>
        </w:rPr>
        <w:t>ment with SEC was voluntary, and 10 PV suppliers were endor</w:t>
      </w:r>
      <w:r w:rsidR="00A56096" w:rsidRPr="00A16B3C">
        <w:rPr>
          <w:rFonts w:ascii="Arial" w:hAnsi="Arial" w:cs="Arial"/>
          <w:lang w:val="en-GB"/>
        </w:rPr>
        <w:t>s</w:t>
      </w:r>
      <w:r w:rsidR="00BB30B7" w:rsidRPr="00A16B3C">
        <w:rPr>
          <w:rFonts w:ascii="Arial" w:hAnsi="Arial" w:cs="Arial"/>
          <w:lang w:val="en-GB"/>
        </w:rPr>
        <w:t>ed by SEC.</w:t>
      </w:r>
    </w:p>
    <w:p w:rsidR="00173224" w:rsidRPr="00A16B3C" w:rsidRDefault="00156619" w:rsidP="004462FD">
      <w:pPr>
        <w:rPr>
          <w:rFonts w:ascii="Arial" w:hAnsi="Arial" w:cs="Arial"/>
          <w:lang w:val="en-GB"/>
        </w:rPr>
      </w:pPr>
      <w:r w:rsidRPr="00A16B3C">
        <w:rPr>
          <w:rFonts w:ascii="Arial" w:hAnsi="Arial" w:cs="Arial"/>
          <w:lang w:val="en-GB"/>
        </w:rPr>
        <w:t xml:space="preserve">The </w:t>
      </w:r>
      <w:r w:rsidR="000D11A4" w:rsidRPr="00A16B3C">
        <w:rPr>
          <w:rFonts w:ascii="Arial" w:hAnsi="Arial" w:cs="Arial"/>
          <w:lang w:val="en-GB"/>
        </w:rPr>
        <w:t xml:space="preserve">PV Rebate </w:t>
      </w:r>
      <w:r w:rsidRPr="00A16B3C">
        <w:rPr>
          <w:rFonts w:ascii="Arial" w:hAnsi="Arial" w:cs="Arial"/>
          <w:lang w:val="en-GB"/>
        </w:rPr>
        <w:t>scheme was funded with a total of 1,262,980 USD evenly by UNDP</w:t>
      </w:r>
      <w:r w:rsidR="00A644AF" w:rsidRPr="00A16B3C">
        <w:rPr>
          <w:rFonts w:ascii="Arial" w:hAnsi="Arial" w:cs="Arial"/>
          <w:lang w:val="en-GB"/>
        </w:rPr>
        <w:t>-</w:t>
      </w:r>
      <w:r w:rsidRPr="00A16B3C">
        <w:rPr>
          <w:rFonts w:ascii="Arial" w:hAnsi="Arial" w:cs="Arial"/>
          <w:lang w:val="en-GB"/>
        </w:rPr>
        <w:t xml:space="preserve">GEF project and GOS, of which </w:t>
      </w:r>
      <w:r w:rsidR="009303F4" w:rsidRPr="00A16B3C">
        <w:rPr>
          <w:rFonts w:ascii="Arial" w:hAnsi="Arial" w:cs="Arial"/>
          <w:lang w:val="en-GB"/>
        </w:rPr>
        <w:t xml:space="preserve">28% </w:t>
      </w:r>
      <w:r w:rsidR="00BD7DEF" w:rsidRPr="00A16B3C">
        <w:rPr>
          <w:rFonts w:ascii="Arial" w:hAnsi="Arial" w:cs="Arial"/>
          <w:lang w:val="en-GB"/>
        </w:rPr>
        <w:t xml:space="preserve">were disbursed for PV installation support by October 2016. This leaves the balance of 0.9 mil USD available for support of additional PV installations in the future. </w:t>
      </w:r>
    </w:p>
    <w:bookmarkEnd w:id="109"/>
    <w:p w:rsidR="00E308E7" w:rsidRPr="00A16B3C" w:rsidRDefault="00654B1F" w:rsidP="00AA2083">
      <w:pPr>
        <w:rPr>
          <w:rFonts w:ascii="Arial" w:hAnsi="Arial" w:cs="Arial"/>
          <w:lang w:val="en-GB"/>
        </w:rPr>
      </w:pPr>
      <w:r w:rsidRPr="00A16B3C">
        <w:rPr>
          <w:rFonts w:ascii="Arial" w:hAnsi="Arial" w:cs="Arial"/>
          <w:lang w:val="en-GB"/>
        </w:rPr>
        <w:t xml:space="preserve"> </w:t>
      </w:r>
    </w:p>
    <w:p w:rsidR="00407EB4" w:rsidRPr="00A16B3C" w:rsidRDefault="00A5106E" w:rsidP="00E613BB">
      <w:pPr>
        <w:tabs>
          <w:tab w:val="left" w:pos="356"/>
        </w:tabs>
        <w:rPr>
          <w:rFonts w:ascii="Arial" w:hAnsi="Arial" w:cs="Arial"/>
          <w:lang w:val="en-GB"/>
        </w:rPr>
      </w:pPr>
      <w:r w:rsidRPr="00A16B3C">
        <w:rPr>
          <w:rFonts w:ascii="Arial" w:hAnsi="Arial" w:cs="Arial"/>
          <w:lang w:val="en-GB"/>
        </w:rPr>
        <w:t xml:space="preserve">Project objective and outcome level results and rating </w:t>
      </w:r>
      <w:r w:rsidR="00834991" w:rsidRPr="00A16B3C">
        <w:rPr>
          <w:rFonts w:ascii="Arial" w:hAnsi="Arial" w:cs="Arial"/>
          <w:lang w:val="en-GB"/>
        </w:rPr>
        <w:t>are</w:t>
      </w:r>
      <w:r w:rsidRPr="00A16B3C">
        <w:rPr>
          <w:rFonts w:ascii="Arial" w:hAnsi="Arial" w:cs="Arial"/>
          <w:lang w:val="en-GB"/>
        </w:rPr>
        <w:t xml:space="preserve"> summarized in </w:t>
      </w:r>
      <w:r w:rsidRPr="00A16B3C">
        <w:rPr>
          <w:rFonts w:ascii="Arial" w:hAnsi="Arial" w:cs="Arial"/>
          <w:lang w:val="en-GB"/>
        </w:rPr>
        <w:fldChar w:fldCharType="begin"/>
      </w:r>
      <w:r w:rsidRPr="00A16B3C">
        <w:rPr>
          <w:rFonts w:ascii="Arial" w:hAnsi="Arial" w:cs="Arial"/>
          <w:lang w:val="en-GB"/>
        </w:rPr>
        <w:instrText xml:space="preserve"> REF _Ref465869398 \h </w:instrText>
      </w:r>
      <w:r w:rsidRPr="00A16B3C">
        <w:rPr>
          <w:rFonts w:ascii="Arial" w:hAnsi="Arial" w:cs="Arial"/>
          <w:lang w:val="en-GB"/>
        </w:rPr>
      </w:r>
      <w:r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noProof/>
          <w:lang w:val="en-GB"/>
        </w:rPr>
        <w:t>12</w:t>
      </w:r>
      <w:r w:rsidRPr="00A16B3C">
        <w:rPr>
          <w:rFonts w:ascii="Arial" w:hAnsi="Arial" w:cs="Arial"/>
          <w:lang w:val="en-GB"/>
        </w:rPr>
        <w:fldChar w:fldCharType="end"/>
      </w:r>
      <w:r w:rsidRPr="00A16B3C">
        <w:rPr>
          <w:rFonts w:ascii="Arial" w:hAnsi="Arial" w:cs="Arial"/>
          <w:lang w:val="en-GB"/>
        </w:rPr>
        <w:t xml:space="preserve"> below.</w:t>
      </w:r>
    </w:p>
    <w:p w:rsidR="00A5106E" w:rsidRPr="00A16B3C" w:rsidRDefault="00A5106E" w:rsidP="00E613BB">
      <w:pPr>
        <w:tabs>
          <w:tab w:val="left" w:pos="356"/>
        </w:tabs>
        <w:rPr>
          <w:rFonts w:ascii="Arial" w:hAnsi="Arial" w:cs="Arial"/>
          <w:lang w:val="en-GB"/>
        </w:rPr>
      </w:pPr>
    </w:p>
    <w:p w:rsidR="00F240ED" w:rsidRPr="00A16B3C" w:rsidRDefault="00F240ED" w:rsidP="00F240ED">
      <w:pPr>
        <w:pStyle w:val="Caption"/>
        <w:rPr>
          <w:rFonts w:ascii="Arial" w:hAnsi="Arial" w:cs="Arial"/>
          <w:lang w:val="en-GB"/>
        </w:rPr>
      </w:pPr>
      <w:bookmarkStart w:id="110" w:name="_Ref465869398"/>
      <w:bookmarkStart w:id="111" w:name="_Ref465869387"/>
      <w:r w:rsidRPr="00A16B3C">
        <w:rPr>
          <w:rFonts w:ascii="Arial" w:hAnsi="Arial" w:cs="Arial"/>
          <w:lang w:val="en-GB"/>
        </w:rPr>
        <w:t xml:space="preserve">Table </w:t>
      </w:r>
      <w:r w:rsidRPr="00A16B3C">
        <w:rPr>
          <w:rFonts w:ascii="Arial" w:hAnsi="Arial" w:cs="Arial"/>
          <w:lang w:val="en-GB"/>
        </w:rPr>
        <w:fldChar w:fldCharType="begin"/>
      </w:r>
      <w:r w:rsidRPr="00A16B3C">
        <w:rPr>
          <w:rFonts w:ascii="Arial" w:hAnsi="Arial" w:cs="Arial"/>
          <w:lang w:val="en-GB"/>
        </w:rPr>
        <w:instrText xml:space="preserve"> SEQ Table \* ARABIC </w:instrText>
      </w:r>
      <w:r w:rsidRPr="00A16B3C">
        <w:rPr>
          <w:rFonts w:ascii="Arial" w:hAnsi="Arial" w:cs="Arial"/>
          <w:lang w:val="en-GB"/>
        </w:rPr>
        <w:fldChar w:fldCharType="separate"/>
      </w:r>
      <w:r w:rsidR="005511BA">
        <w:rPr>
          <w:rFonts w:ascii="Arial" w:hAnsi="Arial" w:cs="Arial"/>
          <w:noProof/>
          <w:lang w:val="en-GB"/>
        </w:rPr>
        <w:t>12</w:t>
      </w:r>
      <w:r w:rsidRPr="00A16B3C">
        <w:rPr>
          <w:rFonts w:ascii="Arial" w:hAnsi="Arial" w:cs="Arial"/>
          <w:noProof/>
          <w:lang w:val="en-GB"/>
        </w:rPr>
        <w:fldChar w:fldCharType="end"/>
      </w:r>
      <w:bookmarkEnd w:id="110"/>
      <w:r w:rsidRPr="00A16B3C">
        <w:rPr>
          <w:rFonts w:ascii="Arial" w:hAnsi="Arial" w:cs="Arial"/>
          <w:lang w:val="en-GB"/>
        </w:rPr>
        <w:t>: Overview of project objective and out</w:t>
      </w:r>
      <w:r w:rsidR="00A5106E" w:rsidRPr="00A16B3C">
        <w:rPr>
          <w:rFonts w:ascii="Arial" w:hAnsi="Arial" w:cs="Arial"/>
          <w:lang w:val="en-GB"/>
        </w:rPr>
        <w:t>come</w:t>
      </w:r>
      <w:r w:rsidRPr="00A16B3C">
        <w:rPr>
          <w:rFonts w:ascii="Arial" w:hAnsi="Arial" w:cs="Arial"/>
          <w:lang w:val="en-GB"/>
        </w:rPr>
        <w:t xml:space="preserve"> achievements rating</w:t>
      </w:r>
      <w:bookmarkEnd w:id="111"/>
    </w:p>
    <w:tbl>
      <w:tblPr>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951"/>
        <w:gridCol w:w="3719"/>
        <w:gridCol w:w="850"/>
      </w:tblGrid>
      <w:tr w:rsidR="00F240ED" w:rsidRPr="00A16B3C" w:rsidTr="00F36D64">
        <w:tc>
          <w:tcPr>
            <w:tcW w:w="2552" w:type="dxa"/>
            <w:shd w:val="clear" w:color="auto" w:fill="F2F2F2" w:themeFill="background1" w:themeFillShade="F2"/>
          </w:tcPr>
          <w:p w:rsidR="00F240ED" w:rsidRPr="00A16B3C" w:rsidRDefault="00F240ED" w:rsidP="00772AEF">
            <w:pPr>
              <w:spacing w:after="0" w:line="240" w:lineRule="auto"/>
              <w:jc w:val="center"/>
              <w:rPr>
                <w:rFonts w:ascii="Arial" w:hAnsi="Arial" w:cs="Arial"/>
                <w:b/>
                <w:sz w:val="20"/>
                <w:szCs w:val="20"/>
                <w:lang w:val="en-GB"/>
              </w:rPr>
            </w:pPr>
            <w:r w:rsidRPr="00A16B3C">
              <w:rPr>
                <w:rFonts w:ascii="Arial" w:hAnsi="Arial" w:cs="Arial"/>
                <w:b/>
                <w:sz w:val="20"/>
                <w:szCs w:val="20"/>
                <w:lang w:val="en-GB"/>
              </w:rPr>
              <w:t>Indicator</w:t>
            </w:r>
          </w:p>
        </w:tc>
        <w:tc>
          <w:tcPr>
            <w:tcW w:w="1951" w:type="dxa"/>
            <w:shd w:val="clear" w:color="auto" w:fill="F2F2F2" w:themeFill="background1" w:themeFillShade="F2"/>
          </w:tcPr>
          <w:p w:rsidR="00F240ED" w:rsidRPr="00A16B3C" w:rsidRDefault="00F240ED" w:rsidP="00772AEF">
            <w:pPr>
              <w:spacing w:after="0" w:line="240" w:lineRule="auto"/>
              <w:jc w:val="center"/>
              <w:rPr>
                <w:rFonts w:ascii="Arial" w:hAnsi="Arial" w:cs="Arial"/>
                <w:b/>
                <w:sz w:val="20"/>
                <w:szCs w:val="20"/>
                <w:lang w:val="en-GB"/>
              </w:rPr>
            </w:pPr>
            <w:r w:rsidRPr="00A16B3C">
              <w:rPr>
                <w:rFonts w:ascii="Arial" w:hAnsi="Arial" w:cs="Arial"/>
                <w:b/>
                <w:sz w:val="20"/>
                <w:szCs w:val="20"/>
                <w:lang w:val="en-GB"/>
              </w:rPr>
              <w:t>Target</w:t>
            </w:r>
          </w:p>
        </w:tc>
        <w:tc>
          <w:tcPr>
            <w:tcW w:w="3719" w:type="dxa"/>
            <w:tcBorders>
              <w:bottom w:val="single" w:sz="4" w:space="0" w:color="000000"/>
            </w:tcBorders>
            <w:shd w:val="clear" w:color="auto" w:fill="F2F2F2" w:themeFill="background1" w:themeFillShade="F2"/>
          </w:tcPr>
          <w:p w:rsidR="00F240ED" w:rsidRPr="00A16B3C" w:rsidRDefault="00F240ED" w:rsidP="00772AEF">
            <w:pPr>
              <w:spacing w:after="0" w:line="240" w:lineRule="auto"/>
              <w:jc w:val="center"/>
              <w:rPr>
                <w:rFonts w:ascii="Arial" w:hAnsi="Arial" w:cs="Arial"/>
                <w:b/>
                <w:sz w:val="20"/>
                <w:szCs w:val="20"/>
                <w:lang w:val="en-GB"/>
              </w:rPr>
            </w:pPr>
            <w:r w:rsidRPr="00A16B3C">
              <w:rPr>
                <w:rFonts w:ascii="Arial" w:hAnsi="Arial" w:cs="Arial"/>
                <w:b/>
                <w:sz w:val="20"/>
                <w:szCs w:val="20"/>
                <w:lang w:val="en-GB"/>
              </w:rPr>
              <w:t>Achievements</w:t>
            </w:r>
          </w:p>
        </w:tc>
        <w:tc>
          <w:tcPr>
            <w:tcW w:w="850" w:type="dxa"/>
            <w:tcBorders>
              <w:bottom w:val="single" w:sz="4" w:space="0" w:color="000000"/>
            </w:tcBorders>
            <w:shd w:val="clear" w:color="auto" w:fill="F2F2F2" w:themeFill="background1" w:themeFillShade="F2"/>
          </w:tcPr>
          <w:p w:rsidR="00F240ED" w:rsidRPr="00A16B3C" w:rsidRDefault="00F240ED" w:rsidP="00772AEF">
            <w:pPr>
              <w:spacing w:after="0" w:line="240" w:lineRule="auto"/>
              <w:jc w:val="center"/>
              <w:rPr>
                <w:rFonts w:ascii="Arial" w:hAnsi="Arial" w:cs="Arial"/>
                <w:b/>
                <w:sz w:val="20"/>
                <w:szCs w:val="20"/>
                <w:lang w:val="en-GB"/>
              </w:rPr>
            </w:pPr>
            <w:r w:rsidRPr="00A16B3C">
              <w:rPr>
                <w:rFonts w:ascii="Arial" w:hAnsi="Arial" w:cs="Arial"/>
                <w:b/>
                <w:sz w:val="20"/>
                <w:szCs w:val="20"/>
                <w:lang w:val="en-GB"/>
              </w:rPr>
              <w:t>Rating</w:t>
            </w:r>
          </w:p>
        </w:tc>
      </w:tr>
      <w:tr w:rsidR="00F240ED" w:rsidRPr="00A16B3C" w:rsidTr="00772AEF">
        <w:tc>
          <w:tcPr>
            <w:tcW w:w="9072" w:type="dxa"/>
            <w:gridSpan w:val="4"/>
          </w:tcPr>
          <w:p w:rsidR="00F240ED" w:rsidRPr="00A16B3C" w:rsidRDefault="00F240ED" w:rsidP="00772AEF">
            <w:pPr>
              <w:spacing w:after="0"/>
              <w:rPr>
                <w:rFonts w:ascii="Arial" w:hAnsi="Arial" w:cs="Arial"/>
                <w:b/>
                <w:i/>
                <w:sz w:val="18"/>
                <w:szCs w:val="20"/>
                <w:lang w:val="en-GB"/>
              </w:rPr>
            </w:pPr>
            <w:r w:rsidRPr="00A16B3C">
              <w:rPr>
                <w:rFonts w:ascii="Arial" w:hAnsi="Arial" w:cs="Arial"/>
                <w:b/>
                <w:i/>
                <w:sz w:val="18"/>
                <w:szCs w:val="20"/>
                <w:lang w:val="en-GB"/>
              </w:rPr>
              <w:t>Objective: Increase the use of grid-connected photovoltaic (PV) systems as a sustainable means of generating electricity in selected main islands and smaller islands of the Seychelles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Amount of reduced CO2 emissions from the power sector (compared to the project baseline) by EOP, tons CO</w:t>
            </w:r>
            <w:r w:rsidRPr="00A16B3C">
              <w:rPr>
                <w:rFonts w:ascii="Arial" w:hAnsi="Arial" w:cs="Arial"/>
                <w:sz w:val="18"/>
                <w:szCs w:val="18"/>
                <w:vertAlign w:val="subscript"/>
                <w:lang w:val="en-GB"/>
              </w:rPr>
              <w:t>2eq</w:t>
            </w:r>
          </w:p>
        </w:tc>
        <w:tc>
          <w:tcPr>
            <w:tcW w:w="1951" w:type="dxa"/>
          </w:tcPr>
          <w:p w:rsidR="00F240ED" w:rsidRPr="00A16B3C" w:rsidRDefault="00F240ED" w:rsidP="00772AEF">
            <w:pPr>
              <w:spacing w:after="0"/>
              <w:ind w:left="1410" w:hanging="1410"/>
              <w:jc w:val="left"/>
              <w:rPr>
                <w:rFonts w:ascii="Arial" w:hAnsi="Arial" w:cs="Arial"/>
                <w:sz w:val="18"/>
                <w:szCs w:val="18"/>
                <w:lang w:val="en-GB"/>
              </w:rPr>
            </w:pPr>
            <w:r w:rsidRPr="00A16B3C">
              <w:rPr>
                <w:rFonts w:ascii="Arial" w:hAnsi="Arial" w:cs="Arial"/>
                <w:sz w:val="18"/>
                <w:szCs w:val="18"/>
                <w:lang w:val="en-GB"/>
              </w:rPr>
              <w:t>1,512 tons CO</w:t>
            </w:r>
            <w:r w:rsidRPr="00A16B3C">
              <w:rPr>
                <w:rFonts w:ascii="Arial" w:hAnsi="Arial" w:cs="Arial"/>
                <w:sz w:val="18"/>
                <w:szCs w:val="18"/>
                <w:vertAlign w:val="subscript"/>
                <w:lang w:val="en-GB"/>
              </w:rPr>
              <w:t>2eq</w:t>
            </w:r>
          </w:p>
          <w:p w:rsidR="00F240ED" w:rsidRPr="00A16B3C" w:rsidRDefault="00F240ED" w:rsidP="00772AEF">
            <w:pPr>
              <w:spacing w:after="0" w:line="240" w:lineRule="auto"/>
              <w:jc w:val="left"/>
              <w:rPr>
                <w:rFonts w:ascii="Arial" w:hAnsi="Arial" w:cs="Arial"/>
                <w:sz w:val="18"/>
                <w:szCs w:val="18"/>
                <w:lang w:val="en-GB"/>
              </w:rPr>
            </w:pPr>
          </w:p>
        </w:tc>
        <w:tc>
          <w:tcPr>
            <w:tcW w:w="3719" w:type="dxa"/>
            <w:shd w:val="clear" w:color="auto" w:fill="auto"/>
          </w:tcPr>
          <w:p w:rsidR="00F240ED" w:rsidRPr="00A16B3C" w:rsidRDefault="00F240ED" w:rsidP="00772AEF">
            <w:pPr>
              <w:spacing w:after="0" w:line="240" w:lineRule="auto"/>
              <w:jc w:val="left"/>
              <w:rPr>
                <w:rFonts w:ascii="Arial" w:hAnsi="Arial" w:cs="Arial"/>
                <w:b/>
                <w:sz w:val="18"/>
                <w:szCs w:val="18"/>
                <w:lang w:val="en-GB"/>
              </w:rPr>
            </w:pPr>
            <w:r w:rsidRPr="00A16B3C">
              <w:rPr>
                <w:rFonts w:ascii="Arial" w:hAnsi="Arial" w:cs="Arial"/>
                <w:sz w:val="18"/>
                <w:szCs w:val="18"/>
                <w:lang w:val="en-GB"/>
              </w:rPr>
              <w:t>2,449 tons CO</w:t>
            </w:r>
            <w:r w:rsidRPr="00A16B3C">
              <w:rPr>
                <w:rFonts w:ascii="Arial" w:hAnsi="Arial" w:cs="Arial"/>
                <w:sz w:val="18"/>
                <w:szCs w:val="18"/>
                <w:vertAlign w:val="subscript"/>
                <w:lang w:val="en-GB"/>
              </w:rPr>
              <w:t>2eq</w:t>
            </w:r>
          </w:p>
        </w:tc>
        <w:tc>
          <w:tcPr>
            <w:tcW w:w="850" w:type="dxa"/>
            <w:tcBorders>
              <w:bottom w:val="single" w:sz="4" w:space="0" w:color="000000"/>
            </w:tcBorders>
            <w:shd w:val="clear" w:color="auto" w:fill="92D050"/>
          </w:tcPr>
          <w:p w:rsidR="00F240ED" w:rsidRPr="00A16B3C" w:rsidRDefault="00F240ED" w:rsidP="00772AEF">
            <w:pPr>
              <w:spacing w:after="0" w:line="240" w:lineRule="auto"/>
              <w:jc w:val="center"/>
              <w:rPr>
                <w:rFonts w:ascii="Arial" w:hAnsi="Arial" w:cs="Arial"/>
                <w:b/>
                <w:sz w:val="18"/>
                <w:szCs w:val="18"/>
                <w:lang w:val="en-GB"/>
              </w:rPr>
            </w:pPr>
          </w:p>
          <w:p w:rsidR="00F240ED" w:rsidRPr="00A16B3C" w:rsidRDefault="00F240ED" w:rsidP="00772AEF">
            <w:pPr>
              <w:spacing w:after="0" w:line="240" w:lineRule="auto"/>
              <w:jc w:val="center"/>
              <w:rPr>
                <w:rFonts w:ascii="Arial" w:hAnsi="Arial" w:cs="Arial"/>
                <w:b/>
                <w:sz w:val="18"/>
                <w:szCs w:val="18"/>
                <w:lang w:val="en-GB"/>
              </w:rPr>
            </w:pPr>
            <w:r w:rsidRPr="00A16B3C">
              <w:rPr>
                <w:rFonts w:ascii="Arial" w:hAnsi="Arial" w:cs="Arial"/>
                <w:b/>
                <w:sz w:val="18"/>
                <w:szCs w:val="18"/>
                <w:lang w:val="en-GB"/>
              </w:rPr>
              <w:t>HS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Cumulative installed capacity of grid-connected PV systems (</w:t>
            </w:r>
            <w:proofErr w:type="spellStart"/>
            <w:r w:rsidRPr="00A16B3C">
              <w:rPr>
                <w:rFonts w:ascii="Arial" w:hAnsi="Arial" w:cs="Arial"/>
                <w:sz w:val="18"/>
                <w:szCs w:val="18"/>
                <w:lang w:val="en-GB"/>
              </w:rPr>
              <w:t>kWp</w:t>
            </w:r>
            <w:proofErr w:type="spellEnd"/>
            <w:r w:rsidRPr="00A16B3C">
              <w:rPr>
                <w:rFonts w:ascii="Arial" w:hAnsi="Arial" w:cs="Arial"/>
                <w:sz w:val="18"/>
                <w:szCs w:val="18"/>
                <w:lang w:val="en-GB"/>
              </w:rPr>
              <w:t>)</w:t>
            </w: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 xml:space="preserve">1,305 </w:t>
            </w:r>
            <w:proofErr w:type="spellStart"/>
            <w:r w:rsidRPr="00A16B3C">
              <w:rPr>
                <w:rFonts w:ascii="Arial" w:hAnsi="Arial" w:cs="Arial"/>
                <w:sz w:val="18"/>
                <w:szCs w:val="18"/>
                <w:lang w:val="en-GB"/>
              </w:rPr>
              <w:t>kW</w:t>
            </w:r>
            <w:r w:rsidRPr="00A16B3C">
              <w:rPr>
                <w:rFonts w:ascii="Arial" w:hAnsi="Arial" w:cs="Arial"/>
                <w:sz w:val="18"/>
                <w:szCs w:val="18"/>
                <w:vertAlign w:val="subscript"/>
                <w:lang w:val="en-GB"/>
              </w:rPr>
              <w:t>p</w:t>
            </w:r>
            <w:proofErr w:type="spellEnd"/>
          </w:p>
        </w:tc>
        <w:tc>
          <w:tcPr>
            <w:tcW w:w="3719" w:type="dxa"/>
            <w:shd w:val="clear" w:color="auto" w:fill="auto"/>
          </w:tcPr>
          <w:p w:rsidR="00F240ED" w:rsidRPr="00A16B3C" w:rsidRDefault="00F240ED" w:rsidP="00772AEF">
            <w:pPr>
              <w:spacing w:after="0" w:line="240" w:lineRule="auto"/>
              <w:jc w:val="left"/>
              <w:rPr>
                <w:rFonts w:ascii="Arial" w:hAnsi="Arial" w:cs="Arial"/>
                <w:b/>
                <w:sz w:val="18"/>
                <w:szCs w:val="18"/>
                <w:lang w:val="en-GB"/>
              </w:rPr>
            </w:pPr>
            <w:r w:rsidRPr="00A16B3C">
              <w:rPr>
                <w:rFonts w:ascii="Arial" w:hAnsi="Arial" w:cs="Arial"/>
                <w:sz w:val="18"/>
                <w:szCs w:val="18"/>
                <w:lang w:val="en-GB"/>
              </w:rPr>
              <w:t xml:space="preserve">1,790 </w:t>
            </w:r>
            <w:proofErr w:type="spellStart"/>
            <w:r w:rsidRPr="00A16B3C">
              <w:rPr>
                <w:rFonts w:ascii="Arial" w:hAnsi="Arial" w:cs="Arial"/>
                <w:sz w:val="18"/>
                <w:szCs w:val="18"/>
                <w:lang w:val="en-GB"/>
              </w:rPr>
              <w:t>kW</w:t>
            </w:r>
            <w:r w:rsidRPr="00A16B3C">
              <w:rPr>
                <w:rFonts w:ascii="Arial" w:hAnsi="Arial" w:cs="Arial"/>
                <w:sz w:val="18"/>
                <w:szCs w:val="18"/>
                <w:vertAlign w:val="subscript"/>
                <w:lang w:val="en-GB"/>
              </w:rPr>
              <w:t>p</w:t>
            </w:r>
            <w:proofErr w:type="spellEnd"/>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18"/>
                <w:lang w:val="en-GB"/>
              </w:rPr>
            </w:pPr>
          </w:p>
          <w:p w:rsidR="00F240ED" w:rsidRPr="00A16B3C" w:rsidRDefault="00F240ED" w:rsidP="00772AEF">
            <w:pPr>
              <w:spacing w:after="0" w:line="240" w:lineRule="auto"/>
              <w:jc w:val="center"/>
              <w:rPr>
                <w:rFonts w:ascii="Arial" w:hAnsi="Arial" w:cs="Arial"/>
                <w:b/>
                <w:sz w:val="18"/>
                <w:szCs w:val="18"/>
                <w:lang w:val="en-GB"/>
              </w:rPr>
            </w:pPr>
            <w:r w:rsidRPr="00A16B3C">
              <w:rPr>
                <w:rFonts w:ascii="Arial" w:hAnsi="Arial" w:cs="Arial"/>
                <w:b/>
                <w:sz w:val="18"/>
                <w:szCs w:val="18"/>
                <w:lang w:val="en-GB"/>
              </w:rPr>
              <w:t>HS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Cumulative total electricity generation from installed grid-connected PV systems (kWh)</w:t>
            </w: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1,696,419 kWh</w:t>
            </w:r>
          </w:p>
        </w:tc>
        <w:tc>
          <w:tcPr>
            <w:tcW w:w="3719" w:type="dxa"/>
            <w:shd w:val="clear" w:color="auto" w:fill="auto"/>
          </w:tcPr>
          <w:p w:rsidR="00F240ED" w:rsidRPr="00A16B3C" w:rsidRDefault="00F240ED" w:rsidP="00772AEF">
            <w:pPr>
              <w:spacing w:after="0" w:line="240" w:lineRule="auto"/>
              <w:jc w:val="left"/>
              <w:rPr>
                <w:rFonts w:ascii="Arial" w:hAnsi="Arial" w:cs="Arial"/>
                <w:b/>
                <w:sz w:val="18"/>
                <w:szCs w:val="18"/>
                <w:lang w:val="en-GB"/>
              </w:rPr>
            </w:pPr>
            <w:r w:rsidRPr="00A16B3C">
              <w:rPr>
                <w:rFonts w:ascii="Arial" w:hAnsi="Arial" w:cs="Arial"/>
                <w:sz w:val="18"/>
                <w:szCs w:val="18"/>
                <w:lang w:val="en-GB"/>
              </w:rPr>
              <w:t>3,485,130 kWh</w:t>
            </w:r>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18"/>
                <w:lang w:val="en-GB"/>
              </w:rPr>
            </w:pPr>
          </w:p>
          <w:p w:rsidR="00F240ED" w:rsidRPr="00A16B3C" w:rsidRDefault="00F240ED" w:rsidP="00772AEF">
            <w:pPr>
              <w:spacing w:after="0" w:line="240" w:lineRule="auto"/>
              <w:jc w:val="center"/>
              <w:rPr>
                <w:rFonts w:ascii="Arial" w:hAnsi="Arial" w:cs="Arial"/>
                <w:b/>
                <w:sz w:val="18"/>
                <w:szCs w:val="18"/>
                <w:lang w:val="en-GB"/>
              </w:rPr>
            </w:pPr>
            <w:r w:rsidRPr="00A16B3C">
              <w:rPr>
                <w:rFonts w:ascii="Arial" w:hAnsi="Arial" w:cs="Arial"/>
                <w:b/>
                <w:sz w:val="18"/>
                <w:szCs w:val="18"/>
                <w:lang w:val="en-GB"/>
              </w:rPr>
              <w:t>HS</w:t>
            </w:r>
          </w:p>
        </w:tc>
      </w:tr>
      <w:tr w:rsidR="00F240ED" w:rsidRPr="00A16B3C" w:rsidTr="00772AEF">
        <w:tc>
          <w:tcPr>
            <w:tcW w:w="9072" w:type="dxa"/>
            <w:gridSpan w:val="4"/>
          </w:tcPr>
          <w:p w:rsidR="00F240ED" w:rsidRPr="00A16B3C" w:rsidRDefault="00F240ED" w:rsidP="00772AEF">
            <w:pPr>
              <w:spacing w:after="0"/>
              <w:ind w:left="1410" w:hanging="1410"/>
              <w:jc w:val="left"/>
              <w:rPr>
                <w:rFonts w:ascii="Arial" w:hAnsi="Arial" w:cs="Arial"/>
                <w:b/>
                <w:i/>
                <w:lang w:val="en-GB"/>
              </w:rPr>
            </w:pPr>
            <w:r w:rsidRPr="00A16B3C">
              <w:rPr>
                <w:rFonts w:ascii="Arial" w:hAnsi="Arial" w:cs="Arial"/>
                <w:b/>
                <w:i/>
                <w:sz w:val="18"/>
                <w:szCs w:val="20"/>
                <w:lang w:val="en-GB"/>
              </w:rPr>
              <w:t>Outcome 1: Comprehensive and strengthened policy and legal frameworks adopted to promote RETs and enable grid-connected renewable energy production</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No. of grid-connected RE production projects approved and facilitated by the IER by EOP</w:t>
            </w:r>
          </w:p>
        </w:tc>
        <w:tc>
          <w:tcPr>
            <w:tcW w:w="1951" w:type="dxa"/>
          </w:tcPr>
          <w:p w:rsidR="00F240ED" w:rsidRPr="00A16B3C" w:rsidRDefault="00F240ED" w:rsidP="00772AEF">
            <w:pPr>
              <w:spacing w:after="0"/>
              <w:rPr>
                <w:rFonts w:ascii="Arial" w:hAnsi="Arial" w:cs="Arial"/>
                <w:sz w:val="18"/>
                <w:szCs w:val="18"/>
                <w:lang w:val="en-GB"/>
              </w:rPr>
            </w:pPr>
            <w:r w:rsidRPr="00A16B3C">
              <w:rPr>
                <w:rFonts w:ascii="Arial" w:hAnsi="Arial" w:cs="Arial"/>
                <w:sz w:val="18"/>
                <w:szCs w:val="18"/>
                <w:lang w:val="en-GB"/>
              </w:rPr>
              <w:t>At least 30</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181</w:t>
            </w:r>
          </w:p>
        </w:tc>
        <w:tc>
          <w:tcPr>
            <w:tcW w:w="850" w:type="dxa"/>
            <w:tcBorders>
              <w:bottom w:val="single" w:sz="4" w:space="0" w:color="000000"/>
            </w:tcBorders>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lastRenderedPageBreak/>
              <w:t>No. of grid-connected RE production projects that benefitted from the enforcement of the strengthened legal frameworks by EOP</w:t>
            </w:r>
          </w:p>
        </w:tc>
        <w:tc>
          <w:tcPr>
            <w:tcW w:w="1951" w:type="dxa"/>
          </w:tcPr>
          <w:p w:rsidR="00F240ED" w:rsidRPr="00A16B3C" w:rsidRDefault="00F240ED" w:rsidP="00772AEF">
            <w:pPr>
              <w:spacing w:after="0"/>
              <w:rPr>
                <w:rFonts w:ascii="Arial" w:hAnsi="Arial" w:cs="Arial"/>
                <w:sz w:val="18"/>
                <w:szCs w:val="18"/>
                <w:lang w:val="en-GB"/>
              </w:rPr>
            </w:pPr>
            <w:r w:rsidRPr="00A16B3C">
              <w:rPr>
                <w:rFonts w:ascii="Arial" w:hAnsi="Arial" w:cs="Arial"/>
                <w:sz w:val="18"/>
                <w:szCs w:val="18"/>
                <w:lang w:val="en-GB"/>
              </w:rPr>
              <w:t>At least 30</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181</w:t>
            </w:r>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F36D64">
        <w:tc>
          <w:tcPr>
            <w:tcW w:w="2552" w:type="dxa"/>
          </w:tcPr>
          <w:p w:rsidR="00F240ED" w:rsidRPr="00A16B3C" w:rsidRDefault="00F240ED" w:rsidP="00772AEF">
            <w:pPr>
              <w:spacing w:after="0" w:line="240" w:lineRule="auto"/>
              <w:jc w:val="left"/>
              <w:rPr>
                <w:rFonts w:ascii="Arial" w:hAnsi="Arial" w:cs="Arial"/>
                <w:sz w:val="18"/>
                <w:szCs w:val="18"/>
                <w:lang w:val="en-GB" w:eastAsia="hr-HR"/>
              </w:rPr>
            </w:pPr>
            <w:r w:rsidRPr="00A16B3C">
              <w:rPr>
                <w:rFonts w:ascii="Arial" w:hAnsi="Arial" w:cs="Arial"/>
                <w:sz w:val="18"/>
                <w:szCs w:val="18"/>
                <w:lang w:val="en-GB"/>
              </w:rPr>
              <w:t>Volume of funding (mobilized or granted) from the incentives scheme by EOP, US$</w:t>
            </w:r>
          </w:p>
        </w:tc>
        <w:tc>
          <w:tcPr>
            <w:tcW w:w="1951" w:type="dxa"/>
          </w:tcPr>
          <w:p w:rsidR="00F240ED" w:rsidRPr="00A16B3C" w:rsidRDefault="00F240ED" w:rsidP="00772AEF">
            <w:pPr>
              <w:spacing w:after="0"/>
              <w:rPr>
                <w:rFonts w:ascii="Arial" w:hAnsi="Arial" w:cs="Arial"/>
                <w:sz w:val="18"/>
                <w:szCs w:val="18"/>
                <w:lang w:val="en-GB"/>
              </w:rPr>
            </w:pPr>
            <w:r w:rsidRPr="00A16B3C">
              <w:rPr>
                <w:rFonts w:ascii="Arial" w:hAnsi="Arial" w:cs="Arial"/>
                <w:sz w:val="18"/>
                <w:szCs w:val="18"/>
                <w:lang w:val="en-GB"/>
              </w:rPr>
              <w:t>1,473,707 USD</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1,262,980 USD</w:t>
            </w:r>
          </w:p>
        </w:tc>
        <w:tc>
          <w:tcPr>
            <w:tcW w:w="850" w:type="dxa"/>
            <w:shd w:val="clear" w:color="auto" w:fill="92D050"/>
          </w:tcPr>
          <w:p w:rsidR="00F240ED" w:rsidRPr="00A16B3C" w:rsidRDefault="00F36D64"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w:t>
            </w:r>
            <w:r w:rsidR="00F240ED" w:rsidRPr="00A16B3C">
              <w:rPr>
                <w:rFonts w:ascii="Arial" w:hAnsi="Arial" w:cs="Arial"/>
                <w:b/>
                <w:sz w:val="18"/>
                <w:szCs w:val="20"/>
                <w:lang w:val="en-GB"/>
              </w:rPr>
              <w:t>S</w:t>
            </w:r>
            <w:r w:rsidRPr="00A16B3C">
              <w:rPr>
                <w:rStyle w:val="FootnoteReference"/>
                <w:rFonts w:ascii="Arial" w:hAnsi="Arial" w:cs="Arial"/>
                <w:b/>
                <w:sz w:val="18"/>
                <w:szCs w:val="20"/>
                <w:lang w:val="en-GB"/>
              </w:rPr>
              <w:footnoteReference w:id="11"/>
            </w:r>
          </w:p>
        </w:tc>
      </w:tr>
      <w:tr w:rsidR="00F240ED" w:rsidRPr="00A16B3C" w:rsidTr="00772AEF">
        <w:tc>
          <w:tcPr>
            <w:tcW w:w="9072" w:type="dxa"/>
            <w:gridSpan w:val="4"/>
          </w:tcPr>
          <w:p w:rsidR="00F240ED" w:rsidRPr="00A16B3C" w:rsidRDefault="00F240ED" w:rsidP="00772AEF">
            <w:pPr>
              <w:spacing w:after="0"/>
              <w:rPr>
                <w:rFonts w:ascii="Arial" w:hAnsi="Arial" w:cs="Arial"/>
                <w:b/>
                <w:i/>
                <w:sz w:val="18"/>
                <w:szCs w:val="20"/>
                <w:lang w:val="en-GB"/>
              </w:rPr>
            </w:pPr>
            <w:r w:rsidRPr="00A16B3C">
              <w:rPr>
                <w:rFonts w:ascii="Arial" w:hAnsi="Arial" w:cs="Arial"/>
                <w:b/>
                <w:i/>
                <w:sz w:val="18"/>
                <w:szCs w:val="20"/>
                <w:lang w:val="en-GB"/>
              </w:rPr>
              <w:t>Outcome 2: Enhanced national capacity for the development, operation, and financing of RET systems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No. of entities in the country gainfully engaged in the various supply chain activities of the PV and RET markets by EOP</w:t>
            </w: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At least 10</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12</w:t>
            </w:r>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No. of personnel of the MOF, local banks and FIs that are actively working on the formulation and implementation of incentive schemes and on the evaluation of the economic/financial viability of grid-connected PV system projects by end Year 1</w:t>
            </w: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4</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8 banks + SEC + PUC</w:t>
            </w:r>
          </w:p>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Actual number of personnel is thus significantly higher than 4, although not exactly recorded.</w:t>
            </w:r>
          </w:p>
        </w:tc>
        <w:tc>
          <w:tcPr>
            <w:tcW w:w="850" w:type="dxa"/>
            <w:tcBorders>
              <w:bottom w:val="single" w:sz="4" w:space="0" w:color="000000"/>
            </w:tcBorders>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No. of local banks/FIs that are providing financial assistance to grid-connected PV system projects by EOP.</w:t>
            </w: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3</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8</w:t>
            </w:r>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No. of joint ventures and/or licensing agreements between foreign PV manufacturers and local PV and RET companies facilitated by the business association by EOP</w:t>
            </w: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3</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At least 4 international PV manufacturers are officially represented at the local market through their local PV partners, although not formalized as a joint venture.</w:t>
            </w:r>
          </w:p>
        </w:tc>
        <w:tc>
          <w:tcPr>
            <w:tcW w:w="850" w:type="dxa"/>
            <w:tcBorders>
              <w:bottom w:val="single" w:sz="4" w:space="0" w:color="000000"/>
            </w:tcBorders>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9072" w:type="dxa"/>
            <w:gridSpan w:val="4"/>
          </w:tcPr>
          <w:p w:rsidR="00F240ED" w:rsidRPr="00A16B3C" w:rsidRDefault="00F240ED" w:rsidP="00772AEF">
            <w:pPr>
              <w:spacing w:after="0"/>
              <w:rPr>
                <w:rFonts w:ascii="Arial" w:hAnsi="Arial" w:cs="Arial"/>
                <w:b/>
                <w:i/>
                <w:sz w:val="18"/>
                <w:szCs w:val="20"/>
                <w:lang w:val="en-GB"/>
              </w:rPr>
            </w:pPr>
            <w:r w:rsidRPr="00A16B3C">
              <w:rPr>
                <w:rFonts w:ascii="Arial" w:hAnsi="Arial" w:cs="Arial"/>
                <w:b/>
                <w:i/>
                <w:sz w:val="18"/>
                <w:szCs w:val="20"/>
                <w:lang w:val="en-GB"/>
              </w:rPr>
              <w:t>Outcome 3: Increased electricity production from RET systems (e.g., PV systems) and interest among energy sector investors and operators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Cumulative amount of reduced CO</w:t>
            </w:r>
            <w:r w:rsidRPr="00A16B3C">
              <w:rPr>
                <w:rFonts w:ascii="Arial" w:hAnsi="Arial" w:cs="Arial"/>
                <w:sz w:val="18"/>
                <w:szCs w:val="18"/>
                <w:vertAlign w:val="subscript"/>
                <w:lang w:val="en-GB"/>
              </w:rPr>
              <w:t>2</w:t>
            </w:r>
            <w:r w:rsidRPr="00A16B3C">
              <w:rPr>
                <w:rFonts w:ascii="Arial" w:hAnsi="Arial" w:cs="Arial"/>
                <w:sz w:val="18"/>
                <w:szCs w:val="18"/>
                <w:lang w:val="en-GB"/>
              </w:rPr>
              <w:t xml:space="preserve"> emissions compared to the project baseline from the demo projects by EOP, tons CO</w:t>
            </w:r>
            <w:r w:rsidRPr="00A16B3C">
              <w:rPr>
                <w:rFonts w:ascii="Arial" w:hAnsi="Arial" w:cs="Arial"/>
                <w:sz w:val="18"/>
                <w:szCs w:val="18"/>
                <w:vertAlign w:val="subscript"/>
                <w:lang w:val="en-GB"/>
              </w:rPr>
              <w:t>2eq</w:t>
            </w:r>
          </w:p>
          <w:p w:rsidR="00F240ED" w:rsidRPr="00A16B3C" w:rsidRDefault="00F240ED" w:rsidP="00772AEF">
            <w:pPr>
              <w:spacing w:after="0" w:line="240" w:lineRule="auto"/>
              <w:jc w:val="left"/>
              <w:rPr>
                <w:rFonts w:ascii="Arial" w:hAnsi="Arial" w:cs="Arial"/>
                <w:sz w:val="18"/>
                <w:szCs w:val="18"/>
                <w:lang w:val="en-GB"/>
              </w:rPr>
            </w:pP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1,512 tons CO</w:t>
            </w:r>
            <w:r w:rsidRPr="00A16B3C">
              <w:rPr>
                <w:rFonts w:ascii="Arial" w:hAnsi="Arial" w:cs="Arial"/>
                <w:sz w:val="18"/>
                <w:szCs w:val="18"/>
                <w:vertAlign w:val="subscript"/>
                <w:lang w:val="en-GB"/>
              </w:rPr>
              <w:t>2eq</w:t>
            </w:r>
          </w:p>
        </w:tc>
        <w:tc>
          <w:tcPr>
            <w:tcW w:w="3719" w:type="dxa"/>
            <w:shd w:val="clear" w:color="auto" w:fill="auto"/>
          </w:tcPr>
          <w:p w:rsidR="00F240ED" w:rsidRPr="00A16B3C" w:rsidRDefault="00F240ED" w:rsidP="00772AEF">
            <w:pPr>
              <w:spacing w:after="0" w:line="240" w:lineRule="auto"/>
              <w:rPr>
                <w:rFonts w:ascii="Arial" w:hAnsi="Arial" w:cs="Arial"/>
                <w:sz w:val="18"/>
                <w:szCs w:val="18"/>
                <w:lang w:val="en-GB"/>
              </w:rPr>
            </w:pPr>
            <w:r w:rsidRPr="00A16B3C">
              <w:rPr>
                <w:rFonts w:ascii="Arial" w:hAnsi="Arial" w:cs="Arial"/>
                <w:sz w:val="18"/>
                <w:szCs w:val="18"/>
                <w:lang w:val="en-GB"/>
              </w:rPr>
              <w:t>2,449 tons CO</w:t>
            </w:r>
            <w:r w:rsidRPr="00A16B3C">
              <w:rPr>
                <w:rFonts w:ascii="Arial" w:hAnsi="Arial" w:cs="Arial"/>
                <w:sz w:val="18"/>
                <w:szCs w:val="18"/>
                <w:vertAlign w:val="subscript"/>
                <w:lang w:val="en-GB"/>
              </w:rPr>
              <w:t>2eq</w:t>
            </w:r>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2552" w:type="dxa"/>
          </w:tcPr>
          <w:p w:rsidR="00F240ED" w:rsidRPr="00A16B3C" w:rsidRDefault="00F240ED" w:rsidP="00772AEF">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rPr>
              <w:t>Cumulative total electricity generation from grid-connected PV systems by EOP, kWh</w:t>
            </w:r>
          </w:p>
        </w:tc>
        <w:tc>
          <w:tcPr>
            <w:tcW w:w="1951" w:type="dxa"/>
          </w:tcPr>
          <w:p w:rsidR="00F240ED" w:rsidRPr="00A16B3C" w:rsidRDefault="00F240ED" w:rsidP="00772AEF">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rPr>
              <w:t>1,696,419 kWh</w:t>
            </w:r>
          </w:p>
        </w:tc>
        <w:tc>
          <w:tcPr>
            <w:tcW w:w="3719" w:type="dxa"/>
            <w:shd w:val="clear" w:color="auto" w:fill="auto"/>
          </w:tcPr>
          <w:p w:rsidR="00F240ED" w:rsidRPr="00A16B3C" w:rsidRDefault="00F240ED" w:rsidP="00772AEF">
            <w:pPr>
              <w:spacing w:after="0" w:line="240" w:lineRule="auto"/>
              <w:rPr>
                <w:rFonts w:ascii="Arial" w:hAnsi="Arial" w:cs="Arial"/>
                <w:sz w:val="18"/>
                <w:szCs w:val="18"/>
                <w:lang w:val="en-GB"/>
              </w:rPr>
            </w:pPr>
            <w:r w:rsidRPr="00A16B3C">
              <w:rPr>
                <w:rFonts w:ascii="Arial" w:hAnsi="Arial" w:cs="Arial"/>
                <w:sz w:val="18"/>
                <w:szCs w:val="18"/>
                <w:lang w:val="en-GB"/>
              </w:rPr>
              <w:t>3,485,130 kWh</w:t>
            </w:r>
          </w:p>
        </w:tc>
        <w:tc>
          <w:tcPr>
            <w:tcW w:w="850" w:type="dxa"/>
            <w:tcBorders>
              <w:bottom w:val="single" w:sz="4" w:space="0" w:color="000000"/>
            </w:tcBorders>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2552" w:type="dxa"/>
          </w:tcPr>
          <w:p w:rsidR="00F240ED" w:rsidRPr="00A16B3C" w:rsidRDefault="00F240ED" w:rsidP="00772AEF">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rPr>
              <w:t>No. of replication projects implemented that are based on or influenced by the success of the PV system demonstrations by EOP</w:t>
            </w:r>
          </w:p>
        </w:tc>
        <w:tc>
          <w:tcPr>
            <w:tcW w:w="1951" w:type="dxa"/>
          </w:tcPr>
          <w:p w:rsidR="00F240ED" w:rsidRPr="00A16B3C" w:rsidRDefault="00F240ED" w:rsidP="00772AEF">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eastAsia="hr-HR"/>
              </w:rPr>
              <w:t>3</w:t>
            </w:r>
          </w:p>
        </w:tc>
        <w:tc>
          <w:tcPr>
            <w:tcW w:w="3719" w:type="dxa"/>
            <w:shd w:val="clear" w:color="auto" w:fill="auto"/>
          </w:tcPr>
          <w:p w:rsidR="00F240ED" w:rsidRPr="00A16B3C" w:rsidRDefault="00795571" w:rsidP="00772AEF">
            <w:pPr>
              <w:spacing w:after="0" w:line="240" w:lineRule="auto"/>
              <w:rPr>
                <w:rFonts w:ascii="Arial" w:hAnsi="Arial" w:cs="Arial"/>
                <w:sz w:val="18"/>
                <w:szCs w:val="18"/>
                <w:lang w:val="en-GB"/>
              </w:rPr>
            </w:pPr>
            <w:r w:rsidRPr="00A16B3C">
              <w:rPr>
                <w:rFonts w:ascii="Arial" w:hAnsi="Arial" w:cs="Arial"/>
                <w:sz w:val="18"/>
                <w:szCs w:val="18"/>
                <w:lang w:val="en-GB"/>
              </w:rPr>
              <w:t xml:space="preserve">In total 181 PV installations were implemented, including 25 PV installations implemented out of 400 PVs planned under the new governmental PV Democratization Program that provides free 3 </w:t>
            </w:r>
            <w:proofErr w:type="spellStart"/>
            <w:r w:rsidRPr="00A16B3C">
              <w:rPr>
                <w:rFonts w:ascii="Arial" w:hAnsi="Arial" w:cs="Arial"/>
                <w:sz w:val="18"/>
                <w:szCs w:val="18"/>
                <w:lang w:val="en-GB"/>
              </w:rPr>
              <w:t>kW</w:t>
            </w:r>
            <w:r w:rsidRPr="00A16B3C">
              <w:rPr>
                <w:rFonts w:ascii="Arial" w:hAnsi="Arial" w:cs="Arial"/>
                <w:sz w:val="18"/>
                <w:szCs w:val="18"/>
                <w:vertAlign w:val="subscript"/>
                <w:lang w:val="en-GB"/>
              </w:rPr>
              <w:t>p</w:t>
            </w:r>
            <w:proofErr w:type="spellEnd"/>
            <w:r w:rsidRPr="00A16B3C">
              <w:rPr>
                <w:rFonts w:ascii="Arial" w:hAnsi="Arial" w:cs="Arial"/>
                <w:sz w:val="18"/>
                <w:szCs w:val="18"/>
                <w:lang w:val="en-GB"/>
              </w:rPr>
              <w:t xml:space="preserve"> PV installations to households dependent on social benefits. PV has been installed at 4 schools at Praslin and La Digue under the new governmental solar school program targeting public schools, and another 30 schools are slated to receive PV installations from the South-South Cooperation with China.</w:t>
            </w:r>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bl>
    <w:p w:rsidR="00F240ED" w:rsidRPr="00A16B3C" w:rsidRDefault="00F240ED" w:rsidP="00F240ED">
      <w:pPr>
        <w:jc w:val="left"/>
        <w:rPr>
          <w:rFonts w:ascii="Arial" w:hAnsi="Arial" w:cs="Arial"/>
          <w:sz w:val="18"/>
          <w:lang w:val="en-GB"/>
        </w:rPr>
      </w:pPr>
      <w:r w:rsidRPr="00A16B3C">
        <w:rPr>
          <w:rFonts w:ascii="Arial" w:hAnsi="Arial" w:cs="Arial"/>
          <w:sz w:val="18"/>
          <w:lang w:val="en-GB"/>
        </w:rPr>
        <w:lastRenderedPageBreak/>
        <w:t>Rating:</w:t>
      </w:r>
      <w:r w:rsidRPr="00A16B3C">
        <w:rPr>
          <w:rFonts w:ascii="Arial" w:hAnsi="Arial" w:cs="Arial"/>
          <w:lang w:val="en-GB"/>
        </w:rPr>
        <w:t xml:space="preserve">  </w:t>
      </w:r>
      <w:r w:rsidRPr="00A16B3C">
        <w:rPr>
          <w:rFonts w:ascii="Arial" w:hAnsi="Arial" w:cs="Arial"/>
          <w:sz w:val="18"/>
          <w:lang w:val="en-GB"/>
        </w:rPr>
        <w:t>HS (Highly Satisfactory) – S (Satisfactory) – MS (Moderately Satisfactory) – MU (Moderately Unsatisfactory) – U (Unsatisfactory) – HU (Highly Unsatisfactory)</w:t>
      </w:r>
    </w:p>
    <w:p w:rsidR="006D7D57" w:rsidRPr="00A16B3C" w:rsidRDefault="006D7D57" w:rsidP="00E613BB">
      <w:pPr>
        <w:tabs>
          <w:tab w:val="left" w:pos="356"/>
        </w:tabs>
        <w:rPr>
          <w:rFonts w:ascii="Arial" w:hAnsi="Arial" w:cs="Arial"/>
          <w:lang w:val="en-GB"/>
        </w:rPr>
      </w:pPr>
    </w:p>
    <w:p w:rsidR="006D7D57" w:rsidRPr="00A16B3C" w:rsidRDefault="00A5106E" w:rsidP="00E613BB">
      <w:pPr>
        <w:tabs>
          <w:tab w:val="left" w:pos="356"/>
        </w:tabs>
        <w:rPr>
          <w:rFonts w:ascii="Arial" w:hAnsi="Arial" w:cs="Arial"/>
          <w:lang w:val="en-GB"/>
        </w:rPr>
      </w:pPr>
      <w:r w:rsidRPr="00A16B3C">
        <w:rPr>
          <w:rFonts w:ascii="Arial" w:hAnsi="Arial" w:cs="Arial"/>
          <w:lang w:val="en-GB"/>
        </w:rPr>
        <w:t>Terminal evaluation rating</w:t>
      </w:r>
      <w:r w:rsidR="00834991" w:rsidRPr="00A16B3C">
        <w:rPr>
          <w:rFonts w:ascii="Arial" w:hAnsi="Arial" w:cs="Arial"/>
          <w:lang w:val="en-GB"/>
        </w:rPr>
        <w:t>s</w:t>
      </w:r>
      <w:r w:rsidRPr="00A16B3C">
        <w:rPr>
          <w:rFonts w:ascii="Arial" w:hAnsi="Arial" w:cs="Arial"/>
          <w:lang w:val="en-GB"/>
        </w:rPr>
        <w:t xml:space="preserve"> </w:t>
      </w:r>
      <w:r w:rsidR="00834991" w:rsidRPr="00A16B3C">
        <w:rPr>
          <w:rFonts w:ascii="Arial" w:hAnsi="Arial" w:cs="Arial"/>
          <w:lang w:val="en-GB"/>
        </w:rPr>
        <w:t xml:space="preserve">are </w:t>
      </w:r>
      <w:r w:rsidRPr="00A16B3C">
        <w:rPr>
          <w:rFonts w:ascii="Arial" w:hAnsi="Arial" w:cs="Arial"/>
          <w:lang w:val="en-GB"/>
        </w:rPr>
        <w:t>summarize</w:t>
      </w:r>
      <w:r w:rsidR="00834991" w:rsidRPr="00A16B3C">
        <w:rPr>
          <w:rFonts w:ascii="Arial" w:hAnsi="Arial" w:cs="Arial"/>
          <w:lang w:val="en-GB"/>
        </w:rPr>
        <w:t>d in</w:t>
      </w:r>
      <w:r w:rsidRPr="00A16B3C">
        <w:rPr>
          <w:rFonts w:ascii="Arial" w:hAnsi="Arial" w:cs="Arial"/>
          <w:lang w:val="en-GB"/>
        </w:rPr>
        <w:t xml:space="preserve"> </w:t>
      </w:r>
      <w:r w:rsidRPr="00A16B3C">
        <w:rPr>
          <w:rFonts w:ascii="Arial" w:hAnsi="Arial" w:cs="Arial"/>
          <w:lang w:val="en-GB"/>
        </w:rPr>
        <w:fldChar w:fldCharType="begin"/>
      </w:r>
      <w:r w:rsidRPr="00A16B3C">
        <w:rPr>
          <w:rFonts w:ascii="Arial" w:hAnsi="Arial" w:cs="Arial"/>
          <w:lang w:val="en-GB"/>
        </w:rPr>
        <w:instrText xml:space="preserve"> REF _Ref465869463 \h </w:instrText>
      </w:r>
      <w:r w:rsidRPr="00A16B3C">
        <w:rPr>
          <w:rFonts w:ascii="Arial" w:hAnsi="Arial" w:cs="Arial"/>
          <w:lang w:val="en-GB"/>
        </w:rPr>
      </w:r>
      <w:r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noProof/>
          <w:lang w:val="en-GB"/>
        </w:rPr>
        <w:t>13</w:t>
      </w:r>
      <w:r w:rsidRPr="00A16B3C">
        <w:rPr>
          <w:rFonts w:ascii="Arial" w:hAnsi="Arial" w:cs="Arial"/>
          <w:lang w:val="en-GB"/>
        </w:rPr>
        <w:fldChar w:fldCharType="end"/>
      </w:r>
      <w:r w:rsidRPr="00A16B3C">
        <w:rPr>
          <w:rFonts w:ascii="Arial" w:hAnsi="Arial" w:cs="Arial"/>
          <w:lang w:val="en-GB"/>
        </w:rPr>
        <w:t>.</w:t>
      </w:r>
    </w:p>
    <w:p w:rsidR="0033365B" w:rsidRPr="00A16B3C" w:rsidRDefault="0033365B" w:rsidP="0033365B">
      <w:pPr>
        <w:pStyle w:val="Caption"/>
        <w:rPr>
          <w:rFonts w:ascii="Arial" w:hAnsi="Arial" w:cs="Arial"/>
          <w:lang w:val="en-GB"/>
        </w:rPr>
      </w:pPr>
      <w:bookmarkStart w:id="112" w:name="_Ref465869463"/>
      <w:r w:rsidRPr="00A16B3C">
        <w:rPr>
          <w:rFonts w:ascii="Arial" w:hAnsi="Arial" w:cs="Arial"/>
          <w:lang w:val="en-GB"/>
        </w:rPr>
        <w:t xml:space="preserve">Table </w:t>
      </w:r>
      <w:r w:rsidRPr="00A16B3C">
        <w:rPr>
          <w:rFonts w:ascii="Arial" w:hAnsi="Arial" w:cs="Arial"/>
          <w:lang w:val="en-GB"/>
        </w:rPr>
        <w:fldChar w:fldCharType="begin"/>
      </w:r>
      <w:r w:rsidRPr="00A16B3C">
        <w:rPr>
          <w:rFonts w:ascii="Arial" w:hAnsi="Arial" w:cs="Arial"/>
          <w:lang w:val="en-GB"/>
        </w:rPr>
        <w:instrText xml:space="preserve"> SEQ Table \* ARABIC </w:instrText>
      </w:r>
      <w:r w:rsidRPr="00A16B3C">
        <w:rPr>
          <w:rFonts w:ascii="Arial" w:hAnsi="Arial" w:cs="Arial"/>
          <w:lang w:val="en-GB"/>
        </w:rPr>
        <w:fldChar w:fldCharType="separate"/>
      </w:r>
      <w:r w:rsidR="005511BA">
        <w:rPr>
          <w:rFonts w:ascii="Arial" w:hAnsi="Arial" w:cs="Arial"/>
          <w:noProof/>
          <w:lang w:val="en-GB"/>
        </w:rPr>
        <w:t>13</w:t>
      </w:r>
      <w:r w:rsidRPr="00A16B3C">
        <w:rPr>
          <w:rFonts w:ascii="Arial" w:hAnsi="Arial" w:cs="Arial"/>
          <w:noProof/>
          <w:lang w:val="en-GB"/>
        </w:rPr>
        <w:fldChar w:fldCharType="end"/>
      </w:r>
      <w:bookmarkEnd w:id="112"/>
      <w:r w:rsidRPr="00A16B3C">
        <w:rPr>
          <w:rFonts w:ascii="Arial" w:hAnsi="Arial" w:cs="Arial"/>
          <w:lang w:val="en-GB"/>
        </w:rPr>
        <w:t>: Terminal evaluation rating</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567"/>
        <w:gridCol w:w="567"/>
        <w:gridCol w:w="567"/>
        <w:gridCol w:w="567"/>
        <w:gridCol w:w="567"/>
        <w:gridCol w:w="567"/>
        <w:gridCol w:w="1446"/>
      </w:tblGrid>
      <w:tr w:rsidR="002C7A34" w:rsidRPr="00A16B3C" w:rsidTr="002C7A34">
        <w:tc>
          <w:tcPr>
            <w:tcW w:w="45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Criteria</w:t>
            </w:r>
          </w:p>
        </w:tc>
        <w:tc>
          <w:tcPr>
            <w:tcW w:w="3402"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Rating</w:t>
            </w:r>
          </w:p>
          <w:p w:rsidR="002C7A34" w:rsidRPr="00A16B3C" w:rsidRDefault="002C7A34" w:rsidP="00D914E0">
            <w:pPr>
              <w:spacing w:after="0"/>
              <w:jc w:val="left"/>
              <w:rPr>
                <w:rFonts w:ascii="Arial" w:hAnsi="Arial" w:cs="Arial"/>
                <w:lang w:val="en-GB"/>
              </w:rPr>
            </w:pPr>
            <w:r w:rsidRPr="00A16B3C">
              <w:rPr>
                <w:rFonts w:ascii="Arial" w:hAnsi="Arial" w:cs="Arial"/>
                <w:sz w:val="20"/>
                <w:lang w:val="en-GB"/>
              </w:rPr>
              <w:t>HS      S       MS     MU      U      HU</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Comments</w:t>
            </w:r>
          </w:p>
        </w:tc>
      </w:tr>
      <w:tr w:rsidR="002C7A34" w:rsidRPr="00A16B3C" w:rsidTr="002C7A34">
        <w:tc>
          <w:tcPr>
            <w:tcW w:w="4503" w:type="dxa"/>
          </w:tcPr>
          <w:p w:rsidR="002C7A34" w:rsidRPr="00A16B3C" w:rsidRDefault="002C7A34" w:rsidP="002C7A34">
            <w:pPr>
              <w:numPr>
                <w:ilvl w:val="0"/>
                <w:numId w:val="33"/>
              </w:numPr>
              <w:spacing w:after="0"/>
              <w:rPr>
                <w:rFonts w:ascii="Arial" w:hAnsi="Arial" w:cs="Arial"/>
                <w:lang w:val="en-GB"/>
              </w:rPr>
            </w:pPr>
            <w:r w:rsidRPr="00A16B3C">
              <w:rPr>
                <w:rFonts w:ascii="Arial" w:hAnsi="Arial" w:cs="Arial"/>
                <w:lang w:val="en-GB"/>
              </w:rPr>
              <w:t>Monitoring and Evaluation</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M&amp;E design at entry</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M&amp;E plan implementation</w:t>
            </w:r>
          </w:p>
        </w:tc>
        <w:tc>
          <w:tcPr>
            <w:tcW w:w="567" w:type="dxa"/>
          </w:tcPr>
          <w:p w:rsidR="002C7A34" w:rsidRPr="00A16B3C" w:rsidRDefault="002C7A34" w:rsidP="00D914E0">
            <w:pPr>
              <w:spacing w:after="0"/>
              <w:jc w:val="center"/>
              <w:rPr>
                <w:rFonts w:ascii="Arial" w:hAnsi="Arial" w:cs="Arial"/>
                <w:b/>
                <w:lang w:val="en-GB"/>
              </w:rPr>
            </w:pPr>
          </w:p>
        </w:tc>
        <w:tc>
          <w:tcPr>
            <w:tcW w:w="567" w:type="dxa"/>
            <w:shd w:val="clear" w:color="auto" w:fill="FFFF0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Overall quality of M&amp;E</w:t>
            </w:r>
          </w:p>
        </w:tc>
        <w:tc>
          <w:tcPr>
            <w:tcW w:w="567" w:type="dxa"/>
          </w:tcPr>
          <w:p w:rsidR="002C7A34" w:rsidRPr="00A16B3C" w:rsidRDefault="002C7A34" w:rsidP="00D914E0">
            <w:pPr>
              <w:shd w:val="clear" w:color="auto" w:fill="92D050"/>
              <w:spacing w:after="0"/>
              <w:jc w:val="center"/>
              <w:rPr>
                <w:rFonts w:ascii="Arial" w:hAnsi="Arial" w:cs="Arial"/>
                <w:b/>
                <w:lang w:val="en-GB"/>
              </w:rPr>
            </w:pPr>
            <w:r w:rsidRPr="00A16B3C">
              <w:rPr>
                <w:rFonts w:ascii="Arial" w:hAnsi="Arial" w:cs="Arial"/>
                <w:b/>
                <w:lang w:val="en-GB"/>
              </w:rPr>
              <w:t>HS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2C7A34">
            <w:pPr>
              <w:numPr>
                <w:ilvl w:val="0"/>
                <w:numId w:val="33"/>
              </w:numPr>
              <w:spacing w:after="0"/>
              <w:rPr>
                <w:rFonts w:ascii="Arial" w:hAnsi="Arial" w:cs="Arial"/>
                <w:lang w:val="en-GB"/>
              </w:rPr>
            </w:pPr>
            <w:r w:rsidRPr="00A16B3C">
              <w:rPr>
                <w:rFonts w:ascii="Arial" w:hAnsi="Arial" w:cs="Arial"/>
                <w:lang w:val="en-GB"/>
              </w:rPr>
              <w:t>IA &amp; EA Execution</w:t>
            </w:r>
          </w:p>
        </w:tc>
        <w:tc>
          <w:tcPr>
            <w:tcW w:w="567" w:type="dxa"/>
            <w:tcBorders>
              <w:bottom w:val="single" w:sz="4" w:space="0" w:color="000000"/>
            </w:tcBorders>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Quality of UNDP Implementation</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 xml:space="preserve">Quality of Execution </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 xml:space="preserve">Overall quality of Implementation/Execution </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2C7A34">
            <w:pPr>
              <w:numPr>
                <w:ilvl w:val="0"/>
                <w:numId w:val="33"/>
              </w:numPr>
              <w:spacing w:after="0"/>
              <w:rPr>
                <w:rFonts w:ascii="Arial" w:hAnsi="Arial" w:cs="Arial"/>
                <w:lang w:val="en-GB"/>
              </w:rPr>
            </w:pPr>
            <w:r w:rsidRPr="00A16B3C">
              <w:rPr>
                <w:rFonts w:ascii="Arial" w:hAnsi="Arial" w:cs="Arial"/>
                <w:lang w:val="en-GB"/>
              </w:rPr>
              <w:t>Assessment of Outcomes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Relevance</w:t>
            </w:r>
          </w:p>
        </w:tc>
        <w:tc>
          <w:tcPr>
            <w:tcW w:w="1701" w:type="dxa"/>
            <w:gridSpan w:val="3"/>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R</w:t>
            </w:r>
          </w:p>
        </w:tc>
        <w:tc>
          <w:tcPr>
            <w:tcW w:w="1701" w:type="dxa"/>
            <w:gridSpan w:val="3"/>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Effectiveness</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shd w:val="clear" w:color="auto" w:fill="FFFFFF" w:themeFill="background1"/>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Efficiency</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Overall Project Outcome Rating</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shd w:val="clear" w:color="auto" w:fill="FFFFFF" w:themeFill="background1"/>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bl>
    <w:p w:rsidR="002C7A34" w:rsidRPr="00A16B3C" w:rsidRDefault="002C7A34" w:rsidP="002C7A34">
      <w:pPr>
        <w:autoSpaceDE w:val="0"/>
        <w:autoSpaceDN w:val="0"/>
        <w:adjustRightInd w:val="0"/>
        <w:spacing w:after="0" w:line="240" w:lineRule="auto"/>
        <w:rPr>
          <w:rFonts w:ascii="Arial" w:hAnsi="Arial" w:cs="Arial"/>
          <w:sz w:val="18"/>
          <w:lang w:val="en-GB" w:eastAsia="cs-CZ"/>
        </w:rPr>
      </w:pPr>
      <w:r w:rsidRPr="00A16B3C">
        <w:rPr>
          <w:rFonts w:ascii="Arial" w:hAnsi="Arial" w:cs="Arial"/>
          <w:sz w:val="18"/>
          <w:lang w:val="en-GB" w:eastAsia="cs-CZ"/>
        </w:rPr>
        <w:t>HS – Highly Satisfactory, S – Satisfactory, MS – Moderately Satisfactory, MU – Moderately Unsatisfactory, U – Unsatisfactory, HU – Highly Unsatisfactory</w:t>
      </w:r>
    </w:p>
    <w:p w:rsidR="002C7A34" w:rsidRPr="00A16B3C" w:rsidRDefault="002C7A34" w:rsidP="002C7A34">
      <w:pPr>
        <w:autoSpaceDE w:val="0"/>
        <w:autoSpaceDN w:val="0"/>
        <w:adjustRightInd w:val="0"/>
        <w:spacing w:after="0" w:line="240" w:lineRule="auto"/>
        <w:rPr>
          <w:rFonts w:ascii="Arial" w:hAnsi="Arial" w:cs="Arial"/>
          <w:sz w:val="18"/>
          <w:lang w:val="en-GB" w:eastAsia="cs-CZ"/>
        </w:rPr>
      </w:pPr>
      <w:r w:rsidRPr="00A16B3C">
        <w:rPr>
          <w:rFonts w:ascii="Arial" w:hAnsi="Arial" w:cs="Arial"/>
          <w:sz w:val="18"/>
          <w:lang w:val="en-GB" w:eastAsia="cs-CZ"/>
        </w:rPr>
        <w:t>Relevance: R – Relevant, NR – Not Relevant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708"/>
        <w:gridCol w:w="709"/>
        <w:gridCol w:w="709"/>
        <w:gridCol w:w="709"/>
        <w:gridCol w:w="1304"/>
      </w:tblGrid>
      <w:tr w:rsidR="002C7A34" w:rsidRPr="00A16B3C" w:rsidTr="002C7A34">
        <w:tc>
          <w:tcPr>
            <w:tcW w:w="4503" w:type="dxa"/>
            <w:shd w:val="clear" w:color="auto" w:fill="F2F2F2" w:themeFill="background1" w:themeFillShade="F2"/>
          </w:tcPr>
          <w:p w:rsidR="002C7A34" w:rsidRPr="00A16B3C" w:rsidRDefault="002C7A34" w:rsidP="00D914E0">
            <w:pPr>
              <w:spacing w:after="0"/>
              <w:rPr>
                <w:rFonts w:ascii="Arial" w:hAnsi="Arial" w:cs="Arial"/>
                <w:lang w:val="en-GB"/>
              </w:rPr>
            </w:pPr>
          </w:p>
        </w:tc>
        <w:tc>
          <w:tcPr>
            <w:tcW w:w="708" w:type="dxa"/>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L</w:t>
            </w:r>
          </w:p>
        </w:tc>
        <w:tc>
          <w:tcPr>
            <w:tcW w:w="709" w:type="dxa"/>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ML</w:t>
            </w:r>
          </w:p>
        </w:tc>
        <w:tc>
          <w:tcPr>
            <w:tcW w:w="709" w:type="dxa"/>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MU</w:t>
            </w:r>
          </w:p>
        </w:tc>
        <w:tc>
          <w:tcPr>
            <w:tcW w:w="709" w:type="dxa"/>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U</w:t>
            </w:r>
          </w:p>
        </w:tc>
        <w:tc>
          <w:tcPr>
            <w:tcW w:w="1304" w:type="dxa"/>
            <w:shd w:val="clear" w:color="auto" w:fill="F2F2F2" w:themeFill="background1" w:themeFillShade="F2"/>
          </w:tcPr>
          <w:p w:rsidR="002C7A34" w:rsidRPr="00A16B3C" w:rsidRDefault="002C7A34" w:rsidP="00D914E0">
            <w:pPr>
              <w:spacing w:after="0"/>
              <w:jc w:val="center"/>
              <w:rPr>
                <w:rFonts w:ascii="Arial" w:hAnsi="Arial" w:cs="Arial"/>
                <w:lang w:val="en-GB"/>
              </w:rPr>
            </w:pPr>
            <w:r>
              <w:rPr>
                <w:rFonts w:ascii="Arial" w:hAnsi="Arial" w:cs="Arial"/>
                <w:lang w:val="en-GB"/>
              </w:rPr>
              <w:t>Comments</w:t>
            </w:r>
          </w:p>
        </w:tc>
      </w:tr>
      <w:tr w:rsidR="002C7A34" w:rsidRPr="00A16B3C" w:rsidTr="002C7A34">
        <w:tc>
          <w:tcPr>
            <w:tcW w:w="4503" w:type="dxa"/>
          </w:tcPr>
          <w:p w:rsidR="002C7A34" w:rsidRPr="00A16B3C" w:rsidRDefault="002C7A34" w:rsidP="002C7A34">
            <w:pPr>
              <w:pStyle w:val="ListParagraph"/>
              <w:numPr>
                <w:ilvl w:val="0"/>
                <w:numId w:val="20"/>
              </w:numPr>
              <w:spacing w:after="0"/>
              <w:rPr>
                <w:rFonts w:ascii="Arial" w:hAnsi="Arial" w:cs="Arial"/>
                <w:lang w:val="en-GB"/>
              </w:rPr>
            </w:pPr>
            <w:r w:rsidRPr="00A16B3C">
              <w:rPr>
                <w:rFonts w:ascii="Arial" w:hAnsi="Arial" w:cs="Arial"/>
                <w:lang w:val="en-GB"/>
              </w:rPr>
              <w:t>Sustainability</w:t>
            </w:r>
          </w:p>
        </w:tc>
        <w:tc>
          <w:tcPr>
            <w:tcW w:w="708"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1304"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Financial Resources</w:t>
            </w:r>
          </w:p>
        </w:tc>
        <w:tc>
          <w:tcPr>
            <w:tcW w:w="708" w:type="dxa"/>
            <w:tcBorders>
              <w:bottom w:val="single" w:sz="4" w:space="0" w:color="000000"/>
            </w:tcBorders>
          </w:tcPr>
          <w:p w:rsidR="002C7A34" w:rsidRPr="00A16B3C" w:rsidRDefault="002C7A34" w:rsidP="00D914E0">
            <w:pPr>
              <w:spacing w:after="0"/>
              <w:jc w:val="center"/>
              <w:rPr>
                <w:rFonts w:ascii="Arial" w:hAnsi="Arial" w:cs="Arial"/>
                <w:b/>
                <w:lang w:val="en-GB"/>
              </w:rPr>
            </w:pPr>
          </w:p>
        </w:tc>
        <w:tc>
          <w:tcPr>
            <w:tcW w:w="709" w:type="dxa"/>
            <w:shd w:val="clear" w:color="auto" w:fill="FFFF0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ML</w:t>
            </w:r>
          </w:p>
        </w:tc>
        <w:tc>
          <w:tcPr>
            <w:tcW w:w="709"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1304"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Socio-political</w:t>
            </w:r>
          </w:p>
        </w:tc>
        <w:tc>
          <w:tcPr>
            <w:tcW w:w="708"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L</w:t>
            </w:r>
          </w:p>
        </w:tc>
        <w:tc>
          <w:tcPr>
            <w:tcW w:w="709" w:type="dxa"/>
          </w:tcPr>
          <w:p w:rsidR="002C7A34" w:rsidRPr="00A16B3C" w:rsidRDefault="002C7A34" w:rsidP="00D914E0">
            <w:pPr>
              <w:spacing w:after="0"/>
              <w:jc w:val="center"/>
              <w:rPr>
                <w:rFonts w:ascii="Arial" w:hAnsi="Arial" w:cs="Arial"/>
                <w:b/>
                <w:lang w:val="en-GB"/>
              </w:rPr>
            </w:pPr>
          </w:p>
        </w:tc>
        <w:tc>
          <w:tcPr>
            <w:tcW w:w="709"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1304"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Institutional Framework and Governance</w:t>
            </w:r>
          </w:p>
        </w:tc>
        <w:tc>
          <w:tcPr>
            <w:tcW w:w="708"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L</w:t>
            </w:r>
          </w:p>
        </w:tc>
        <w:tc>
          <w:tcPr>
            <w:tcW w:w="709" w:type="dxa"/>
          </w:tcPr>
          <w:p w:rsidR="002C7A34" w:rsidRPr="00A16B3C" w:rsidRDefault="002C7A34" w:rsidP="00D914E0">
            <w:pPr>
              <w:spacing w:after="0"/>
              <w:jc w:val="center"/>
              <w:rPr>
                <w:rFonts w:ascii="Arial" w:hAnsi="Arial" w:cs="Arial"/>
                <w:b/>
                <w:lang w:val="en-GB"/>
              </w:rPr>
            </w:pPr>
          </w:p>
        </w:tc>
        <w:tc>
          <w:tcPr>
            <w:tcW w:w="709"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1304"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Environmental</w:t>
            </w:r>
          </w:p>
        </w:tc>
        <w:tc>
          <w:tcPr>
            <w:tcW w:w="708"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L</w:t>
            </w:r>
          </w:p>
        </w:tc>
        <w:tc>
          <w:tcPr>
            <w:tcW w:w="709" w:type="dxa"/>
          </w:tcPr>
          <w:p w:rsidR="002C7A34" w:rsidRPr="00A16B3C" w:rsidRDefault="002C7A34" w:rsidP="00D914E0">
            <w:pPr>
              <w:spacing w:after="0"/>
              <w:jc w:val="center"/>
              <w:rPr>
                <w:rFonts w:ascii="Arial" w:hAnsi="Arial" w:cs="Arial"/>
                <w:b/>
                <w:lang w:val="en-GB"/>
              </w:rPr>
            </w:pPr>
          </w:p>
        </w:tc>
        <w:tc>
          <w:tcPr>
            <w:tcW w:w="709"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1304"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Overall likelihood of sustainability</w:t>
            </w:r>
          </w:p>
        </w:tc>
        <w:tc>
          <w:tcPr>
            <w:tcW w:w="708"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L</w:t>
            </w:r>
          </w:p>
        </w:tc>
        <w:tc>
          <w:tcPr>
            <w:tcW w:w="709" w:type="dxa"/>
          </w:tcPr>
          <w:p w:rsidR="002C7A34" w:rsidRPr="00A16B3C" w:rsidRDefault="002C7A34" w:rsidP="00D914E0">
            <w:pPr>
              <w:spacing w:after="0"/>
              <w:rPr>
                <w:rFonts w:ascii="Arial" w:hAnsi="Arial" w:cs="Arial"/>
                <w:b/>
                <w:lang w:val="en-GB"/>
              </w:rPr>
            </w:pPr>
          </w:p>
        </w:tc>
        <w:tc>
          <w:tcPr>
            <w:tcW w:w="709" w:type="dxa"/>
          </w:tcPr>
          <w:p w:rsidR="002C7A34" w:rsidRPr="00A16B3C" w:rsidRDefault="002C7A34" w:rsidP="00D914E0">
            <w:pPr>
              <w:spacing w:after="0"/>
              <w:rPr>
                <w:rFonts w:ascii="Arial" w:hAnsi="Arial" w:cs="Arial"/>
                <w:lang w:val="en-GB"/>
              </w:rPr>
            </w:pPr>
          </w:p>
        </w:tc>
        <w:tc>
          <w:tcPr>
            <w:tcW w:w="709" w:type="dxa"/>
          </w:tcPr>
          <w:p w:rsidR="002C7A34" w:rsidRPr="00A16B3C" w:rsidRDefault="002C7A34" w:rsidP="00D914E0">
            <w:pPr>
              <w:spacing w:after="0"/>
              <w:rPr>
                <w:rFonts w:ascii="Arial" w:hAnsi="Arial" w:cs="Arial"/>
                <w:lang w:val="en-GB"/>
              </w:rPr>
            </w:pPr>
          </w:p>
        </w:tc>
        <w:tc>
          <w:tcPr>
            <w:tcW w:w="1304" w:type="dxa"/>
          </w:tcPr>
          <w:p w:rsidR="002C7A34" w:rsidRPr="00A16B3C" w:rsidRDefault="002C7A34" w:rsidP="00D914E0">
            <w:pPr>
              <w:spacing w:after="0"/>
              <w:rPr>
                <w:rFonts w:ascii="Arial" w:hAnsi="Arial" w:cs="Arial"/>
                <w:lang w:val="en-GB"/>
              </w:rPr>
            </w:pPr>
          </w:p>
        </w:tc>
      </w:tr>
    </w:tbl>
    <w:p w:rsidR="002C7A34" w:rsidRPr="00A16B3C" w:rsidRDefault="002C7A34" w:rsidP="002C7A34">
      <w:pPr>
        <w:autoSpaceDE w:val="0"/>
        <w:autoSpaceDN w:val="0"/>
        <w:adjustRightInd w:val="0"/>
        <w:spacing w:after="0" w:line="240" w:lineRule="auto"/>
        <w:rPr>
          <w:rFonts w:ascii="Arial" w:hAnsi="Arial" w:cs="Arial"/>
          <w:sz w:val="18"/>
          <w:lang w:val="en-GB" w:eastAsia="cs-CZ"/>
        </w:rPr>
      </w:pPr>
      <w:r w:rsidRPr="00A16B3C">
        <w:rPr>
          <w:rFonts w:ascii="Arial" w:hAnsi="Arial" w:cs="Arial"/>
          <w:sz w:val="18"/>
          <w:lang w:val="en-GB" w:eastAsia="cs-CZ"/>
        </w:rPr>
        <w:t>Sustainability: L – Likely, ML - Moderately Likely, MU - Moderately Unlikely, U – Unlikely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850"/>
        <w:gridCol w:w="851"/>
        <w:gridCol w:w="850"/>
        <w:gridCol w:w="1305"/>
      </w:tblGrid>
      <w:tr w:rsidR="002C7A34" w:rsidRPr="00A16B3C" w:rsidTr="002C7A34">
        <w:tc>
          <w:tcPr>
            <w:tcW w:w="4503" w:type="dxa"/>
            <w:shd w:val="clear" w:color="auto" w:fill="F2F2F2" w:themeFill="background1" w:themeFillShade="F2"/>
          </w:tcPr>
          <w:p w:rsidR="002C7A34" w:rsidRPr="00186FEF" w:rsidRDefault="002C7A34" w:rsidP="002C7A34">
            <w:pPr>
              <w:pStyle w:val="ListParagraph"/>
              <w:numPr>
                <w:ilvl w:val="0"/>
                <w:numId w:val="20"/>
              </w:numPr>
              <w:spacing w:after="0"/>
              <w:rPr>
                <w:rFonts w:ascii="Arial" w:hAnsi="Arial" w:cs="Arial"/>
                <w:lang w:val="en-GB"/>
              </w:rPr>
            </w:pPr>
            <w:r>
              <w:rPr>
                <w:rFonts w:ascii="Arial" w:hAnsi="Arial" w:cs="Arial"/>
                <w:lang w:val="en-GB"/>
              </w:rPr>
              <w:t>Impact</w:t>
            </w:r>
          </w:p>
        </w:tc>
        <w:tc>
          <w:tcPr>
            <w:tcW w:w="850" w:type="dxa"/>
            <w:tcBorders>
              <w:bottom w:val="single" w:sz="4" w:space="0" w:color="000000"/>
            </w:tcBorders>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S</w:t>
            </w:r>
          </w:p>
        </w:tc>
        <w:tc>
          <w:tcPr>
            <w:tcW w:w="851" w:type="dxa"/>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M</w:t>
            </w:r>
          </w:p>
        </w:tc>
        <w:tc>
          <w:tcPr>
            <w:tcW w:w="850" w:type="dxa"/>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N</w:t>
            </w:r>
          </w:p>
        </w:tc>
        <w:tc>
          <w:tcPr>
            <w:tcW w:w="1305" w:type="dxa"/>
            <w:shd w:val="clear" w:color="auto" w:fill="F2F2F2" w:themeFill="background1" w:themeFillShade="F2"/>
          </w:tcPr>
          <w:p w:rsidR="002C7A34" w:rsidRPr="00A16B3C" w:rsidRDefault="002C7A34" w:rsidP="00D914E0">
            <w:pPr>
              <w:spacing w:after="0"/>
              <w:jc w:val="center"/>
              <w:rPr>
                <w:rFonts w:ascii="Arial" w:hAnsi="Arial" w:cs="Arial"/>
                <w:lang w:val="en-GB"/>
              </w:rPr>
            </w:pPr>
            <w:r>
              <w:rPr>
                <w:rFonts w:ascii="Arial" w:hAnsi="Arial" w:cs="Arial"/>
                <w:lang w:val="en-GB"/>
              </w:rPr>
              <w:t>Comments</w:t>
            </w: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Environmental Status Improvement</w:t>
            </w:r>
          </w:p>
        </w:tc>
        <w:tc>
          <w:tcPr>
            <w:tcW w:w="850"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S</w:t>
            </w:r>
          </w:p>
        </w:tc>
        <w:tc>
          <w:tcPr>
            <w:tcW w:w="851" w:type="dxa"/>
          </w:tcPr>
          <w:p w:rsidR="002C7A34" w:rsidRPr="00A16B3C" w:rsidRDefault="002C7A34" w:rsidP="00D914E0">
            <w:pPr>
              <w:spacing w:after="0"/>
              <w:rPr>
                <w:rFonts w:ascii="Arial" w:hAnsi="Arial" w:cs="Arial"/>
                <w:lang w:val="en-GB"/>
              </w:rPr>
            </w:pPr>
          </w:p>
        </w:tc>
        <w:tc>
          <w:tcPr>
            <w:tcW w:w="850" w:type="dxa"/>
          </w:tcPr>
          <w:p w:rsidR="002C7A34" w:rsidRPr="00A16B3C" w:rsidRDefault="002C7A34" w:rsidP="00D914E0">
            <w:pPr>
              <w:spacing w:after="0"/>
              <w:rPr>
                <w:rFonts w:ascii="Arial" w:hAnsi="Arial" w:cs="Arial"/>
                <w:lang w:val="en-GB"/>
              </w:rPr>
            </w:pPr>
          </w:p>
        </w:tc>
        <w:tc>
          <w:tcPr>
            <w:tcW w:w="1305" w:type="dxa"/>
          </w:tcPr>
          <w:p w:rsidR="002C7A34" w:rsidRPr="00A16B3C" w:rsidRDefault="002C7A34" w:rsidP="00D914E0">
            <w:pPr>
              <w:spacing w:after="0"/>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Environmental Stress Reduction</w:t>
            </w:r>
          </w:p>
        </w:tc>
        <w:tc>
          <w:tcPr>
            <w:tcW w:w="850"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S</w:t>
            </w:r>
          </w:p>
        </w:tc>
        <w:tc>
          <w:tcPr>
            <w:tcW w:w="851" w:type="dxa"/>
          </w:tcPr>
          <w:p w:rsidR="002C7A34" w:rsidRPr="00A16B3C" w:rsidRDefault="002C7A34" w:rsidP="00D914E0">
            <w:pPr>
              <w:spacing w:after="0"/>
              <w:rPr>
                <w:rFonts w:ascii="Arial" w:hAnsi="Arial" w:cs="Arial"/>
                <w:lang w:val="en-GB"/>
              </w:rPr>
            </w:pPr>
          </w:p>
        </w:tc>
        <w:tc>
          <w:tcPr>
            <w:tcW w:w="850" w:type="dxa"/>
          </w:tcPr>
          <w:p w:rsidR="002C7A34" w:rsidRPr="00A16B3C" w:rsidRDefault="002C7A34" w:rsidP="00D914E0">
            <w:pPr>
              <w:spacing w:after="0"/>
              <w:rPr>
                <w:rFonts w:ascii="Arial" w:hAnsi="Arial" w:cs="Arial"/>
                <w:lang w:val="en-GB"/>
              </w:rPr>
            </w:pPr>
          </w:p>
        </w:tc>
        <w:tc>
          <w:tcPr>
            <w:tcW w:w="1305" w:type="dxa"/>
          </w:tcPr>
          <w:p w:rsidR="002C7A34" w:rsidRPr="00A16B3C" w:rsidRDefault="002C7A34" w:rsidP="00D914E0">
            <w:pPr>
              <w:spacing w:after="0"/>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Progress towards stress/status</w:t>
            </w:r>
          </w:p>
        </w:tc>
        <w:tc>
          <w:tcPr>
            <w:tcW w:w="850"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S</w:t>
            </w:r>
          </w:p>
        </w:tc>
        <w:tc>
          <w:tcPr>
            <w:tcW w:w="851" w:type="dxa"/>
          </w:tcPr>
          <w:p w:rsidR="002C7A34" w:rsidRPr="00A16B3C" w:rsidRDefault="002C7A34" w:rsidP="00D914E0">
            <w:pPr>
              <w:spacing w:after="0"/>
              <w:rPr>
                <w:rFonts w:ascii="Arial" w:hAnsi="Arial" w:cs="Arial"/>
                <w:lang w:val="en-GB"/>
              </w:rPr>
            </w:pPr>
          </w:p>
        </w:tc>
        <w:tc>
          <w:tcPr>
            <w:tcW w:w="850" w:type="dxa"/>
          </w:tcPr>
          <w:p w:rsidR="002C7A34" w:rsidRPr="00A16B3C" w:rsidRDefault="002C7A34" w:rsidP="00D914E0">
            <w:pPr>
              <w:spacing w:after="0"/>
              <w:rPr>
                <w:rFonts w:ascii="Arial" w:hAnsi="Arial" w:cs="Arial"/>
                <w:lang w:val="en-GB"/>
              </w:rPr>
            </w:pPr>
          </w:p>
        </w:tc>
        <w:tc>
          <w:tcPr>
            <w:tcW w:w="1305" w:type="dxa"/>
          </w:tcPr>
          <w:p w:rsidR="002C7A34" w:rsidRPr="00A16B3C" w:rsidRDefault="002C7A34" w:rsidP="00D914E0">
            <w:pPr>
              <w:spacing w:after="0"/>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Impact</w:t>
            </w:r>
          </w:p>
        </w:tc>
        <w:tc>
          <w:tcPr>
            <w:tcW w:w="850"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S</w:t>
            </w:r>
          </w:p>
        </w:tc>
        <w:tc>
          <w:tcPr>
            <w:tcW w:w="851" w:type="dxa"/>
          </w:tcPr>
          <w:p w:rsidR="002C7A34" w:rsidRPr="00A16B3C" w:rsidRDefault="002C7A34" w:rsidP="00D914E0">
            <w:pPr>
              <w:spacing w:after="0"/>
              <w:rPr>
                <w:rFonts w:ascii="Arial" w:hAnsi="Arial" w:cs="Arial"/>
                <w:lang w:val="en-GB"/>
              </w:rPr>
            </w:pPr>
          </w:p>
        </w:tc>
        <w:tc>
          <w:tcPr>
            <w:tcW w:w="850" w:type="dxa"/>
          </w:tcPr>
          <w:p w:rsidR="002C7A34" w:rsidRPr="00A16B3C" w:rsidRDefault="002C7A34" w:rsidP="00D914E0">
            <w:pPr>
              <w:spacing w:after="0"/>
              <w:rPr>
                <w:rFonts w:ascii="Arial" w:hAnsi="Arial" w:cs="Arial"/>
                <w:lang w:val="en-GB"/>
              </w:rPr>
            </w:pPr>
          </w:p>
        </w:tc>
        <w:tc>
          <w:tcPr>
            <w:tcW w:w="1305" w:type="dxa"/>
          </w:tcPr>
          <w:p w:rsidR="002C7A34" w:rsidRPr="00A16B3C" w:rsidRDefault="002C7A34" w:rsidP="00D914E0">
            <w:pPr>
              <w:spacing w:after="0"/>
              <w:rPr>
                <w:rFonts w:ascii="Arial" w:hAnsi="Arial" w:cs="Arial"/>
                <w:lang w:val="en-GB"/>
              </w:rPr>
            </w:pPr>
          </w:p>
        </w:tc>
      </w:tr>
    </w:tbl>
    <w:p w:rsidR="002C7A34" w:rsidRPr="00A16B3C" w:rsidRDefault="002C7A34" w:rsidP="002C7A34">
      <w:pPr>
        <w:autoSpaceDE w:val="0"/>
        <w:autoSpaceDN w:val="0"/>
        <w:adjustRightInd w:val="0"/>
        <w:spacing w:after="0" w:line="240" w:lineRule="auto"/>
        <w:rPr>
          <w:rFonts w:ascii="Arial" w:hAnsi="Arial" w:cs="Arial"/>
          <w:lang w:val="en-GB" w:eastAsia="cs-CZ"/>
        </w:rPr>
      </w:pPr>
      <w:r w:rsidRPr="00A16B3C">
        <w:rPr>
          <w:rFonts w:ascii="Arial" w:hAnsi="Arial" w:cs="Arial"/>
          <w:sz w:val="18"/>
          <w:lang w:val="en-GB" w:eastAsia="cs-CZ"/>
        </w:rPr>
        <w:t>Impact: S – Significant, M – Minimal, N - Negligible</w:t>
      </w:r>
    </w:p>
    <w:p w:rsidR="0033365B" w:rsidRPr="00A16B3C" w:rsidRDefault="0033365B" w:rsidP="0033365B">
      <w:pPr>
        <w:rPr>
          <w:rFonts w:ascii="Arial" w:hAnsi="Arial" w:cs="Arial"/>
          <w:lang w:val="en-GB"/>
        </w:rPr>
      </w:pPr>
    </w:p>
    <w:p w:rsidR="0033365B" w:rsidRPr="00A16B3C" w:rsidRDefault="00D914E0" w:rsidP="0033365B">
      <w:pPr>
        <w:rPr>
          <w:rFonts w:ascii="Arial" w:hAnsi="Arial" w:cs="Arial"/>
          <w:lang w:val="en-GB"/>
        </w:rPr>
      </w:pPr>
      <w:r>
        <w:rPr>
          <w:rFonts w:ascii="Arial" w:hAnsi="Arial" w:cs="Arial"/>
          <w:lang w:val="en-GB"/>
        </w:rPr>
        <w:t>T</w:t>
      </w:r>
      <w:r w:rsidR="0033365B" w:rsidRPr="00D914E0">
        <w:rPr>
          <w:rFonts w:ascii="Arial" w:hAnsi="Arial" w:cs="Arial"/>
          <w:lang w:val="en-GB"/>
        </w:rPr>
        <w:t xml:space="preserve">he overall project </w:t>
      </w:r>
      <w:r w:rsidR="00D776C7" w:rsidRPr="00D914E0">
        <w:rPr>
          <w:rFonts w:ascii="Arial" w:hAnsi="Arial" w:cs="Arial"/>
          <w:lang w:val="en-GB"/>
        </w:rPr>
        <w:t xml:space="preserve">results </w:t>
      </w:r>
      <w:r w:rsidR="0033365B" w:rsidRPr="00D914E0">
        <w:rPr>
          <w:rFonts w:ascii="Arial" w:hAnsi="Arial" w:cs="Arial"/>
          <w:lang w:val="en-GB"/>
        </w:rPr>
        <w:t xml:space="preserve">rating is </w:t>
      </w:r>
      <w:r w:rsidR="00D776C7" w:rsidRPr="00D914E0">
        <w:rPr>
          <w:rFonts w:ascii="Arial" w:hAnsi="Arial" w:cs="Arial"/>
          <w:lang w:val="en-GB"/>
        </w:rPr>
        <w:t xml:space="preserve">Highly </w:t>
      </w:r>
      <w:r w:rsidR="00E613BB" w:rsidRPr="00D914E0">
        <w:rPr>
          <w:rFonts w:ascii="Arial" w:hAnsi="Arial" w:cs="Arial"/>
          <w:lang w:val="en-GB"/>
        </w:rPr>
        <w:t>S</w:t>
      </w:r>
      <w:r w:rsidR="0033365B" w:rsidRPr="00D914E0">
        <w:rPr>
          <w:rFonts w:ascii="Arial" w:hAnsi="Arial" w:cs="Arial"/>
          <w:lang w:val="en-GB"/>
        </w:rPr>
        <w:t>atisfactory.</w:t>
      </w:r>
    </w:p>
    <w:p w:rsidR="00F92DA0" w:rsidRPr="00A16B3C" w:rsidRDefault="00F92DA0" w:rsidP="00004D46">
      <w:pPr>
        <w:rPr>
          <w:rFonts w:ascii="Arial" w:hAnsi="Arial" w:cs="Arial"/>
          <w:lang w:val="en-GB"/>
        </w:rPr>
      </w:pPr>
    </w:p>
    <w:p w:rsidR="004E364A" w:rsidRDefault="004E364A" w:rsidP="00004D46">
      <w:pPr>
        <w:rPr>
          <w:rFonts w:ascii="Arial" w:hAnsi="Arial" w:cs="Arial"/>
          <w:lang w:val="en-GB"/>
        </w:rPr>
      </w:pPr>
    </w:p>
    <w:p w:rsidR="00C1267E" w:rsidRPr="00A16B3C" w:rsidRDefault="00C1267E" w:rsidP="00004D46">
      <w:pPr>
        <w:rPr>
          <w:rFonts w:ascii="Arial" w:hAnsi="Arial" w:cs="Arial"/>
          <w:lang w:val="en-GB"/>
        </w:rPr>
      </w:pPr>
    </w:p>
    <w:p w:rsidR="004E364A" w:rsidRPr="00A16B3C" w:rsidRDefault="004E364A" w:rsidP="00004D46">
      <w:pPr>
        <w:rPr>
          <w:rFonts w:ascii="Arial" w:hAnsi="Arial" w:cs="Arial"/>
          <w:lang w:val="en-GB"/>
        </w:rPr>
      </w:pPr>
    </w:p>
    <w:p w:rsidR="00D35B40" w:rsidRPr="00A16B3C" w:rsidRDefault="0036230F" w:rsidP="00004D46">
      <w:pPr>
        <w:pStyle w:val="Heading2"/>
        <w:rPr>
          <w:rFonts w:ascii="Arial" w:hAnsi="Arial" w:cs="Arial"/>
          <w:lang w:val="en-GB"/>
        </w:rPr>
      </w:pPr>
      <w:bookmarkStart w:id="113" w:name="_Toc468985874"/>
      <w:r w:rsidRPr="00A16B3C">
        <w:rPr>
          <w:rFonts w:ascii="Arial" w:hAnsi="Arial" w:cs="Arial"/>
          <w:lang w:val="en-GB"/>
        </w:rPr>
        <w:lastRenderedPageBreak/>
        <w:t>Lessons Learned and R</w:t>
      </w:r>
      <w:r w:rsidR="00D35B40" w:rsidRPr="00A16B3C">
        <w:rPr>
          <w:rFonts w:ascii="Arial" w:hAnsi="Arial" w:cs="Arial"/>
          <w:lang w:val="en-GB"/>
        </w:rPr>
        <w:t>ecommendations</w:t>
      </w:r>
      <w:bookmarkEnd w:id="113"/>
    </w:p>
    <w:p w:rsidR="003D7ED9" w:rsidRPr="00A16B3C" w:rsidRDefault="003D7ED9" w:rsidP="003D7ED9">
      <w:pPr>
        <w:rPr>
          <w:rFonts w:ascii="Arial" w:hAnsi="Arial" w:cs="Arial"/>
          <w:lang w:val="en-GB"/>
        </w:rPr>
      </w:pPr>
    </w:p>
    <w:p w:rsidR="003D7ED9" w:rsidRDefault="003D7ED9" w:rsidP="003D7ED9">
      <w:pPr>
        <w:rPr>
          <w:rFonts w:ascii="Arial" w:hAnsi="Arial" w:cs="Arial"/>
          <w:b/>
          <w:lang w:val="en-GB"/>
        </w:rPr>
      </w:pPr>
      <w:r w:rsidRPr="00A16B3C">
        <w:rPr>
          <w:rFonts w:ascii="Arial" w:hAnsi="Arial" w:cs="Arial"/>
          <w:b/>
          <w:lang w:val="en-GB"/>
        </w:rPr>
        <w:t>Lessons learned:</w:t>
      </w:r>
    </w:p>
    <w:p w:rsidR="008E5715" w:rsidRPr="00A16B3C" w:rsidRDefault="008E5715" w:rsidP="00EF36A2">
      <w:pPr>
        <w:numPr>
          <w:ilvl w:val="0"/>
          <w:numId w:val="51"/>
        </w:numPr>
        <w:rPr>
          <w:rFonts w:ascii="Arial" w:hAnsi="Arial" w:cs="Arial"/>
          <w:lang w:val="en-GB"/>
        </w:rPr>
      </w:pPr>
      <w:bookmarkStart w:id="114" w:name="_Toc311298161"/>
      <w:r w:rsidRPr="00A16B3C">
        <w:rPr>
          <w:rFonts w:ascii="Arial" w:hAnsi="Arial" w:cs="Arial"/>
          <w:lang w:val="en-GB"/>
        </w:rPr>
        <w:t>Proper project timing, and strong and effective country ownership and commitment are key prerequisites for successful project implementation. The PV project matched with this time-window opportunity when the project was launched after Seychelles had adopted RE policy and targets already, but practically no PV installations were in place yet. The timing of the project can serve as the best-case example, maximizing impact against investment.</w:t>
      </w:r>
    </w:p>
    <w:p w:rsidR="008E5715" w:rsidRPr="00A16B3C" w:rsidRDefault="008E5715" w:rsidP="00EF36A2">
      <w:pPr>
        <w:numPr>
          <w:ilvl w:val="0"/>
          <w:numId w:val="51"/>
        </w:numPr>
        <w:rPr>
          <w:rFonts w:ascii="Arial" w:hAnsi="Arial" w:cs="Arial"/>
          <w:lang w:val="en-GB"/>
        </w:rPr>
      </w:pPr>
      <w:r w:rsidRPr="00A16B3C">
        <w:rPr>
          <w:rFonts w:ascii="Arial" w:hAnsi="Arial" w:cs="Arial"/>
          <w:lang w:val="en-GB"/>
        </w:rPr>
        <w:t xml:space="preserve">High electricity tariffs combined with provisions allowing feed in of the generated power into the grid and affordable terms of financing create a strong market incentive for investors and do not require significant additional subsidies. However, PV requires 100% back-up, it does not offset utility infrastructure costs, and thus remaining electricity tariffs need to finance all utility infrastructure costs in case of a monopolistic market (or transmission/distribution costs only in case of a competitive market). PV technology makes the best economic sense in case of high marginal variable utility generation costs, i.e. high fuel costs, especially in the short/mid-term. The subsidy needed to cover the difference between avoided fuel marginal costs and PV generation costs in Seychelles can be financed either by tax payers from public budgets, or by electricity customers through utility electricity tariffs. The net-metering scheme in Seychelles with heavily cross-subsidized electricity tariffs provides a very strong incentive for high-tariff consumers to install PV at the cost of PUC/other customers, and at the same time there is no financial motivation to invest in PV for low-tariff customers. </w:t>
      </w:r>
    </w:p>
    <w:p w:rsidR="008E5715" w:rsidRPr="00A16B3C" w:rsidRDefault="008E5715" w:rsidP="00EF36A2">
      <w:pPr>
        <w:numPr>
          <w:ilvl w:val="0"/>
          <w:numId w:val="51"/>
        </w:numPr>
        <w:rPr>
          <w:rFonts w:ascii="Arial" w:hAnsi="Arial" w:cs="Arial"/>
          <w:lang w:val="en-GB"/>
        </w:rPr>
      </w:pPr>
      <w:r w:rsidRPr="00A16B3C">
        <w:rPr>
          <w:rFonts w:ascii="Arial" w:hAnsi="Arial" w:cs="Arial"/>
          <w:lang w:val="en-GB"/>
        </w:rPr>
        <w:t xml:space="preserve">Technical integration of PV into the PUC infrastructure is a more complex task than envisaged and budgeted for in the project document.  Integration of PV technology impacts utilities’ capacity to control frequency and voltage in their grids. Capacity to control frequency in the grid within required limits requires sufficient fast (spinning) capacity at the utility power plant. PV generation depends on actual solar irradiation that can change quickly with clouds, and thus increases demand for frequency control capacity. The higher the PV market penetration, the greater the need for frequency control capacity. Within the scope of the PV project, with 1.79 </w:t>
      </w:r>
      <w:proofErr w:type="spellStart"/>
      <w:r w:rsidRPr="00A16B3C">
        <w:rPr>
          <w:rFonts w:ascii="Arial" w:hAnsi="Arial" w:cs="Arial"/>
          <w:lang w:val="en-GB"/>
        </w:rPr>
        <w:t>MW</w:t>
      </w:r>
      <w:r w:rsidRPr="00A16B3C">
        <w:rPr>
          <w:rFonts w:ascii="Arial" w:hAnsi="Arial" w:cs="Arial"/>
          <w:vertAlign w:val="subscript"/>
          <w:lang w:val="en-GB"/>
        </w:rPr>
        <w:t>p</w:t>
      </w:r>
      <w:proofErr w:type="spellEnd"/>
      <w:r w:rsidRPr="00A16B3C">
        <w:rPr>
          <w:rFonts w:ascii="Arial" w:hAnsi="Arial" w:cs="Arial"/>
          <w:lang w:val="en-GB"/>
        </w:rPr>
        <w:t xml:space="preserve"> of PV installed so far, the frequency control is manageable with existing PUC technologies. However, problems with voltage controls in low-voltage networks may arise and should be addressed even with low PV penetration rate – especially in cases when a utility has difficulties with maintaining proper voltage in low-voltage networks. In such cases, projects designed to expand PV should be followed-up with an additional support on grid stability, as it is the case in Seychelles, which integrated grid strengthening into their first application for Green Climate Fund support. </w:t>
      </w:r>
    </w:p>
    <w:p w:rsidR="008E5715" w:rsidRDefault="008E5715" w:rsidP="008E5715">
      <w:pPr>
        <w:rPr>
          <w:rFonts w:ascii="Arial" w:hAnsi="Arial" w:cs="Arial"/>
          <w:lang w:val="en-GB"/>
        </w:rPr>
      </w:pPr>
    </w:p>
    <w:p w:rsidR="00C1267E" w:rsidRDefault="00C1267E" w:rsidP="008E5715">
      <w:pPr>
        <w:rPr>
          <w:rFonts w:ascii="Arial" w:hAnsi="Arial" w:cs="Arial"/>
          <w:lang w:val="en-GB"/>
        </w:rPr>
      </w:pPr>
    </w:p>
    <w:p w:rsidR="00C1267E" w:rsidRDefault="00C1267E" w:rsidP="008E5715">
      <w:pPr>
        <w:rPr>
          <w:rFonts w:ascii="Arial" w:hAnsi="Arial" w:cs="Arial"/>
          <w:lang w:val="en-GB"/>
        </w:rPr>
      </w:pPr>
    </w:p>
    <w:p w:rsidR="00C1267E" w:rsidRPr="00A16B3C" w:rsidRDefault="00C1267E" w:rsidP="008E5715">
      <w:pPr>
        <w:rPr>
          <w:rFonts w:ascii="Arial" w:hAnsi="Arial" w:cs="Arial"/>
          <w:lang w:val="en-GB"/>
        </w:rPr>
      </w:pPr>
    </w:p>
    <w:p w:rsidR="008E5715" w:rsidRPr="00A16B3C" w:rsidRDefault="008E5715" w:rsidP="008E5715">
      <w:pPr>
        <w:rPr>
          <w:rFonts w:ascii="Arial" w:hAnsi="Arial" w:cs="Arial"/>
          <w:b/>
          <w:lang w:val="en-GB"/>
        </w:rPr>
      </w:pPr>
      <w:r w:rsidRPr="00A16B3C">
        <w:rPr>
          <w:rFonts w:ascii="Arial" w:hAnsi="Arial" w:cs="Arial"/>
          <w:b/>
          <w:lang w:val="en-GB"/>
        </w:rPr>
        <w:t>Recommendations:</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GOS (SEC, MEECC)</w:t>
      </w:r>
    </w:p>
    <w:p w:rsidR="008E5715" w:rsidRPr="00A16B3C" w:rsidRDefault="008E5715" w:rsidP="008E5715">
      <w:pPr>
        <w:ind w:left="720"/>
        <w:rPr>
          <w:rFonts w:ascii="Arial" w:hAnsi="Arial" w:cs="Arial"/>
          <w:lang w:val="en-GB"/>
        </w:rPr>
      </w:pPr>
      <w:r w:rsidRPr="00A16B3C">
        <w:rPr>
          <w:rFonts w:ascii="Arial" w:hAnsi="Arial" w:cs="Arial"/>
          <w:lang w:val="en-GB"/>
        </w:rPr>
        <w:t>The PV Rebate scheme is eligible also for PV installations already in operation, there is no time limit, until when investors shall apply for the rebate. The terms of the PV rebate scheme should be adjusted to support new PV installations only. The ex-post support during PV operation should not be eligible, because in such case the direct impact on new PV installation is minimal.  The PV rebate scheme should also be adjusted in the future to the actual terms of updated net-metering scheme, or its replacement, and target primarily investors that might have difficult access to debt financing, such as low/mid-income investors. If the new support scheme to replace net-metering scheme would prove to be attractive enough, the demand would be low, and the PV rebate funds would remain unused, an exit strategy should be developed, that might include extension of the PV rebate scheme also to other RE/EE technologies, or incorporation of the remaining funds under the PV rebate scheme with the new PV support scheme.</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UNDP (replication project developers and sponsors)</w:t>
      </w:r>
    </w:p>
    <w:p w:rsidR="008E5715" w:rsidRPr="00A16B3C" w:rsidRDefault="008E5715" w:rsidP="008E5715">
      <w:pPr>
        <w:ind w:left="708"/>
        <w:rPr>
          <w:rFonts w:ascii="Arial" w:hAnsi="Arial" w:cs="Arial"/>
          <w:lang w:val="en-GB"/>
        </w:rPr>
      </w:pPr>
      <w:r w:rsidRPr="00A16B3C">
        <w:rPr>
          <w:rFonts w:ascii="Arial" w:hAnsi="Arial" w:cs="Arial"/>
          <w:lang w:val="en-GB"/>
        </w:rPr>
        <w:t>When developing similar PV/RE projects in other countries, the timing and actual local development context, including effectiveness of country ownership, level of electricity tariffs, financial capacity of local utility/government to subsidize PV schemes, as well as financial capacity of local investors/households to invest, and other factors are decisive and should be properly taken into account, and the project design adjusted accordingly. Although this is a well-recognized fact, it cannot be overstated. A mere replication of a successful project in a different local context will not automatically generate the same results.</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UNDP (replication project developers and sponsors)</w:t>
      </w:r>
    </w:p>
    <w:p w:rsidR="008E5715" w:rsidRPr="00A16B3C" w:rsidRDefault="008E5715" w:rsidP="008E5715">
      <w:pPr>
        <w:ind w:left="720"/>
        <w:rPr>
          <w:rFonts w:ascii="Arial" w:hAnsi="Arial" w:cs="Arial"/>
          <w:lang w:val="en-GB"/>
        </w:rPr>
      </w:pPr>
      <w:r w:rsidRPr="00A16B3C">
        <w:rPr>
          <w:rFonts w:ascii="Arial" w:hAnsi="Arial" w:cs="Arial"/>
          <w:lang w:val="en-GB"/>
        </w:rPr>
        <w:t>PV/RE development projects should not focus only on strengthening PV/RE supply chain, and on development of a RE legislation supporting financial integration of the PV/RE into the local electricity market, but they need to address also effective technical integration of RE into power utility infrastructure. The technical integration becomes more important especially with higher RE power generation targets, and in case when utility infrastructure has not been fully modernized to current standards yet. The technical integration of RE is a bigger challenge primarily for smaller utilities that do not have sufficient financial and technical capacity to upgrade their infrastructure. Further technical and financial assistance to PUC is needed to improve PV absorption capacity both on a central power generation site (sufficient fast/spinning frequency control capacity), and especially in low-voltage distribution networks (voltage control within a standard voltage interval).</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GOS</w:t>
      </w:r>
    </w:p>
    <w:p w:rsidR="008E5715" w:rsidRPr="00A16B3C" w:rsidRDefault="008E5715" w:rsidP="008E5715">
      <w:pPr>
        <w:ind w:left="720"/>
        <w:rPr>
          <w:rFonts w:ascii="Arial" w:hAnsi="Arial" w:cs="Arial"/>
          <w:lang w:val="en-GB"/>
        </w:rPr>
      </w:pPr>
      <w:r w:rsidRPr="00A16B3C">
        <w:rPr>
          <w:rFonts w:ascii="Arial" w:hAnsi="Arial" w:cs="Arial"/>
          <w:lang w:val="en-GB"/>
        </w:rPr>
        <w:t xml:space="preserve">There is a continuous need for PV/RE related training and capacity strengthening at all levels, including government, utility, and PV installers since PV/RE is a new and fast growing branch. GOS should integrate targeted RE trainings and capacity </w:t>
      </w:r>
      <w:r w:rsidRPr="00A16B3C">
        <w:rPr>
          <w:rFonts w:ascii="Arial" w:hAnsi="Arial" w:cs="Arial"/>
          <w:lang w:val="en-GB"/>
        </w:rPr>
        <w:lastRenderedPageBreak/>
        <w:t xml:space="preserve">strengthening activities into their other RE related projects and facilitate training integration also with other donors/projects. </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SEC, UNDP (MEECC, PUC)</w:t>
      </w:r>
    </w:p>
    <w:p w:rsidR="008E5715" w:rsidRPr="00A16B3C" w:rsidRDefault="008E5715" w:rsidP="008E5715">
      <w:pPr>
        <w:ind w:left="720"/>
        <w:rPr>
          <w:rFonts w:ascii="Arial" w:hAnsi="Arial" w:cs="Arial"/>
          <w:lang w:val="en-GB"/>
        </w:rPr>
      </w:pPr>
      <w:r w:rsidRPr="00A16B3C">
        <w:rPr>
          <w:rFonts w:ascii="Arial" w:hAnsi="Arial" w:cs="Arial"/>
          <w:lang w:val="en-GB"/>
        </w:rPr>
        <w:t>Information developed by the PV project and published on the project web site should remain online even after the PV project termination, either at the UNDP sponsored sites (PCU) or governmental and partners’ web sites, such as MEECC, SEC and/or PUC web site. Potential PV investors might benefit also from simple but real-life examples of financial performance of PV installation and actual cash flow.</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UNDP (replication project developers)</w:t>
      </w:r>
    </w:p>
    <w:p w:rsidR="008E5715" w:rsidRPr="00A16B3C" w:rsidRDefault="008E5715" w:rsidP="008E5715">
      <w:pPr>
        <w:ind w:left="720"/>
        <w:rPr>
          <w:rFonts w:ascii="Arial" w:hAnsi="Arial" w:cs="Arial"/>
          <w:lang w:val="en-GB"/>
        </w:rPr>
      </w:pPr>
      <w:r w:rsidRPr="00A16B3C">
        <w:rPr>
          <w:rFonts w:ascii="Arial" w:hAnsi="Arial" w:cs="Arial"/>
          <w:lang w:val="en-GB"/>
        </w:rPr>
        <w:t>Log-frame indicators and targets should be defined for project objective, outcomes and outputs, not only formally, but de facto as well. Too detailed specification of project output indicators, which in fact refer rather to activity level indicators, is not suitable for monitoring of overall project results. More detailed project activity level indicators are defined in annual and quarterly work plans and monitored by project manager as a standard routine of a daily project management, as well as in quarterly and annual project reports.</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GOS (SEC, MEECC), UNDP (replication project developers)</w:t>
      </w:r>
    </w:p>
    <w:p w:rsidR="008E5715" w:rsidRPr="00A16B3C" w:rsidRDefault="008E5715" w:rsidP="008E5715">
      <w:pPr>
        <w:ind w:left="720"/>
        <w:rPr>
          <w:rFonts w:ascii="Arial" w:hAnsi="Arial" w:cs="Arial"/>
          <w:lang w:val="en-GB"/>
        </w:rPr>
      </w:pPr>
      <w:r w:rsidRPr="00A16B3C">
        <w:rPr>
          <w:rFonts w:ascii="Arial" w:hAnsi="Arial" w:cs="Arial"/>
          <w:lang w:val="en-GB"/>
        </w:rPr>
        <w:t>When designing the legally formalized PV/RE support scheme with remuneration for PV power purchase based on a combination of avoided fuel costs and a premium, the total amount of funding needed to finance the premium should be estimated as well as the financing sources identified and funding secured.</w:t>
      </w:r>
    </w:p>
    <w:p w:rsidR="00154699" w:rsidRPr="00A16B3C" w:rsidRDefault="00624573" w:rsidP="00405319">
      <w:pPr>
        <w:pStyle w:val="Heading1"/>
        <w:rPr>
          <w:rFonts w:ascii="Arial" w:hAnsi="Arial" w:cs="Arial"/>
          <w:lang w:val="en-GB"/>
        </w:rPr>
      </w:pPr>
      <w:r w:rsidRPr="00A16B3C">
        <w:rPr>
          <w:lang w:val="en-GB"/>
        </w:rPr>
        <w:br w:type="page"/>
      </w:r>
      <w:bookmarkStart w:id="115" w:name="_Toc468985875"/>
      <w:r w:rsidR="00154699" w:rsidRPr="00A16B3C">
        <w:rPr>
          <w:rFonts w:ascii="Arial" w:hAnsi="Arial" w:cs="Arial"/>
          <w:lang w:val="en-GB"/>
        </w:rPr>
        <w:lastRenderedPageBreak/>
        <w:t>Annexes</w:t>
      </w:r>
      <w:bookmarkEnd w:id="114"/>
      <w:bookmarkEnd w:id="115"/>
    </w:p>
    <w:p w:rsidR="00356C97" w:rsidRPr="00A16B3C" w:rsidRDefault="00C97C2C" w:rsidP="00004D46">
      <w:pPr>
        <w:pStyle w:val="Heading1"/>
        <w:numPr>
          <w:ilvl w:val="0"/>
          <w:numId w:val="0"/>
        </w:numPr>
        <w:rPr>
          <w:rFonts w:ascii="Arial" w:hAnsi="Arial" w:cs="Arial"/>
          <w:lang w:val="en-GB"/>
        </w:rPr>
      </w:pPr>
      <w:bookmarkStart w:id="116" w:name="_Toc311298176"/>
      <w:bookmarkStart w:id="117" w:name="_Toc468985876"/>
      <w:r w:rsidRPr="00A16B3C">
        <w:rPr>
          <w:rFonts w:ascii="Arial" w:hAnsi="Arial" w:cs="Arial"/>
          <w:lang w:val="en-GB"/>
        </w:rPr>
        <w:t xml:space="preserve">Annex </w:t>
      </w:r>
      <w:r w:rsidR="00847FF8" w:rsidRPr="00A16B3C">
        <w:rPr>
          <w:rFonts w:ascii="Arial" w:hAnsi="Arial" w:cs="Arial"/>
          <w:lang w:val="en-GB"/>
        </w:rPr>
        <w:t>1</w:t>
      </w:r>
      <w:r w:rsidRPr="00A16B3C">
        <w:rPr>
          <w:rFonts w:ascii="Arial" w:hAnsi="Arial" w:cs="Arial"/>
          <w:lang w:val="en-GB"/>
        </w:rPr>
        <w:t xml:space="preserve">: </w:t>
      </w:r>
      <w:r w:rsidR="007773E7" w:rsidRPr="00A16B3C">
        <w:rPr>
          <w:rFonts w:ascii="Arial" w:hAnsi="Arial" w:cs="Arial"/>
          <w:lang w:val="en-GB"/>
        </w:rPr>
        <w:t>Evaluation mission itinerary</w:t>
      </w:r>
      <w:bookmarkEnd w:id="116"/>
      <w:r w:rsidR="00EF75A5" w:rsidRPr="00A16B3C">
        <w:rPr>
          <w:rFonts w:ascii="Arial" w:hAnsi="Arial" w:cs="Arial"/>
          <w:lang w:val="en-GB"/>
        </w:rPr>
        <w:t xml:space="preserve">, </w:t>
      </w:r>
      <w:r w:rsidR="000D004A" w:rsidRPr="00A16B3C">
        <w:rPr>
          <w:rFonts w:ascii="Arial" w:hAnsi="Arial" w:cs="Arial"/>
          <w:lang w:val="en-GB"/>
        </w:rPr>
        <w:t>September 30 – October 8</w:t>
      </w:r>
      <w:r w:rsidR="00EF75A5" w:rsidRPr="00A16B3C">
        <w:rPr>
          <w:rFonts w:ascii="Arial" w:hAnsi="Arial" w:cs="Arial"/>
          <w:lang w:val="en-GB"/>
        </w:rPr>
        <w:t>, 2016</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7264"/>
        <w:gridCol w:w="293"/>
        <w:gridCol w:w="280"/>
      </w:tblGrid>
      <w:tr w:rsidR="00EF75A5" w:rsidRPr="00A16B3C" w:rsidTr="00D07F44">
        <w:tc>
          <w:tcPr>
            <w:tcW w:w="780" w:type="pct"/>
            <w:shd w:val="clear" w:color="auto" w:fill="auto"/>
          </w:tcPr>
          <w:p w:rsidR="00EF75A5" w:rsidRPr="00A16B3C" w:rsidRDefault="00EF75A5" w:rsidP="00850970">
            <w:pPr>
              <w:jc w:val="center"/>
              <w:rPr>
                <w:rFonts w:ascii="Arial" w:hAnsi="Arial" w:cs="Arial"/>
                <w:b/>
                <w:lang w:val="en-GB"/>
              </w:rPr>
            </w:pPr>
            <w:r w:rsidRPr="00A16B3C">
              <w:rPr>
                <w:rFonts w:ascii="Arial" w:hAnsi="Arial" w:cs="Arial"/>
                <w:b/>
                <w:lang w:val="en-GB"/>
              </w:rPr>
              <w:t>Time</w:t>
            </w:r>
          </w:p>
        </w:tc>
        <w:tc>
          <w:tcPr>
            <w:tcW w:w="3911" w:type="pct"/>
            <w:shd w:val="clear" w:color="auto" w:fill="auto"/>
          </w:tcPr>
          <w:p w:rsidR="00EF75A5" w:rsidRPr="00A16B3C" w:rsidRDefault="00EF75A5" w:rsidP="00850970">
            <w:pPr>
              <w:jc w:val="center"/>
              <w:rPr>
                <w:rFonts w:ascii="Arial" w:hAnsi="Arial" w:cs="Arial"/>
                <w:b/>
                <w:lang w:val="en-GB"/>
              </w:rPr>
            </w:pPr>
            <w:r w:rsidRPr="00A16B3C">
              <w:rPr>
                <w:rFonts w:ascii="Arial" w:hAnsi="Arial" w:cs="Arial"/>
                <w:b/>
                <w:lang w:val="en-GB"/>
              </w:rPr>
              <w:t>Activity</w:t>
            </w:r>
          </w:p>
        </w:tc>
        <w:tc>
          <w:tcPr>
            <w:tcW w:w="158" w:type="pct"/>
            <w:shd w:val="clear" w:color="auto" w:fill="auto"/>
          </w:tcPr>
          <w:p w:rsidR="00EF75A5" w:rsidRPr="00A16B3C" w:rsidRDefault="00EF75A5" w:rsidP="00850970">
            <w:pPr>
              <w:jc w:val="center"/>
              <w:rPr>
                <w:rFonts w:ascii="Arial" w:hAnsi="Arial" w:cs="Arial"/>
                <w:b/>
                <w:lang w:val="en-GB"/>
              </w:rPr>
            </w:pPr>
          </w:p>
        </w:tc>
        <w:tc>
          <w:tcPr>
            <w:tcW w:w="151" w:type="pct"/>
            <w:shd w:val="clear" w:color="auto" w:fill="auto"/>
          </w:tcPr>
          <w:p w:rsidR="00EF75A5" w:rsidRPr="00A16B3C" w:rsidRDefault="00EF75A5" w:rsidP="00850970">
            <w:pPr>
              <w:jc w:val="center"/>
              <w:rPr>
                <w:rFonts w:ascii="Arial" w:hAnsi="Arial" w:cs="Arial"/>
                <w:b/>
                <w:lang w:val="en-GB"/>
              </w:rPr>
            </w:pPr>
          </w:p>
        </w:tc>
      </w:tr>
      <w:tr w:rsidR="00EF75A5" w:rsidRPr="00A16B3C" w:rsidTr="00EF75A5">
        <w:tc>
          <w:tcPr>
            <w:tcW w:w="5000" w:type="pct"/>
            <w:gridSpan w:val="4"/>
            <w:shd w:val="clear" w:color="auto" w:fill="C0C0C0"/>
          </w:tcPr>
          <w:p w:rsidR="00EF75A5" w:rsidRPr="00A16B3C" w:rsidRDefault="000D004A" w:rsidP="000D004A">
            <w:pPr>
              <w:rPr>
                <w:rFonts w:ascii="Arial" w:hAnsi="Arial" w:cs="Arial"/>
                <w:b/>
                <w:lang w:val="en-GB"/>
              </w:rPr>
            </w:pPr>
            <w:r w:rsidRPr="00A16B3C">
              <w:rPr>
                <w:rFonts w:ascii="Arial" w:hAnsi="Arial" w:cs="Arial"/>
                <w:b/>
                <w:lang w:val="en-GB"/>
              </w:rPr>
              <w:t>Friday - Saturday</w:t>
            </w:r>
            <w:r w:rsidR="00D07F44" w:rsidRPr="00A16B3C">
              <w:rPr>
                <w:rFonts w:ascii="Arial" w:hAnsi="Arial" w:cs="Arial"/>
                <w:b/>
                <w:lang w:val="en-GB"/>
              </w:rPr>
              <w:t xml:space="preserve">, </w:t>
            </w:r>
            <w:r w:rsidRPr="00A16B3C">
              <w:rPr>
                <w:rFonts w:ascii="Arial" w:hAnsi="Arial" w:cs="Arial"/>
                <w:b/>
                <w:lang w:val="en-GB"/>
              </w:rPr>
              <w:t>September 30 – October 1, 2016</w:t>
            </w:r>
          </w:p>
        </w:tc>
      </w:tr>
      <w:tr w:rsidR="00EF75A5" w:rsidRPr="00A16B3C" w:rsidTr="00D07F44">
        <w:tc>
          <w:tcPr>
            <w:tcW w:w="780" w:type="pct"/>
          </w:tcPr>
          <w:p w:rsidR="00EF75A5" w:rsidRPr="00A16B3C" w:rsidRDefault="00EF75A5" w:rsidP="00850970">
            <w:pPr>
              <w:rPr>
                <w:rFonts w:ascii="Arial" w:hAnsi="Arial" w:cs="Arial"/>
                <w:lang w:val="en-GB"/>
              </w:rPr>
            </w:pPr>
          </w:p>
        </w:tc>
        <w:tc>
          <w:tcPr>
            <w:tcW w:w="3911" w:type="pct"/>
          </w:tcPr>
          <w:p w:rsidR="00EF75A5" w:rsidRPr="00A16B3C" w:rsidRDefault="003E5950" w:rsidP="000D004A">
            <w:pPr>
              <w:rPr>
                <w:rFonts w:ascii="Arial" w:hAnsi="Arial" w:cs="Arial"/>
                <w:lang w:val="en-GB"/>
              </w:rPr>
            </w:pPr>
            <w:r w:rsidRPr="00A16B3C">
              <w:rPr>
                <w:rFonts w:ascii="Arial" w:hAnsi="Arial" w:cs="Arial"/>
                <w:lang w:val="en-GB"/>
              </w:rPr>
              <w:t xml:space="preserve">Travel to Victoria, </w:t>
            </w:r>
            <w:proofErr w:type="spellStart"/>
            <w:r w:rsidRPr="00A16B3C">
              <w:rPr>
                <w:rFonts w:ascii="Arial" w:hAnsi="Arial" w:cs="Arial"/>
                <w:lang w:val="en-GB"/>
              </w:rPr>
              <w:t>Mahé</w:t>
            </w:r>
            <w:proofErr w:type="spellEnd"/>
            <w:r w:rsidRPr="00A16B3C">
              <w:rPr>
                <w:rFonts w:ascii="Arial" w:hAnsi="Arial" w:cs="Arial"/>
                <w:lang w:val="en-GB"/>
              </w:rPr>
              <w:t>, Se</w:t>
            </w:r>
            <w:r w:rsidR="000D004A" w:rsidRPr="00A16B3C">
              <w:rPr>
                <w:rFonts w:ascii="Arial" w:hAnsi="Arial" w:cs="Arial"/>
                <w:lang w:val="en-GB"/>
              </w:rPr>
              <w:t>y</w:t>
            </w:r>
            <w:r w:rsidRPr="00A16B3C">
              <w:rPr>
                <w:rFonts w:ascii="Arial" w:hAnsi="Arial" w:cs="Arial"/>
                <w:lang w:val="en-GB"/>
              </w:rPr>
              <w:t>c</w:t>
            </w:r>
            <w:r w:rsidR="000D004A" w:rsidRPr="00A16B3C">
              <w:rPr>
                <w:rFonts w:ascii="Arial" w:hAnsi="Arial" w:cs="Arial"/>
                <w:lang w:val="en-GB"/>
              </w:rPr>
              <w:t>helles</w:t>
            </w:r>
          </w:p>
        </w:tc>
        <w:tc>
          <w:tcPr>
            <w:tcW w:w="158" w:type="pct"/>
          </w:tcPr>
          <w:p w:rsidR="00EF75A5" w:rsidRPr="00A16B3C" w:rsidRDefault="00EF75A5" w:rsidP="00850970">
            <w:pPr>
              <w:rPr>
                <w:rFonts w:ascii="Arial" w:hAnsi="Arial" w:cs="Arial"/>
                <w:lang w:val="en-GB"/>
              </w:rPr>
            </w:pPr>
          </w:p>
        </w:tc>
        <w:tc>
          <w:tcPr>
            <w:tcW w:w="151" w:type="pct"/>
            <w:vAlign w:val="center"/>
          </w:tcPr>
          <w:p w:rsidR="00EF75A5" w:rsidRPr="00A16B3C" w:rsidRDefault="00EF75A5" w:rsidP="00850970">
            <w:pPr>
              <w:jc w:val="center"/>
              <w:rPr>
                <w:rFonts w:ascii="Arial" w:hAnsi="Arial" w:cs="Arial"/>
                <w:lang w:val="en-GB"/>
              </w:rPr>
            </w:pPr>
          </w:p>
        </w:tc>
      </w:tr>
      <w:tr w:rsidR="00EF75A5" w:rsidRPr="00A16B3C" w:rsidTr="00EF75A5">
        <w:tc>
          <w:tcPr>
            <w:tcW w:w="5000" w:type="pct"/>
            <w:gridSpan w:val="4"/>
            <w:shd w:val="clear" w:color="auto" w:fill="C0C0C0"/>
          </w:tcPr>
          <w:p w:rsidR="00EF75A5" w:rsidRPr="00A16B3C" w:rsidRDefault="00D07F44" w:rsidP="000D004A">
            <w:pPr>
              <w:rPr>
                <w:rFonts w:ascii="Arial" w:hAnsi="Arial" w:cs="Arial"/>
                <w:b/>
                <w:lang w:val="en-GB"/>
              </w:rPr>
            </w:pPr>
            <w:r w:rsidRPr="00A16B3C">
              <w:rPr>
                <w:rFonts w:ascii="Arial" w:hAnsi="Arial" w:cs="Arial"/>
                <w:b/>
                <w:lang w:val="en-GB"/>
              </w:rPr>
              <w:t xml:space="preserve">Monday, </w:t>
            </w:r>
            <w:r w:rsidR="000D004A" w:rsidRPr="00A16B3C">
              <w:rPr>
                <w:rFonts w:ascii="Arial" w:hAnsi="Arial" w:cs="Arial"/>
                <w:b/>
                <w:lang w:val="en-GB"/>
              </w:rPr>
              <w:t>October</w:t>
            </w:r>
            <w:r w:rsidRPr="00A16B3C">
              <w:rPr>
                <w:rFonts w:ascii="Arial" w:hAnsi="Arial" w:cs="Arial"/>
                <w:b/>
                <w:lang w:val="en-GB"/>
              </w:rPr>
              <w:t xml:space="preserve"> </w:t>
            </w:r>
            <w:r w:rsidR="000D004A" w:rsidRPr="00A16B3C">
              <w:rPr>
                <w:rFonts w:ascii="Arial" w:hAnsi="Arial" w:cs="Arial"/>
                <w:b/>
                <w:lang w:val="en-GB"/>
              </w:rPr>
              <w:t>3</w:t>
            </w:r>
            <w:r w:rsidR="00E73CEC" w:rsidRPr="00A16B3C">
              <w:rPr>
                <w:rFonts w:ascii="Arial" w:hAnsi="Arial" w:cs="Arial"/>
                <w:b/>
                <w:lang w:val="en-GB"/>
              </w:rPr>
              <w:t>, 2016</w:t>
            </w:r>
          </w:p>
        </w:tc>
      </w:tr>
      <w:tr w:rsidR="00EF75A5" w:rsidRPr="00A16B3C" w:rsidTr="00D07F44">
        <w:tc>
          <w:tcPr>
            <w:tcW w:w="780" w:type="pct"/>
          </w:tcPr>
          <w:p w:rsidR="00EF75A5" w:rsidRPr="00A16B3C" w:rsidRDefault="00EF75A5" w:rsidP="00850970">
            <w:pPr>
              <w:rPr>
                <w:rFonts w:ascii="Arial" w:hAnsi="Arial" w:cs="Arial"/>
                <w:lang w:val="en-GB"/>
              </w:rPr>
            </w:pPr>
            <w:r w:rsidRPr="00A16B3C">
              <w:rPr>
                <w:rFonts w:ascii="Arial" w:hAnsi="Arial" w:cs="Arial"/>
                <w:lang w:val="en-GB"/>
              </w:rPr>
              <w:t>09:00-10:30</w:t>
            </w:r>
          </w:p>
        </w:tc>
        <w:tc>
          <w:tcPr>
            <w:tcW w:w="3911" w:type="pct"/>
          </w:tcPr>
          <w:p w:rsidR="00EF75A5" w:rsidRPr="00A16B3C" w:rsidRDefault="00EF75A5" w:rsidP="00850970">
            <w:pPr>
              <w:rPr>
                <w:rFonts w:ascii="Arial" w:hAnsi="Arial" w:cs="Arial"/>
                <w:b/>
                <w:lang w:val="en-GB"/>
              </w:rPr>
            </w:pPr>
            <w:r w:rsidRPr="00A16B3C">
              <w:rPr>
                <w:rFonts w:ascii="Arial" w:hAnsi="Arial" w:cs="Arial"/>
                <w:b/>
                <w:lang w:val="en-GB"/>
              </w:rPr>
              <w:t xml:space="preserve">Meeting </w:t>
            </w:r>
            <w:r w:rsidR="00E73CEC" w:rsidRPr="00A16B3C">
              <w:rPr>
                <w:rFonts w:ascii="Arial" w:hAnsi="Arial" w:cs="Arial"/>
                <w:b/>
                <w:lang w:val="en-GB"/>
              </w:rPr>
              <w:t>with</w:t>
            </w:r>
            <w:r w:rsidR="000D004A" w:rsidRPr="00A16B3C">
              <w:rPr>
                <w:rFonts w:ascii="Arial" w:hAnsi="Arial" w:cs="Arial"/>
                <w:b/>
                <w:lang w:val="en-GB"/>
              </w:rPr>
              <w:t xml:space="preserve"> the </w:t>
            </w:r>
            <w:r w:rsidR="00E73CEC" w:rsidRPr="00A16B3C">
              <w:rPr>
                <w:rFonts w:ascii="Arial" w:hAnsi="Arial" w:cs="Arial"/>
                <w:b/>
                <w:lang w:val="en-GB"/>
              </w:rPr>
              <w:t xml:space="preserve">GOS-UNDP-GEF </w:t>
            </w:r>
            <w:r w:rsidR="000D004A" w:rsidRPr="00A16B3C">
              <w:rPr>
                <w:rFonts w:ascii="Arial" w:hAnsi="Arial" w:cs="Arial"/>
                <w:b/>
                <w:lang w:val="en-GB"/>
              </w:rPr>
              <w:t>P</w:t>
            </w:r>
            <w:r w:rsidR="00E73CEC" w:rsidRPr="00A16B3C">
              <w:rPr>
                <w:rFonts w:ascii="Arial" w:hAnsi="Arial" w:cs="Arial"/>
                <w:b/>
                <w:lang w:val="en-GB"/>
              </w:rPr>
              <w:t xml:space="preserve">roject </w:t>
            </w:r>
            <w:r w:rsidR="000D004A" w:rsidRPr="00A16B3C">
              <w:rPr>
                <w:rFonts w:ascii="Arial" w:hAnsi="Arial" w:cs="Arial"/>
                <w:b/>
                <w:lang w:val="en-GB"/>
              </w:rPr>
              <w:t>C</w:t>
            </w:r>
            <w:r w:rsidR="00E73CEC" w:rsidRPr="00A16B3C">
              <w:rPr>
                <w:rFonts w:ascii="Arial" w:hAnsi="Arial" w:cs="Arial"/>
                <w:b/>
                <w:lang w:val="en-GB"/>
              </w:rPr>
              <w:t xml:space="preserve">oordination </w:t>
            </w:r>
            <w:r w:rsidR="000D004A" w:rsidRPr="00A16B3C">
              <w:rPr>
                <w:rFonts w:ascii="Arial" w:hAnsi="Arial" w:cs="Arial"/>
                <w:b/>
                <w:lang w:val="en-GB"/>
              </w:rPr>
              <w:t>U</w:t>
            </w:r>
            <w:r w:rsidR="00E73CEC" w:rsidRPr="00A16B3C">
              <w:rPr>
                <w:rFonts w:ascii="Arial" w:hAnsi="Arial" w:cs="Arial"/>
                <w:b/>
                <w:lang w:val="en-GB"/>
              </w:rPr>
              <w:t>nit</w:t>
            </w:r>
            <w:r w:rsidR="000D004A" w:rsidRPr="00A16B3C">
              <w:rPr>
                <w:rFonts w:ascii="Arial" w:hAnsi="Arial" w:cs="Arial"/>
                <w:b/>
                <w:lang w:val="en-GB"/>
              </w:rPr>
              <w:t xml:space="preserve"> </w:t>
            </w:r>
          </w:p>
          <w:p w:rsidR="00EF75A5" w:rsidRPr="00A16B3C" w:rsidRDefault="00EF75A5" w:rsidP="00AA1933">
            <w:pPr>
              <w:spacing w:after="0"/>
              <w:rPr>
                <w:rFonts w:ascii="Arial" w:hAnsi="Arial" w:cs="Arial"/>
                <w:lang w:val="en-GB"/>
              </w:rPr>
            </w:pPr>
            <w:r w:rsidRPr="00A16B3C">
              <w:rPr>
                <w:rFonts w:ascii="Arial" w:hAnsi="Arial" w:cs="Arial"/>
                <w:lang w:val="en-GB"/>
              </w:rPr>
              <w:t xml:space="preserve">Mr. </w:t>
            </w:r>
            <w:r w:rsidR="000D004A" w:rsidRPr="00A16B3C">
              <w:rPr>
                <w:rFonts w:ascii="Arial" w:hAnsi="Arial" w:cs="Arial"/>
                <w:lang w:val="en-GB"/>
              </w:rPr>
              <w:t>Roland Alcindor</w:t>
            </w:r>
            <w:r w:rsidRPr="00A16B3C">
              <w:rPr>
                <w:rFonts w:ascii="Arial" w:hAnsi="Arial" w:cs="Arial"/>
                <w:lang w:val="en-GB"/>
              </w:rPr>
              <w:t xml:space="preserve">, </w:t>
            </w:r>
            <w:r w:rsidR="000D004A" w:rsidRPr="00A16B3C">
              <w:rPr>
                <w:rFonts w:ascii="Arial" w:hAnsi="Arial" w:cs="Arial"/>
                <w:lang w:val="en-GB"/>
              </w:rPr>
              <w:t>UNDP Programme Manager</w:t>
            </w:r>
            <w:r w:rsidRPr="00A16B3C">
              <w:rPr>
                <w:rFonts w:ascii="Arial" w:hAnsi="Arial" w:cs="Arial"/>
                <w:lang w:val="en-GB"/>
              </w:rPr>
              <w:t xml:space="preserve"> </w:t>
            </w:r>
          </w:p>
          <w:p w:rsidR="00EF75A5" w:rsidRPr="00A16B3C" w:rsidRDefault="00EF75A5" w:rsidP="00AA1933">
            <w:pPr>
              <w:spacing w:after="0"/>
              <w:rPr>
                <w:rFonts w:ascii="Arial" w:hAnsi="Arial" w:cs="Arial"/>
                <w:lang w:val="en-GB"/>
              </w:rPr>
            </w:pPr>
            <w:r w:rsidRPr="00A16B3C">
              <w:rPr>
                <w:rFonts w:ascii="Arial" w:hAnsi="Arial" w:cs="Arial"/>
                <w:lang w:val="en-GB"/>
              </w:rPr>
              <w:t>M</w:t>
            </w:r>
            <w:r w:rsidR="000D004A" w:rsidRPr="00A16B3C">
              <w:rPr>
                <w:rFonts w:ascii="Arial" w:hAnsi="Arial" w:cs="Arial"/>
                <w:lang w:val="en-GB"/>
              </w:rPr>
              <w:t>r</w:t>
            </w:r>
            <w:r w:rsidRPr="00A16B3C">
              <w:rPr>
                <w:rFonts w:ascii="Arial" w:hAnsi="Arial" w:cs="Arial"/>
                <w:lang w:val="en-GB"/>
              </w:rPr>
              <w:t xml:space="preserve">. </w:t>
            </w:r>
            <w:r w:rsidR="000D004A" w:rsidRPr="00A16B3C">
              <w:rPr>
                <w:rFonts w:ascii="Arial" w:hAnsi="Arial" w:cs="Arial"/>
                <w:lang w:val="en-GB"/>
              </w:rPr>
              <w:t>Andrew Grieser Johns</w:t>
            </w:r>
            <w:r w:rsidRPr="00A16B3C">
              <w:rPr>
                <w:rFonts w:ascii="Arial" w:hAnsi="Arial" w:cs="Arial"/>
                <w:lang w:val="en-GB"/>
              </w:rPr>
              <w:t xml:space="preserve">, </w:t>
            </w:r>
            <w:r w:rsidR="003E5950" w:rsidRPr="00A16B3C">
              <w:rPr>
                <w:rFonts w:ascii="Arial" w:hAnsi="Arial" w:cs="Arial"/>
                <w:lang w:val="en-GB"/>
              </w:rPr>
              <w:t>GOS-</w:t>
            </w:r>
            <w:r w:rsidR="000D004A" w:rsidRPr="00A16B3C">
              <w:rPr>
                <w:rFonts w:ascii="Arial" w:hAnsi="Arial" w:cs="Arial"/>
                <w:lang w:val="en-GB"/>
              </w:rPr>
              <w:t>UNDP</w:t>
            </w:r>
            <w:r w:rsidR="003E5950" w:rsidRPr="00A16B3C">
              <w:rPr>
                <w:rFonts w:ascii="Arial" w:hAnsi="Arial" w:cs="Arial"/>
                <w:lang w:val="en-GB"/>
              </w:rPr>
              <w:t>-GEF</w:t>
            </w:r>
            <w:r w:rsidR="000D004A" w:rsidRPr="00A16B3C">
              <w:rPr>
                <w:rFonts w:ascii="Arial" w:hAnsi="Arial" w:cs="Arial"/>
                <w:lang w:val="en-GB"/>
              </w:rPr>
              <w:t xml:space="preserve"> </w:t>
            </w:r>
            <w:r w:rsidRPr="00A16B3C">
              <w:rPr>
                <w:rFonts w:ascii="Arial" w:hAnsi="Arial" w:cs="Arial"/>
                <w:lang w:val="en-GB"/>
              </w:rPr>
              <w:t>Pro</w:t>
            </w:r>
            <w:r w:rsidR="003E5950" w:rsidRPr="00A16B3C">
              <w:rPr>
                <w:rFonts w:ascii="Arial" w:hAnsi="Arial" w:cs="Arial"/>
                <w:lang w:val="en-GB"/>
              </w:rPr>
              <w:t>gramme</w:t>
            </w:r>
            <w:r w:rsidRPr="00A16B3C">
              <w:rPr>
                <w:rFonts w:ascii="Arial" w:hAnsi="Arial" w:cs="Arial"/>
                <w:lang w:val="en-GB"/>
              </w:rPr>
              <w:t xml:space="preserve"> Coordinator, </w:t>
            </w:r>
          </w:p>
          <w:p w:rsidR="00EF75A5" w:rsidRPr="00A16B3C" w:rsidRDefault="00EF75A5" w:rsidP="00AA1933">
            <w:pPr>
              <w:spacing w:after="0"/>
              <w:rPr>
                <w:rFonts w:ascii="Arial" w:hAnsi="Arial" w:cs="Arial"/>
                <w:lang w:val="en-GB"/>
              </w:rPr>
            </w:pPr>
            <w:r w:rsidRPr="00A16B3C">
              <w:rPr>
                <w:rFonts w:ascii="Arial" w:hAnsi="Arial" w:cs="Arial"/>
                <w:lang w:val="en-GB"/>
              </w:rPr>
              <w:t xml:space="preserve">Ms. </w:t>
            </w:r>
            <w:r w:rsidR="000D004A" w:rsidRPr="00A16B3C">
              <w:rPr>
                <w:rFonts w:ascii="Arial" w:hAnsi="Arial" w:cs="Arial"/>
                <w:lang w:val="en-GB"/>
              </w:rPr>
              <w:t>Elke Talma, PV Project Manager</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D07F44">
        <w:trPr>
          <w:trHeight w:val="945"/>
        </w:trPr>
        <w:tc>
          <w:tcPr>
            <w:tcW w:w="780" w:type="pct"/>
          </w:tcPr>
          <w:p w:rsidR="00EF75A5" w:rsidRPr="00A16B3C" w:rsidRDefault="00EF75A5" w:rsidP="0050581A">
            <w:pPr>
              <w:rPr>
                <w:rFonts w:ascii="Arial" w:hAnsi="Arial" w:cs="Arial"/>
                <w:lang w:val="en-GB"/>
              </w:rPr>
            </w:pPr>
            <w:r w:rsidRPr="00A16B3C">
              <w:rPr>
                <w:rFonts w:ascii="Arial" w:hAnsi="Arial" w:cs="Arial"/>
                <w:lang w:val="en-GB"/>
              </w:rPr>
              <w:t>11.00-1</w:t>
            </w:r>
            <w:r w:rsidR="0050581A" w:rsidRPr="00A16B3C">
              <w:rPr>
                <w:rFonts w:ascii="Arial" w:hAnsi="Arial" w:cs="Arial"/>
                <w:lang w:val="en-GB"/>
              </w:rPr>
              <w:t>2</w:t>
            </w:r>
            <w:r w:rsidRPr="00A16B3C">
              <w:rPr>
                <w:rFonts w:ascii="Arial" w:hAnsi="Arial" w:cs="Arial"/>
                <w:lang w:val="en-GB"/>
              </w:rPr>
              <w:t>.</w:t>
            </w:r>
            <w:r w:rsidR="0050581A" w:rsidRPr="00A16B3C">
              <w:rPr>
                <w:rFonts w:ascii="Arial" w:hAnsi="Arial" w:cs="Arial"/>
                <w:lang w:val="en-GB"/>
              </w:rPr>
              <w:t>0</w:t>
            </w:r>
            <w:r w:rsidRPr="00A16B3C">
              <w:rPr>
                <w:rFonts w:ascii="Arial" w:hAnsi="Arial" w:cs="Arial"/>
                <w:lang w:val="en-GB"/>
              </w:rPr>
              <w:t>0</w:t>
            </w:r>
          </w:p>
        </w:tc>
        <w:tc>
          <w:tcPr>
            <w:tcW w:w="3911" w:type="pct"/>
          </w:tcPr>
          <w:p w:rsidR="00EF75A5" w:rsidRPr="00A16B3C" w:rsidRDefault="000D004A" w:rsidP="00850970">
            <w:pPr>
              <w:rPr>
                <w:rFonts w:ascii="Arial" w:hAnsi="Arial" w:cs="Arial"/>
                <w:b/>
                <w:lang w:val="en-GB"/>
              </w:rPr>
            </w:pPr>
            <w:r w:rsidRPr="00A16B3C">
              <w:rPr>
                <w:rFonts w:ascii="Arial" w:hAnsi="Arial" w:cs="Arial"/>
                <w:b/>
                <w:lang w:val="en-GB"/>
              </w:rPr>
              <w:t>M</w:t>
            </w:r>
            <w:r w:rsidR="00EF75A5" w:rsidRPr="00A16B3C">
              <w:rPr>
                <w:rFonts w:ascii="Arial" w:hAnsi="Arial" w:cs="Arial"/>
                <w:b/>
                <w:lang w:val="en-GB"/>
              </w:rPr>
              <w:t xml:space="preserve">eeting with </w:t>
            </w:r>
            <w:r w:rsidR="00E73CEC" w:rsidRPr="00A16B3C">
              <w:rPr>
                <w:rFonts w:ascii="Arial" w:hAnsi="Arial" w:cs="Arial"/>
                <w:b/>
                <w:lang w:val="en-GB"/>
              </w:rPr>
              <w:t>the Mauritius Commercial Bank (Seychelles)</w:t>
            </w:r>
            <w:r w:rsidRPr="00A16B3C">
              <w:rPr>
                <w:rFonts w:ascii="Arial" w:hAnsi="Arial" w:cs="Arial"/>
                <w:b/>
                <w:lang w:val="en-GB"/>
              </w:rPr>
              <w:t xml:space="preserve"> on Green Loan</w:t>
            </w:r>
          </w:p>
          <w:p w:rsidR="00EF75A5" w:rsidRPr="00A16B3C" w:rsidRDefault="00EF75A5" w:rsidP="00AA1933">
            <w:pPr>
              <w:spacing w:after="0"/>
              <w:rPr>
                <w:rFonts w:ascii="Arial" w:hAnsi="Arial" w:cs="Arial"/>
                <w:lang w:val="en-GB"/>
              </w:rPr>
            </w:pPr>
            <w:r w:rsidRPr="00A16B3C">
              <w:rPr>
                <w:rFonts w:ascii="Arial" w:hAnsi="Arial" w:cs="Arial"/>
                <w:lang w:val="en-GB"/>
              </w:rPr>
              <w:t xml:space="preserve">Ms. </w:t>
            </w:r>
            <w:r w:rsidR="0050581A" w:rsidRPr="00A16B3C">
              <w:rPr>
                <w:rFonts w:ascii="Arial" w:hAnsi="Arial" w:cs="Arial"/>
                <w:lang w:val="en-GB"/>
              </w:rPr>
              <w:t>Dolly Tirant</w:t>
            </w:r>
            <w:r w:rsidRPr="00A16B3C">
              <w:rPr>
                <w:rFonts w:ascii="Arial" w:hAnsi="Arial" w:cs="Arial"/>
                <w:lang w:val="en-GB"/>
              </w:rPr>
              <w:t xml:space="preserve">, </w:t>
            </w:r>
            <w:r w:rsidR="0050581A" w:rsidRPr="00A16B3C">
              <w:rPr>
                <w:rFonts w:ascii="Arial" w:hAnsi="Arial" w:cs="Arial"/>
                <w:lang w:val="en-GB"/>
              </w:rPr>
              <w:t xml:space="preserve">Head of Corporate and SME, </w:t>
            </w:r>
            <w:r w:rsidR="00E73CEC" w:rsidRPr="00A16B3C">
              <w:rPr>
                <w:rFonts w:ascii="Arial" w:hAnsi="Arial" w:cs="Arial"/>
                <w:lang w:val="en-GB"/>
              </w:rPr>
              <w:t>MCB</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50581A" w:rsidRPr="00A16B3C" w:rsidTr="009279C7">
        <w:trPr>
          <w:trHeight w:val="768"/>
        </w:trPr>
        <w:tc>
          <w:tcPr>
            <w:tcW w:w="780" w:type="pct"/>
          </w:tcPr>
          <w:p w:rsidR="0050581A" w:rsidRPr="00A16B3C" w:rsidRDefault="0050581A" w:rsidP="0050581A">
            <w:pPr>
              <w:rPr>
                <w:rFonts w:ascii="Arial" w:hAnsi="Arial" w:cs="Arial"/>
                <w:lang w:val="en-GB"/>
              </w:rPr>
            </w:pPr>
            <w:r w:rsidRPr="00A16B3C">
              <w:rPr>
                <w:rFonts w:ascii="Arial" w:hAnsi="Arial" w:cs="Arial"/>
                <w:lang w:val="en-GB"/>
              </w:rPr>
              <w:t>12:00-13:00</w:t>
            </w:r>
          </w:p>
        </w:tc>
        <w:tc>
          <w:tcPr>
            <w:tcW w:w="3911" w:type="pct"/>
            <w:shd w:val="clear" w:color="auto" w:fill="auto"/>
          </w:tcPr>
          <w:p w:rsidR="0050581A" w:rsidRPr="00A16B3C" w:rsidRDefault="0050581A" w:rsidP="0050581A">
            <w:pPr>
              <w:rPr>
                <w:rFonts w:ascii="Arial" w:hAnsi="Arial" w:cs="Arial"/>
                <w:b/>
                <w:lang w:val="en-GB"/>
              </w:rPr>
            </w:pPr>
            <w:r w:rsidRPr="00A16B3C">
              <w:rPr>
                <w:rFonts w:ascii="Arial" w:hAnsi="Arial" w:cs="Arial"/>
                <w:b/>
                <w:lang w:val="en-GB"/>
              </w:rPr>
              <w:t>Lunch break</w:t>
            </w:r>
          </w:p>
        </w:tc>
        <w:tc>
          <w:tcPr>
            <w:tcW w:w="158" w:type="pct"/>
          </w:tcPr>
          <w:p w:rsidR="0050581A" w:rsidRPr="00A16B3C" w:rsidRDefault="0050581A" w:rsidP="009279C7">
            <w:pPr>
              <w:rPr>
                <w:rFonts w:ascii="Arial" w:hAnsi="Arial" w:cs="Arial"/>
                <w:lang w:val="en-GB"/>
              </w:rPr>
            </w:pPr>
          </w:p>
        </w:tc>
        <w:tc>
          <w:tcPr>
            <w:tcW w:w="151" w:type="pct"/>
          </w:tcPr>
          <w:p w:rsidR="0050581A" w:rsidRPr="00A16B3C" w:rsidRDefault="0050581A" w:rsidP="009279C7">
            <w:pPr>
              <w:rPr>
                <w:rFonts w:ascii="Arial" w:hAnsi="Arial" w:cs="Arial"/>
                <w:lang w:val="en-GB"/>
              </w:rPr>
            </w:pPr>
          </w:p>
        </w:tc>
      </w:tr>
      <w:tr w:rsidR="00EF75A5" w:rsidRPr="00A16B3C" w:rsidTr="00D07F44">
        <w:trPr>
          <w:trHeight w:val="768"/>
        </w:trPr>
        <w:tc>
          <w:tcPr>
            <w:tcW w:w="780" w:type="pct"/>
          </w:tcPr>
          <w:p w:rsidR="00EF75A5" w:rsidRPr="00A16B3C" w:rsidRDefault="0050581A" w:rsidP="0050581A">
            <w:pPr>
              <w:rPr>
                <w:rFonts w:ascii="Arial" w:hAnsi="Arial" w:cs="Arial"/>
                <w:lang w:val="en-GB"/>
              </w:rPr>
            </w:pPr>
            <w:r w:rsidRPr="00A16B3C">
              <w:rPr>
                <w:rFonts w:ascii="Arial" w:hAnsi="Arial" w:cs="Arial"/>
                <w:lang w:val="en-GB"/>
              </w:rPr>
              <w:t>13</w:t>
            </w:r>
            <w:r w:rsidR="00EF75A5" w:rsidRPr="00A16B3C">
              <w:rPr>
                <w:rFonts w:ascii="Arial" w:hAnsi="Arial" w:cs="Arial"/>
                <w:lang w:val="en-GB"/>
              </w:rPr>
              <w:t>.30-1</w:t>
            </w:r>
            <w:r w:rsidRPr="00A16B3C">
              <w:rPr>
                <w:rFonts w:ascii="Arial" w:hAnsi="Arial" w:cs="Arial"/>
                <w:lang w:val="en-GB"/>
              </w:rPr>
              <w:t>4</w:t>
            </w:r>
            <w:r w:rsidR="00EF75A5" w:rsidRPr="00A16B3C">
              <w:rPr>
                <w:rFonts w:ascii="Arial" w:hAnsi="Arial" w:cs="Arial"/>
                <w:lang w:val="en-GB"/>
              </w:rPr>
              <w:t>.30</w:t>
            </w:r>
          </w:p>
        </w:tc>
        <w:tc>
          <w:tcPr>
            <w:tcW w:w="3911" w:type="pct"/>
            <w:shd w:val="clear" w:color="auto" w:fill="auto"/>
          </w:tcPr>
          <w:p w:rsidR="00EF75A5" w:rsidRPr="00A16B3C" w:rsidRDefault="0050581A" w:rsidP="00850970">
            <w:pPr>
              <w:rPr>
                <w:rFonts w:ascii="Arial" w:hAnsi="Arial" w:cs="Arial"/>
                <w:b/>
                <w:lang w:val="en-GB"/>
              </w:rPr>
            </w:pPr>
            <w:r w:rsidRPr="00A16B3C">
              <w:rPr>
                <w:rFonts w:ascii="Arial" w:hAnsi="Arial" w:cs="Arial"/>
                <w:b/>
                <w:lang w:val="en-GB"/>
              </w:rPr>
              <w:t>Meeting with</w:t>
            </w:r>
            <w:r w:rsidR="00E73CEC" w:rsidRPr="00A16B3C">
              <w:rPr>
                <w:rFonts w:ascii="Arial" w:hAnsi="Arial" w:cs="Arial"/>
                <w:b/>
                <w:lang w:val="en-GB"/>
              </w:rPr>
              <w:t xml:space="preserve"> Ministry of Finance, Trade and the Blue Economy</w:t>
            </w:r>
            <w:r w:rsidR="00EF75A5" w:rsidRPr="00A16B3C">
              <w:rPr>
                <w:rFonts w:ascii="Arial" w:hAnsi="Arial" w:cs="Arial"/>
                <w:b/>
                <w:lang w:val="en-GB"/>
              </w:rPr>
              <w:t xml:space="preserve"> </w:t>
            </w:r>
            <w:r w:rsidR="00E73CEC" w:rsidRPr="00A16B3C">
              <w:rPr>
                <w:rFonts w:ascii="Arial" w:hAnsi="Arial" w:cs="Arial"/>
                <w:b/>
                <w:lang w:val="en-GB"/>
              </w:rPr>
              <w:t>on PV rebate and loan schemes</w:t>
            </w:r>
          </w:p>
          <w:p w:rsidR="00EF75A5" w:rsidRPr="00A16B3C" w:rsidRDefault="00EF75A5" w:rsidP="00AA1933">
            <w:pPr>
              <w:spacing w:after="0"/>
              <w:rPr>
                <w:rFonts w:ascii="Arial" w:hAnsi="Arial" w:cs="Arial"/>
                <w:lang w:val="en-GB"/>
              </w:rPr>
            </w:pPr>
            <w:r w:rsidRPr="00A16B3C">
              <w:rPr>
                <w:rFonts w:ascii="Arial" w:hAnsi="Arial" w:cs="Arial"/>
                <w:lang w:val="en-GB"/>
              </w:rPr>
              <w:t xml:space="preserve">Mr. </w:t>
            </w:r>
            <w:r w:rsidR="0050581A" w:rsidRPr="00A16B3C">
              <w:rPr>
                <w:rFonts w:ascii="Arial" w:hAnsi="Arial" w:cs="Arial"/>
                <w:lang w:val="en-GB"/>
              </w:rPr>
              <w:t>Roger Toussaint</w:t>
            </w:r>
            <w:r w:rsidRPr="00A16B3C">
              <w:rPr>
                <w:rFonts w:ascii="Arial" w:hAnsi="Arial" w:cs="Arial"/>
                <w:lang w:val="en-GB"/>
              </w:rPr>
              <w:t xml:space="preserve">, </w:t>
            </w:r>
            <w:r w:rsidR="00E73CEC" w:rsidRPr="00A16B3C">
              <w:rPr>
                <w:rFonts w:ascii="Arial" w:hAnsi="Arial" w:cs="Arial"/>
                <w:lang w:val="en-GB"/>
              </w:rPr>
              <w:t>MFTBE</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D07F44">
        <w:trPr>
          <w:trHeight w:val="768"/>
        </w:trPr>
        <w:tc>
          <w:tcPr>
            <w:tcW w:w="780" w:type="pct"/>
          </w:tcPr>
          <w:p w:rsidR="00EF75A5" w:rsidRPr="00A16B3C" w:rsidRDefault="00EF75A5" w:rsidP="00850970">
            <w:pPr>
              <w:rPr>
                <w:rFonts w:ascii="Arial" w:hAnsi="Arial" w:cs="Arial"/>
                <w:lang w:val="en-GB"/>
              </w:rPr>
            </w:pPr>
            <w:r w:rsidRPr="00A16B3C">
              <w:rPr>
                <w:rFonts w:ascii="Arial" w:hAnsi="Arial" w:cs="Arial"/>
                <w:lang w:val="en-GB"/>
              </w:rPr>
              <w:t>15.00-16.00</w:t>
            </w:r>
          </w:p>
        </w:tc>
        <w:tc>
          <w:tcPr>
            <w:tcW w:w="3911" w:type="pct"/>
            <w:shd w:val="clear" w:color="auto" w:fill="auto"/>
          </w:tcPr>
          <w:p w:rsidR="00EF75A5" w:rsidRPr="00A16B3C" w:rsidRDefault="00E73CEC" w:rsidP="00E73CEC">
            <w:pPr>
              <w:rPr>
                <w:rFonts w:ascii="Arial" w:hAnsi="Arial" w:cs="Arial"/>
                <w:b/>
                <w:lang w:val="en-GB"/>
              </w:rPr>
            </w:pPr>
            <w:r w:rsidRPr="00A16B3C">
              <w:rPr>
                <w:rFonts w:ascii="Arial" w:hAnsi="Arial" w:cs="Arial"/>
                <w:b/>
                <w:lang w:val="en-GB"/>
              </w:rPr>
              <w:t>Meeting with Development Bank of Seychelles on financing and PV rebate</w:t>
            </w:r>
          </w:p>
          <w:p w:rsidR="00E73CEC" w:rsidRPr="00A16B3C" w:rsidRDefault="00E73CEC" w:rsidP="00AA1933">
            <w:pPr>
              <w:spacing w:after="0"/>
              <w:rPr>
                <w:rFonts w:ascii="Arial" w:hAnsi="Arial" w:cs="Arial"/>
                <w:lang w:val="en-GB"/>
              </w:rPr>
            </w:pPr>
            <w:r w:rsidRPr="00A16B3C">
              <w:rPr>
                <w:rFonts w:ascii="Arial" w:hAnsi="Arial" w:cs="Arial"/>
                <w:lang w:val="en-GB"/>
              </w:rPr>
              <w:t>Ms. Annie Vidot, Chief Executive Director, DBS</w:t>
            </w:r>
          </w:p>
          <w:p w:rsidR="00E73CEC" w:rsidRPr="00A16B3C" w:rsidRDefault="00E73CEC" w:rsidP="00AA1933">
            <w:pPr>
              <w:spacing w:after="0"/>
              <w:rPr>
                <w:rFonts w:ascii="Arial" w:hAnsi="Arial" w:cs="Arial"/>
                <w:lang w:val="en-GB"/>
              </w:rPr>
            </w:pPr>
            <w:r w:rsidRPr="00A16B3C">
              <w:rPr>
                <w:rFonts w:ascii="Arial" w:hAnsi="Arial" w:cs="Arial"/>
                <w:lang w:val="en-GB"/>
              </w:rPr>
              <w:t xml:space="preserve">Ms. Jean </w:t>
            </w:r>
            <w:proofErr w:type="spellStart"/>
            <w:r w:rsidRPr="00A16B3C">
              <w:rPr>
                <w:rFonts w:ascii="Arial" w:hAnsi="Arial" w:cs="Arial"/>
                <w:lang w:val="en-GB"/>
              </w:rPr>
              <w:t>Preira</w:t>
            </w:r>
            <w:proofErr w:type="spellEnd"/>
            <w:r w:rsidRPr="00A16B3C">
              <w:rPr>
                <w:rFonts w:ascii="Arial" w:hAnsi="Arial" w:cs="Arial"/>
                <w:lang w:val="en-GB"/>
              </w:rPr>
              <w:t>, Head of Finance, DBS</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EF75A5">
        <w:trPr>
          <w:trHeight w:val="70"/>
        </w:trPr>
        <w:tc>
          <w:tcPr>
            <w:tcW w:w="5000" w:type="pct"/>
            <w:gridSpan w:val="4"/>
            <w:shd w:val="clear" w:color="auto" w:fill="BFBFBF"/>
          </w:tcPr>
          <w:p w:rsidR="00EF75A5" w:rsidRPr="00A16B3C" w:rsidRDefault="00D07F44" w:rsidP="00E73CEC">
            <w:pPr>
              <w:rPr>
                <w:rFonts w:ascii="Arial" w:hAnsi="Arial" w:cs="Arial"/>
                <w:lang w:val="en-GB"/>
              </w:rPr>
            </w:pPr>
            <w:r w:rsidRPr="00A16B3C">
              <w:rPr>
                <w:rFonts w:ascii="Arial" w:hAnsi="Arial" w:cs="Arial"/>
                <w:b/>
                <w:lang w:val="en-GB"/>
              </w:rPr>
              <w:t>Tuesday,</w:t>
            </w:r>
            <w:r w:rsidRPr="00A16B3C">
              <w:rPr>
                <w:rFonts w:ascii="Arial" w:hAnsi="Arial" w:cs="Arial"/>
                <w:lang w:val="en-GB"/>
              </w:rPr>
              <w:t xml:space="preserve"> </w:t>
            </w:r>
            <w:r w:rsidR="00E73CEC" w:rsidRPr="00A16B3C">
              <w:rPr>
                <w:rFonts w:ascii="Arial" w:hAnsi="Arial" w:cs="Arial"/>
                <w:b/>
                <w:lang w:val="en-GB"/>
              </w:rPr>
              <w:t>October 4, 2016</w:t>
            </w:r>
          </w:p>
        </w:tc>
      </w:tr>
      <w:tr w:rsidR="00EF75A5" w:rsidRPr="00A16B3C" w:rsidTr="00D07F44">
        <w:trPr>
          <w:trHeight w:val="550"/>
        </w:trPr>
        <w:tc>
          <w:tcPr>
            <w:tcW w:w="780" w:type="pct"/>
          </w:tcPr>
          <w:p w:rsidR="00EF75A5" w:rsidRPr="00A16B3C" w:rsidRDefault="00EF75A5" w:rsidP="00850970">
            <w:pPr>
              <w:rPr>
                <w:rFonts w:ascii="Arial" w:hAnsi="Arial" w:cs="Arial"/>
                <w:lang w:val="en-GB"/>
              </w:rPr>
            </w:pPr>
            <w:r w:rsidRPr="00A16B3C">
              <w:rPr>
                <w:rFonts w:ascii="Arial" w:hAnsi="Arial" w:cs="Arial"/>
                <w:lang w:val="en-GB"/>
              </w:rPr>
              <w:t>9.00-10.30</w:t>
            </w:r>
          </w:p>
        </w:tc>
        <w:tc>
          <w:tcPr>
            <w:tcW w:w="3911" w:type="pct"/>
          </w:tcPr>
          <w:p w:rsidR="00EF75A5" w:rsidRPr="00A16B3C" w:rsidRDefault="00E73CEC" w:rsidP="00850970">
            <w:pPr>
              <w:rPr>
                <w:rFonts w:ascii="Arial" w:hAnsi="Arial" w:cs="Arial"/>
                <w:b/>
                <w:lang w:val="en-GB"/>
              </w:rPr>
            </w:pPr>
            <w:r w:rsidRPr="00A16B3C">
              <w:rPr>
                <w:rFonts w:ascii="Arial" w:hAnsi="Arial" w:cs="Arial"/>
                <w:b/>
                <w:lang w:val="en-GB"/>
              </w:rPr>
              <w:t xml:space="preserve">Meeting with </w:t>
            </w:r>
            <w:r w:rsidR="00BC05E2" w:rsidRPr="00A16B3C">
              <w:rPr>
                <w:rFonts w:ascii="Arial" w:hAnsi="Arial" w:cs="Arial"/>
                <w:b/>
                <w:lang w:val="en-GB"/>
              </w:rPr>
              <w:t>the Seychelles Energy Commission</w:t>
            </w:r>
          </w:p>
          <w:p w:rsidR="00EF75A5" w:rsidRPr="00A16B3C" w:rsidRDefault="00EF75A5" w:rsidP="00AA1933">
            <w:pPr>
              <w:spacing w:after="0"/>
              <w:rPr>
                <w:rFonts w:ascii="Arial" w:hAnsi="Arial" w:cs="Arial"/>
                <w:lang w:val="en-GB"/>
              </w:rPr>
            </w:pPr>
            <w:r w:rsidRPr="00A16B3C">
              <w:rPr>
                <w:rFonts w:ascii="Arial" w:hAnsi="Arial" w:cs="Arial"/>
                <w:lang w:val="en-GB"/>
              </w:rPr>
              <w:t xml:space="preserve">Mr. </w:t>
            </w:r>
            <w:r w:rsidR="00E73CEC" w:rsidRPr="00A16B3C">
              <w:rPr>
                <w:rFonts w:ascii="Arial" w:hAnsi="Arial" w:cs="Arial"/>
                <w:lang w:val="en-GB"/>
              </w:rPr>
              <w:t xml:space="preserve">Tony Imaduwa, CEO, </w:t>
            </w:r>
            <w:r w:rsidR="00BC05E2" w:rsidRPr="00A16B3C">
              <w:rPr>
                <w:rFonts w:ascii="Arial" w:hAnsi="Arial" w:cs="Arial"/>
                <w:lang w:val="en-GB"/>
              </w:rPr>
              <w:t>SEC</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D07F44">
        <w:trPr>
          <w:trHeight w:val="686"/>
        </w:trPr>
        <w:tc>
          <w:tcPr>
            <w:tcW w:w="780" w:type="pct"/>
          </w:tcPr>
          <w:p w:rsidR="00EF75A5" w:rsidRPr="00A16B3C" w:rsidRDefault="00EF75A5" w:rsidP="00BC05E2">
            <w:pPr>
              <w:rPr>
                <w:rFonts w:ascii="Arial" w:hAnsi="Arial" w:cs="Arial"/>
                <w:lang w:val="en-GB"/>
              </w:rPr>
            </w:pPr>
            <w:r w:rsidRPr="00A16B3C">
              <w:rPr>
                <w:rFonts w:ascii="Arial" w:hAnsi="Arial" w:cs="Arial"/>
                <w:lang w:val="en-GB"/>
              </w:rPr>
              <w:t>1</w:t>
            </w:r>
            <w:r w:rsidR="00BC05E2" w:rsidRPr="00A16B3C">
              <w:rPr>
                <w:rFonts w:ascii="Arial" w:hAnsi="Arial" w:cs="Arial"/>
                <w:lang w:val="en-GB"/>
              </w:rPr>
              <w:t>2</w:t>
            </w:r>
            <w:r w:rsidRPr="00A16B3C">
              <w:rPr>
                <w:rFonts w:ascii="Arial" w:hAnsi="Arial" w:cs="Arial"/>
                <w:lang w:val="en-GB"/>
              </w:rPr>
              <w:t>:</w:t>
            </w:r>
            <w:r w:rsidR="00BC05E2" w:rsidRPr="00A16B3C">
              <w:rPr>
                <w:rFonts w:ascii="Arial" w:hAnsi="Arial" w:cs="Arial"/>
                <w:lang w:val="en-GB"/>
              </w:rPr>
              <w:t>00-13</w:t>
            </w:r>
            <w:r w:rsidRPr="00A16B3C">
              <w:rPr>
                <w:rFonts w:ascii="Arial" w:hAnsi="Arial" w:cs="Arial"/>
                <w:lang w:val="en-GB"/>
              </w:rPr>
              <w:t>:</w:t>
            </w:r>
            <w:r w:rsidR="00BC05E2" w:rsidRPr="00A16B3C">
              <w:rPr>
                <w:rFonts w:ascii="Arial" w:hAnsi="Arial" w:cs="Arial"/>
                <w:lang w:val="en-GB"/>
              </w:rPr>
              <w:t>0</w:t>
            </w:r>
            <w:r w:rsidRPr="00A16B3C">
              <w:rPr>
                <w:rFonts w:ascii="Arial" w:hAnsi="Arial" w:cs="Arial"/>
                <w:lang w:val="en-GB"/>
              </w:rPr>
              <w:t>0</w:t>
            </w:r>
          </w:p>
        </w:tc>
        <w:tc>
          <w:tcPr>
            <w:tcW w:w="3911" w:type="pct"/>
          </w:tcPr>
          <w:p w:rsidR="00EF75A5" w:rsidRPr="00A16B3C" w:rsidRDefault="00BC05E2" w:rsidP="00BC05E2">
            <w:pPr>
              <w:rPr>
                <w:rFonts w:ascii="Arial" w:hAnsi="Arial" w:cs="Arial"/>
                <w:b/>
                <w:lang w:val="en-GB"/>
              </w:rPr>
            </w:pPr>
            <w:r w:rsidRPr="00A16B3C">
              <w:rPr>
                <w:rFonts w:ascii="Arial" w:hAnsi="Arial" w:cs="Arial"/>
                <w:b/>
                <w:lang w:val="en-GB"/>
              </w:rPr>
              <w:t>Lunch break</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D07F44">
        <w:trPr>
          <w:trHeight w:val="824"/>
        </w:trPr>
        <w:tc>
          <w:tcPr>
            <w:tcW w:w="780" w:type="pct"/>
          </w:tcPr>
          <w:p w:rsidR="00EF75A5" w:rsidRPr="00A16B3C" w:rsidRDefault="00BC05E2" w:rsidP="00BC05E2">
            <w:pPr>
              <w:rPr>
                <w:rFonts w:ascii="Arial" w:hAnsi="Arial" w:cs="Arial"/>
                <w:lang w:val="en-GB"/>
              </w:rPr>
            </w:pPr>
            <w:r w:rsidRPr="00A16B3C">
              <w:rPr>
                <w:rFonts w:ascii="Arial" w:hAnsi="Arial" w:cs="Arial"/>
                <w:lang w:val="en-GB"/>
              </w:rPr>
              <w:t>15:00-16</w:t>
            </w:r>
            <w:r w:rsidR="00EF75A5" w:rsidRPr="00A16B3C">
              <w:rPr>
                <w:rFonts w:ascii="Arial" w:hAnsi="Arial" w:cs="Arial"/>
                <w:lang w:val="en-GB"/>
              </w:rPr>
              <w:t>:00</w:t>
            </w:r>
          </w:p>
        </w:tc>
        <w:tc>
          <w:tcPr>
            <w:tcW w:w="3911" w:type="pct"/>
          </w:tcPr>
          <w:p w:rsidR="00BC05E2" w:rsidRPr="00A16B3C" w:rsidRDefault="00BC05E2" w:rsidP="00BC05E2">
            <w:pPr>
              <w:rPr>
                <w:rFonts w:ascii="Arial" w:hAnsi="Arial" w:cs="Arial"/>
                <w:b/>
                <w:lang w:val="en-GB"/>
              </w:rPr>
            </w:pPr>
            <w:r w:rsidRPr="00A16B3C">
              <w:rPr>
                <w:rFonts w:ascii="Arial" w:hAnsi="Arial" w:cs="Arial"/>
                <w:b/>
                <w:lang w:val="en-GB"/>
              </w:rPr>
              <w:t>Meeting with the Public Utilities Corporation</w:t>
            </w:r>
          </w:p>
          <w:p w:rsidR="00EF75A5" w:rsidRPr="00A16B3C" w:rsidRDefault="00BC05E2" w:rsidP="00AA1933">
            <w:pPr>
              <w:spacing w:after="0"/>
              <w:rPr>
                <w:rFonts w:ascii="Arial" w:hAnsi="Arial" w:cs="Arial"/>
                <w:lang w:val="en-GB"/>
              </w:rPr>
            </w:pPr>
            <w:r w:rsidRPr="00A16B3C">
              <w:rPr>
                <w:rFonts w:ascii="Arial" w:hAnsi="Arial" w:cs="Arial"/>
                <w:lang w:val="en-GB"/>
              </w:rPr>
              <w:t>Mr. Philip Morin, CEO, PUC</w:t>
            </w:r>
          </w:p>
          <w:p w:rsidR="00BC05E2" w:rsidRPr="00A16B3C" w:rsidRDefault="00BC05E2" w:rsidP="00AA1933">
            <w:pPr>
              <w:spacing w:after="0"/>
              <w:rPr>
                <w:rFonts w:ascii="Arial" w:hAnsi="Arial" w:cs="Arial"/>
                <w:lang w:val="en-GB"/>
              </w:rPr>
            </w:pPr>
            <w:r w:rsidRPr="00A16B3C">
              <w:rPr>
                <w:rFonts w:ascii="Arial" w:hAnsi="Arial" w:cs="Arial"/>
                <w:lang w:val="en-GB"/>
              </w:rPr>
              <w:t>Mr. Laurent Sam, Energy Engineer, PUC</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EF75A5">
        <w:trPr>
          <w:trHeight w:val="290"/>
        </w:trPr>
        <w:tc>
          <w:tcPr>
            <w:tcW w:w="5000" w:type="pct"/>
            <w:gridSpan w:val="4"/>
            <w:shd w:val="clear" w:color="auto" w:fill="BFBFBF"/>
          </w:tcPr>
          <w:p w:rsidR="00EF75A5" w:rsidRPr="00A16B3C" w:rsidRDefault="00D07F44" w:rsidP="00BC05E2">
            <w:pPr>
              <w:rPr>
                <w:rFonts w:ascii="Arial" w:hAnsi="Arial" w:cs="Arial"/>
                <w:lang w:val="en-GB"/>
              </w:rPr>
            </w:pPr>
            <w:r w:rsidRPr="00A16B3C">
              <w:rPr>
                <w:rFonts w:ascii="Arial" w:hAnsi="Arial" w:cs="Arial"/>
                <w:b/>
                <w:lang w:val="en-GB"/>
              </w:rPr>
              <w:t>Wednesday,</w:t>
            </w:r>
            <w:r w:rsidRPr="00A16B3C">
              <w:rPr>
                <w:rFonts w:ascii="Arial" w:hAnsi="Arial" w:cs="Arial"/>
                <w:lang w:val="en-GB"/>
              </w:rPr>
              <w:t xml:space="preserve"> </w:t>
            </w:r>
            <w:r w:rsidR="00BC05E2" w:rsidRPr="00A16B3C">
              <w:rPr>
                <w:rFonts w:ascii="Arial" w:hAnsi="Arial" w:cs="Arial"/>
                <w:b/>
                <w:lang w:val="en-GB"/>
              </w:rPr>
              <w:t>October 5, 2016</w:t>
            </w:r>
          </w:p>
        </w:tc>
      </w:tr>
      <w:tr w:rsidR="00EF75A5" w:rsidRPr="00A16B3C" w:rsidTr="00D07F44">
        <w:trPr>
          <w:trHeight w:val="542"/>
        </w:trPr>
        <w:tc>
          <w:tcPr>
            <w:tcW w:w="780" w:type="pct"/>
          </w:tcPr>
          <w:p w:rsidR="00EF75A5" w:rsidRPr="00A16B3C" w:rsidRDefault="00EF75A5" w:rsidP="009279C7">
            <w:pPr>
              <w:rPr>
                <w:rFonts w:ascii="Arial" w:hAnsi="Arial" w:cs="Arial"/>
                <w:lang w:val="en-GB"/>
              </w:rPr>
            </w:pPr>
            <w:r w:rsidRPr="00A16B3C">
              <w:rPr>
                <w:rFonts w:ascii="Arial" w:hAnsi="Arial" w:cs="Arial"/>
                <w:lang w:val="en-GB"/>
              </w:rPr>
              <w:t>0</w:t>
            </w:r>
            <w:r w:rsidR="00BC05E2" w:rsidRPr="00A16B3C">
              <w:rPr>
                <w:rFonts w:ascii="Arial" w:hAnsi="Arial" w:cs="Arial"/>
                <w:lang w:val="en-GB"/>
              </w:rPr>
              <w:t>9</w:t>
            </w:r>
            <w:r w:rsidRPr="00A16B3C">
              <w:rPr>
                <w:rFonts w:ascii="Arial" w:hAnsi="Arial" w:cs="Arial"/>
                <w:lang w:val="en-GB"/>
              </w:rPr>
              <w:t>.</w:t>
            </w:r>
            <w:r w:rsidR="00BC05E2" w:rsidRPr="00A16B3C">
              <w:rPr>
                <w:rFonts w:ascii="Arial" w:hAnsi="Arial" w:cs="Arial"/>
                <w:lang w:val="en-GB"/>
              </w:rPr>
              <w:t>00</w:t>
            </w:r>
            <w:r w:rsidR="009279C7" w:rsidRPr="00A16B3C">
              <w:rPr>
                <w:rFonts w:ascii="Arial" w:hAnsi="Arial" w:cs="Arial"/>
                <w:lang w:val="en-GB"/>
              </w:rPr>
              <w:t>-11</w:t>
            </w:r>
            <w:r w:rsidRPr="00A16B3C">
              <w:rPr>
                <w:rFonts w:ascii="Arial" w:hAnsi="Arial" w:cs="Arial"/>
                <w:lang w:val="en-GB"/>
              </w:rPr>
              <w:t>.</w:t>
            </w:r>
            <w:r w:rsidR="009279C7" w:rsidRPr="00A16B3C">
              <w:rPr>
                <w:rFonts w:ascii="Arial" w:hAnsi="Arial" w:cs="Arial"/>
                <w:lang w:val="en-GB"/>
              </w:rPr>
              <w:t>0</w:t>
            </w:r>
            <w:r w:rsidR="00BC05E2" w:rsidRPr="00A16B3C">
              <w:rPr>
                <w:rFonts w:ascii="Arial" w:hAnsi="Arial" w:cs="Arial"/>
                <w:lang w:val="en-GB"/>
              </w:rPr>
              <w:t>0</w:t>
            </w:r>
          </w:p>
        </w:tc>
        <w:tc>
          <w:tcPr>
            <w:tcW w:w="3911" w:type="pct"/>
          </w:tcPr>
          <w:p w:rsidR="00EF75A5" w:rsidRPr="00A16B3C" w:rsidRDefault="00BC05E2" w:rsidP="00850970">
            <w:pPr>
              <w:rPr>
                <w:rFonts w:ascii="Arial" w:hAnsi="Arial" w:cs="Arial"/>
                <w:b/>
                <w:lang w:val="en-GB"/>
              </w:rPr>
            </w:pPr>
            <w:r w:rsidRPr="00A16B3C">
              <w:rPr>
                <w:rFonts w:ascii="Arial" w:hAnsi="Arial" w:cs="Arial"/>
                <w:b/>
                <w:lang w:val="en-GB"/>
              </w:rPr>
              <w:t>Meeting with the Sustainability for Seychelles NGO</w:t>
            </w:r>
          </w:p>
          <w:p w:rsidR="00EF75A5" w:rsidRPr="00A16B3C" w:rsidRDefault="00EF75A5" w:rsidP="00AA1933">
            <w:pPr>
              <w:spacing w:after="0"/>
              <w:rPr>
                <w:rFonts w:ascii="Arial" w:hAnsi="Arial" w:cs="Arial"/>
                <w:lang w:val="en-GB"/>
              </w:rPr>
            </w:pPr>
            <w:r w:rsidRPr="00A16B3C">
              <w:rPr>
                <w:rFonts w:ascii="Arial" w:hAnsi="Arial" w:cs="Arial"/>
                <w:lang w:val="en-GB"/>
              </w:rPr>
              <w:lastRenderedPageBreak/>
              <w:t>M</w:t>
            </w:r>
            <w:r w:rsidR="00BC05E2" w:rsidRPr="00A16B3C">
              <w:rPr>
                <w:rFonts w:ascii="Arial" w:hAnsi="Arial" w:cs="Arial"/>
                <w:lang w:val="en-GB"/>
              </w:rPr>
              <w:t>s</w:t>
            </w:r>
            <w:r w:rsidRPr="00A16B3C">
              <w:rPr>
                <w:rFonts w:ascii="Arial" w:hAnsi="Arial" w:cs="Arial"/>
                <w:lang w:val="en-GB"/>
              </w:rPr>
              <w:t xml:space="preserve">. </w:t>
            </w:r>
            <w:r w:rsidR="00BC05E2" w:rsidRPr="00A16B3C">
              <w:rPr>
                <w:rFonts w:ascii="Arial" w:hAnsi="Arial" w:cs="Arial"/>
                <w:lang w:val="en-GB"/>
              </w:rPr>
              <w:t>Michele P. Martin, Executive Director, S4S</w:t>
            </w:r>
            <w:r w:rsidRPr="00A16B3C">
              <w:rPr>
                <w:rFonts w:ascii="Arial" w:hAnsi="Arial" w:cs="Arial"/>
                <w:lang w:val="en-GB"/>
              </w:rPr>
              <w:tab/>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D07F44">
        <w:trPr>
          <w:trHeight w:val="241"/>
        </w:trPr>
        <w:tc>
          <w:tcPr>
            <w:tcW w:w="780" w:type="pct"/>
          </w:tcPr>
          <w:p w:rsidR="00EF75A5" w:rsidRPr="00A16B3C" w:rsidRDefault="00EF75A5" w:rsidP="00BC05E2">
            <w:pPr>
              <w:rPr>
                <w:rFonts w:ascii="Arial" w:hAnsi="Arial" w:cs="Arial"/>
                <w:lang w:val="en-GB"/>
              </w:rPr>
            </w:pPr>
            <w:r w:rsidRPr="00A16B3C">
              <w:rPr>
                <w:rFonts w:ascii="Arial" w:hAnsi="Arial" w:cs="Arial"/>
                <w:lang w:val="en-GB"/>
              </w:rPr>
              <w:lastRenderedPageBreak/>
              <w:t>1</w:t>
            </w:r>
            <w:r w:rsidR="00BC05E2" w:rsidRPr="00A16B3C">
              <w:rPr>
                <w:rFonts w:ascii="Arial" w:hAnsi="Arial" w:cs="Arial"/>
                <w:lang w:val="en-GB"/>
              </w:rPr>
              <w:t>1</w:t>
            </w:r>
            <w:r w:rsidRPr="00A16B3C">
              <w:rPr>
                <w:rFonts w:ascii="Arial" w:hAnsi="Arial" w:cs="Arial"/>
                <w:lang w:val="en-GB"/>
              </w:rPr>
              <w:t>.</w:t>
            </w:r>
            <w:r w:rsidR="00BC05E2" w:rsidRPr="00A16B3C">
              <w:rPr>
                <w:rFonts w:ascii="Arial" w:hAnsi="Arial" w:cs="Arial"/>
                <w:lang w:val="en-GB"/>
              </w:rPr>
              <w:t>3</w:t>
            </w:r>
            <w:r w:rsidRPr="00A16B3C">
              <w:rPr>
                <w:rFonts w:ascii="Arial" w:hAnsi="Arial" w:cs="Arial"/>
                <w:lang w:val="en-GB"/>
              </w:rPr>
              <w:t>0-1</w:t>
            </w:r>
            <w:r w:rsidR="00BC05E2" w:rsidRPr="00A16B3C">
              <w:rPr>
                <w:rFonts w:ascii="Arial" w:hAnsi="Arial" w:cs="Arial"/>
                <w:lang w:val="en-GB"/>
              </w:rPr>
              <w:t>2</w:t>
            </w:r>
            <w:r w:rsidRPr="00A16B3C">
              <w:rPr>
                <w:rFonts w:ascii="Arial" w:hAnsi="Arial" w:cs="Arial"/>
                <w:lang w:val="en-GB"/>
              </w:rPr>
              <w:t>.00</w:t>
            </w:r>
          </w:p>
        </w:tc>
        <w:tc>
          <w:tcPr>
            <w:tcW w:w="3911" w:type="pct"/>
          </w:tcPr>
          <w:p w:rsidR="009279C7" w:rsidRPr="00A16B3C" w:rsidRDefault="00BC05E2" w:rsidP="00850970">
            <w:pPr>
              <w:rPr>
                <w:rFonts w:ascii="Arial" w:hAnsi="Arial" w:cs="Arial"/>
                <w:b/>
                <w:lang w:val="en-GB"/>
              </w:rPr>
            </w:pPr>
            <w:r w:rsidRPr="00A16B3C">
              <w:rPr>
                <w:rFonts w:ascii="Arial" w:hAnsi="Arial" w:cs="Arial"/>
                <w:b/>
                <w:lang w:val="en-GB"/>
              </w:rPr>
              <w:t xml:space="preserve">Meeting with the </w:t>
            </w:r>
            <w:r w:rsidR="009279C7" w:rsidRPr="00A16B3C">
              <w:rPr>
                <w:rFonts w:ascii="Arial" w:hAnsi="Arial" w:cs="Arial"/>
                <w:b/>
                <w:lang w:val="en-GB"/>
              </w:rPr>
              <w:t>Ministry of Environment, Energy and Climate Change</w:t>
            </w:r>
          </w:p>
          <w:p w:rsidR="00EF75A5" w:rsidRPr="00A16B3C" w:rsidRDefault="00EF75A5" w:rsidP="00AA1933">
            <w:pPr>
              <w:spacing w:after="0"/>
              <w:rPr>
                <w:rFonts w:ascii="Arial" w:hAnsi="Arial" w:cs="Arial"/>
                <w:highlight w:val="yellow"/>
                <w:lang w:val="en-GB"/>
              </w:rPr>
            </w:pPr>
            <w:r w:rsidRPr="00A16B3C">
              <w:rPr>
                <w:rFonts w:ascii="Arial" w:hAnsi="Arial" w:cs="Arial"/>
                <w:lang w:val="en-GB"/>
              </w:rPr>
              <w:t>M</w:t>
            </w:r>
            <w:r w:rsidR="009279C7" w:rsidRPr="00A16B3C">
              <w:rPr>
                <w:rFonts w:ascii="Arial" w:hAnsi="Arial" w:cs="Arial"/>
                <w:lang w:val="en-GB"/>
              </w:rPr>
              <w:t>r</w:t>
            </w:r>
            <w:r w:rsidRPr="00A16B3C">
              <w:rPr>
                <w:rFonts w:ascii="Arial" w:hAnsi="Arial" w:cs="Arial"/>
                <w:lang w:val="en-GB"/>
              </w:rPr>
              <w:t xml:space="preserve">. </w:t>
            </w:r>
            <w:r w:rsidR="009279C7" w:rsidRPr="00A16B3C">
              <w:rPr>
                <w:rFonts w:ascii="Arial" w:hAnsi="Arial" w:cs="Arial"/>
                <w:lang w:val="en-GB"/>
              </w:rPr>
              <w:t>Wills Agricole, Principle Secretary, Department of Energy and Climate Change, MEECC</w:t>
            </w:r>
            <w:r w:rsidRPr="00A16B3C">
              <w:rPr>
                <w:rFonts w:ascii="Arial" w:hAnsi="Arial" w:cs="Arial"/>
                <w:lang w:val="en-GB"/>
              </w:rPr>
              <w:t xml:space="preserve"> </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9279C7" w:rsidRPr="00A16B3C" w:rsidTr="00D07F44">
        <w:trPr>
          <w:trHeight w:val="241"/>
        </w:trPr>
        <w:tc>
          <w:tcPr>
            <w:tcW w:w="780" w:type="pct"/>
          </w:tcPr>
          <w:p w:rsidR="009279C7" w:rsidRPr="00A16B3C" w:rsidRDefault="009279C7" w:rsidP="00BC05E2">
            <w:pPr>
              <w:rPr>
                <w:rFonts w:ascii="Arial" w:hAnsi="Arial" w:cs="Arial"/>
                <w:lang w:val="en-GB"/>
              </w:rPr>
            </w:pPr>
            <w:r w:rsidRPr="00A16B3C">
              <w:rPr>
                <w:rFonts w:ascii="Arial" w:hAnsi="Arial" w:cs="Arial"/>
                <w:lang w:val="en-GB"/>
              </w:rPr>
              <w:t>12:00-12:30</w:t>
            </w:r>
          </w:p>
        </w:tc>
        <w:tc>
          <w:tcPr>
            <w:tcW w:w="3911" w:type="pct"/>
          </w:tcPr>
          <w:p w:rsidR="009279C7" w:rsidRPr="00A16B3C" w:rsidRDefault="009279C7" w:rsidP="00850970">
            <w:pPr>
              <w:rPr>
                <w:rFonts w:ascii="Arial" w:hAnsi="Arial" w:cs="Arial"/>
                <w:b/>
                <w:lang w:val="en-GB"/>
              </w:rPr>
            </w:pPr>
            <w:r w:rsidRPr="00A16B3C">
              <w:rPr>
                <w:rFonts w:ascii="Arial" w:hAnsi="Arial" w:cs="Arial"/>
                <w:b/>
                <w:lang w:val="en-GB"/>
              </w:rPr>
              <w:t>Lunch break</w:t>
            </w:r>
          </w:p>
        </w:tc>
        <w:tc>
          <w:tcPr>
            <w:tcW w:w="158" w:type="pct"/>
          </w:tcPr>
          <w:p w:rsidR="009279C7" w:rsidRPr="00A16B3C" w:rsidRDefault="009279C7" w:rsidP="00850970">
            <w:pPr>
              <w:rPr>
                <w:rFonts w:ascii="Arial" w:hAnsi="Arial" w:cs="Arial"/>
                <w:lang w:val="en-GB"/>
              </w:rPr>
            </w:pPr>
          </w:p>
        </w:tc>
        <w:tc>
          <w:tcPr>
            <w:tcW w:w="151" w:type="pct"/>
          </w:tcPr>
          <w:p w:rsidR="009279C7" w:rsidRPr="00A16B3C" w:rsidRDefault="009279C7" w:rsidP="00850970">
            <w:pPr>
              <w:rPr>
                <w:rFonts w:ascii="Arial" w:hAnsi="Arial" w:cs="Arial"/>
                <w:lang w:val="en-GB"/>
              </w:rPr>
            </w:pPr>
          </w:p>
        </w:tc>
      </w:tr>
      <w:tr w:rsidR="009279C7" w:rsidRPr="00A16B3C" w:rsidTr="009279C7">
        <w:trPr>
          <w:trHeight w:val="705"/>
        </w:trPr>
        <w:tc>
          <w:tcPr>
            <w:tcW w:w="780" w:type="pct"/>
          </w:tcPr>
          <w:p w:rsidR="009279C7" w:rsidRPr="00A16B3C" w:rsidRDefault="009279C7" w:rsidP="009279C7">
            <w:pPr>
              <w:rPr>
                <w:rFonts w:ascii="Arial" w:hAnsi="Arial" w:cs="Arial"/>
                <w:lang w:val="en-GB"/>
              </w:rPr>
            </w:pPr>
            <w:r w:rsidRPr="00A16B3C">
              <w:rPr>
                <w:rFonts w:ascii="Arial" w:hAnsi="Arial" w:cs="Arial"/>
                <w:lang w:val="en-GB"/>
              </w:rPr>
              <w:t>12.30-13.30</w:t>
            </w:r>
          </w:p>
        </w:tc>
        <w:tc>
          <w:tcPr>
            <w:tcW w:w="3911" w:type="pct"/>
          </w:tcPr>
          <w:p w:rsidR="009279C7" w:rsidRPr="00A16B3C" w:rsidRDefault="009279C7" w:rsidP="009279C7">
            <w:pPr>
              <w:rPr>
                <w:rFonts w:ascii="Arial" w:hAnsi="Arial" w:cs="Arial"/>
                <w:b/>
                <w:lang w:val="en-GB"/>
              </w:rPr>
            </w:pPr>
            <w:r w:rsidRPr="00A16B3C">
              <w:rPr>
                <w:rFonts w:ascii="Arial" w:hAnsi="Arial" w:cs="Arial"/>
                <w:b/>
                <w:lang w:val="en-GB"/>
              </w:rPr>
              <w:t>Meeting with the PCU</w:t>
            </w:r>
          </w:p>
          <w:p w:rsidR="009279C7" w:rsidRPr="00A16B3C" w:rsidRDefault="009279C7" w:rsidP="00AA1933">
            <w:pPr>
              <w:spacing w:after="0"/>
              <w:rPr>
                <w:rFonts w:ascii="Arial" w:hAnsi="Arial" w:cs="Arial"/>
                <w:lang w:val="en-GB"/>
              </w:rPr>
            </w:pPr>
            <w:r w:rsidRPr="00A16B3C">
              <w:rPr>
                <w:rFonts w:ascii="Arial" w:hAnsi="Arial" w:cs="Arial"/>
                <w:lang w:val="en-GB"/>
              </w:rPr>
              <w:t>Ms. Elaine Ernesta, R</w:t>
            </w:r>
            <w:r w:rsidR="00E80578" w:rsidRPr="00A16B3C">
              <w:rPr>
                <w:rFonts w:ascii="Arial" w:hAnsi="Arial" w:cs="Arial"/>
                <w:lang w:val="en-GB"/>
              </w:rPr>
              <w:t xml:space="preserve">esource Efficient Technologies </w:t>
            </w:r>
            <w:r w:rsidRPr="00A16B3C">
              <w:rPr>
                <w:rFonts w:ascii="Arial" w:hAnsi="Arial" w:cs="Arial"/>
                <w:lang w:val="en-GB"/>
              </w:rPr>
              <w:t>Project Manager</w:t>
            </w:r>
          </w:p>
          <w:p w:rsidR="009279C7" w:rsidRPr="00A16B3C" w:rsidRDefault="009279C7" w:rsidP="00AA1933">
            <w:pPr>
              <w:spacing w:after="0"/>
              <w:rPr>
                <w:rFonts w:ascii="Arial" w:hAnsi="Arial" w:cs="Arial"/>
                <w:lang w:val="en-GB"/>
              </w:rPr>
            </w:pPr>
            <w:r w:rsidRPr="00A16B3C">
              <w:rPr>
                <w:rFonts w:ascii="Arial" w:hAnsi="Arial" w:cs="Arial"/>
                <w:lang w:val="en-GB"/>
              </w:rPr>
              <w:t>Mr. Andrew Grieser Johns, Programme Coordinator, Technical Advisor</w:t>
            </w:r>
          </w:p>
        </w:tc>
        <w:tc>
          <w:tcPr>
            <w:tcW w:w="158" w:type="pct"/>
          </w:tcPr>
          <w:p w:rsidR="009279C7" w:rsidRPr="00A16B3C" w:rsidRDefault="009279C7" w:rsidP="009279C7">
            <w:pPr>
              <w:rPr>
                <w:rFonts w:ascii="Arial" w:hAnsi="Arial" w:cs="Arial"/>
                <w:lang w:val="en-GB"/>
              </w:rPr>
            </w:pPr>
          </w:p>
        </w:tc>
        <w:tc>
          <w:tcPr>
            <w:tcW w:w="151" w:type="pct"/>
          </w:tcPr>
          <w:p w:rsidR="009279C7" w:rsidRPr="00A16B3C" w:rsidRDefault="009279C7" w:rsidP="009279C7">
            <w:pPr>
              <w:rPr>
                <w:rFonts w:ascii="Arial" w:hAnsi="Arial" w:cs="Arial"/>
                <w:lang w:val="en-GB"/>
              </w:rPr>
            </w:pPr>
          </w:p>
        </w:tc>
      </w:tr>
      <w:tr w:rsidR="00E80578" w:rsidRPr="00A16B3C" w:rsidTr="009279C7">
        <w:trPr>
          <w:trHeight w:val="705"/>
        </w:trPr>
        <w:tc>
          <w:tcPr>
            <w:tcW w:w="780" w:type="pct"/>
          </w:tcPr>
          <w:p w:rsidR="00E80578" w:rsidRPr="00A16B3C" w:rsidRDefault="00E80578" w:rsidP="00E80578">
            <w:pPr>
              <w:rPr>
                <w:rFonts w:ascii="Arial" w:hAnsi="Arial" w:cs="Arial"/>
                <w:lang w:val="en-GB"/>
              </w:rPr>
            </w:pPr>
            <w:r w:rsidRPr="00A16B3C">
              <w:rPr>
                <w:rFonts w:ascii="Arial" w:hAnsi="Arial" w:cs="Arial"/>
                <w:lang w:val="en-GB"/>
              </w:rPr>
              <w:t>13:30-14:30</w:t>
            </w:r>
          </w:p>
        </w:tc>
        <w:tc>
          <w:tcPr>
            <w:tcW w:w="3911" w:type="pct"/>
          </w:tcPr>
          <w:p w:rsidR="00E80578" w:rsidRPr="00A16B3C" w:rsidRDefault="00E80578" w:rsidP="00E80578">
            <w:pPr>
              <w:rPr>
                <w:rFonts w:ascii="Arial" w:hAnsi="Arial" w:cs="Arial"/>
                <w:b/>
                <w:lang w:val="en-GB"/>
              </w:rPr>
            </w:pPr>
            <w:r w:rsidRPr="00A16B3C">
              <w:rPr>
                <w:rFonts w:ascii="Arial" w:hAnsi="Arial" w:cs="Arial"/>
                <w:b/>
                <w:lang w:val="en-GB"/>
              </w:rPr>
              <w:t>Meeting with PV installers/suppliers</w:t>
            </w:r>
          </w:p>
          <w:p w:rsidR="00E80578" w:rsidRPr="00A16B3C" w:rsidRDefault="00E80578" w:rsidP="00AA1933">
            <w:pPr>
              <w:spacing w:after="0"/>
              <w:rPr>
                <w:rFonts w:ascii="Arial" w:hAnsi="Arial" w:cs="Arial"/>
                <w:lang w:val="en-GB"/>
              </w:rPr>
            </w:pPr>
            <w:r w:rsidRPr="00A16B3C">
              <w:rPr>
                <w:rFonts w:ascii="Arial" w:hAnsi="Arial" w:cs="Arial"/>
                <w:lang w:val="en-GB"/>
              </w:rPr>
              <w:t>Mr. Radley Weber, Managing Director, Vetiver Tech Pty Ltd.</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E80578" w:rsidRPr="00A16B3C" w:rsidTr="00D07F44">
        <w:trPr>
          <w:trHeight w:val="241"/>
        </w:trPr>
        <w:tc>
          <w:tcPr>
            <w:tcW w:w="780" w:type="pct"/>
          </w:tcPr>
          <w:p w:rsidR="00E80578" w:rsidRPr="00A16B3C" w:rsidRDefault="00E80578" w:rsidP="00E80578">
            <w:pPr>
              <w:rPr>
                <w:rFonts w:ascii="Arial" w:hAnsi="Arial" w:cs="Arial"/>
                <w:lang w:val="en-GB"/>
              </w:rPr>
            </w:pPr>
            <w:r w:rsidRPr="00A16B3C">
              <w:rPr>
                <w:rFonts w:ascii="Arial" w:hAnsi="Arial" w:cs="Arial"/>
                <w:lang w:val="en-GB"/>
              </w:rPr>
              <w:t>15:00-15:30</w:t>
            </w:r>
          </w:p>
        </w:tc>
        <w:tc>
          <w:tcPr>
            <w:tcW w:w="3911" w:type="pct"/>
          </w:tcPr>
          <w:p w:rsidR="00E80578" w:rsidRPr="00A16B3C" w:rsidRDefault="00E80578" w:rsidP="00E80578">
            <w:pPr>
              <w:rPr>
                <w:rFonts w:ascii="Arial" w:hAnsi="Arial" w:cs="Arial"/>
                <w:b/>
                <w:lang w:val="en-GB"/>
              </w:rPr>
            </w:pPr>
            <w:r w:rsidRPr="00A16B3C">
              <w:rPr>
                <w:rFonts w:ascii="Arial" w:hAnsi="Arial" w:cs="Arial"/>
                <w:b/>
                <w:lang w:val="en-GB"/>
              </w:rPr>
              <w:t>Meeting with the Seychelles National Meteorological Services</w:t>
            </w:r>
          </w:p>
          <w:p w:rsidR="00E80578" w:rsidRPr="00A16B3C" w:rsidRDefault="00E80578" w:rsidP="00AA1933">
            <w:pPr>
              <w:spacing w:after="0"/>
              <w:rPr>
                <w:rFonts w:ascii="Arial" w:hAnsi="Arial" w:cs="Arial"/>
                <w:lang w:val="en-GB"/>
              </w:rPr>
            </w:pPr>
            <w:r w:rsidRPr="00A16B3C">
              <w:rPr>
                <w:rFonts w:ascii="Arial" w:hAnsi="Arial" w:cs="Arial"/>
                <w:lang w:val="en-GB"/>
              </w:rPr>
              <w:t>Mr. Vincent Amelie, CEO, NMS</w:t>
            </w:r>
          </w:p>
          <w:p w:rsidR="00E80578" w:rsidRPr="00A16B3C" w:rsidRDefault="00E80578" w:rsidP="00AA1933">
            <w:pPr>
              <w:spacing w:after="0"/>
              <w:rPr>
                <w:rFonts w:ascii="Arial" w:hAnsi="Arial" w:cs="Arial"/>
                <w:lang w:val="en-GB"/>
              </w:rPr>
            </w:pPr>
            <w:r w:rsidRPr="00A16B3C">
              <w:rPr>
                <w:rFonts w:ascii="Arial" w:hAnsi="Arial" w:cs="Arial"/>
                <w:lang w:val="en-GB"/>
              </w:rPr>
              <w:t>Mr. N</w:t>
            </w:r>
            <w:r w:rsidR="003E5950" w:rsidRPr="00A16B3C">
              <w:rPr>
                <w:rFonts w:ascii="Arial" w:hAnsi="Arial" w:cs="Arial"/>
                <w:lang w:val="en-GB"/>
              </w:rPr>
              <w:t>e</w:t>
            </w:r>
            <w:r w:rsidRPr="00A16B3C">
              <w:rPr>
                <w:rFonts w:ascii="Arial" w:hAnsi="Arial" w:cs="Arial"/>
                <w:lang w:val="en-GB"/>
              </w:rPr>
              <w:t xml:space="preserve">lson </w:t>
            </w:r>
            <w:proofErr w:type="spellStart"/>
            <w:r w:rsidRPr="00A16B3C">
              <w:rPr>
                <w:rFonts w:ascii="Arial" w:hAnsi="Arial" w:cs="Arial"/>
                <w:lang w:val="en-GB"/>
              </w:rPr>
              <w:t>Lalande</w:t>
            </w:r>
            <w:proofErr w:type="spellEnd"/>
            <w:r w:rsidRPr="00A16B3C">
              <w:rPr>
                <w:rFonts w:ascii="Arial" w:hAnsi="Arial" w:cs="Arial"/>
                <w:b/>
                <w:lang w:val="en-GB"/>
              </w:rPr>
              <w:t>,</w:t>
            </w:r>
            <w:r w:rsidRPr="00A16B3C">
              <w:rPr>
                <w:rFonts w:ascii="Arial" w:hAnsi="Arial" w:cs="Arial"/>
                <w:lang w:val="en-GB"/>
              </w:rPr>
              <w:t xml:space="preserve"> PTSO, NMS</w:t>
            </w:r>
          </w:p>
          <w:p w:rsidR="00E80578" w:rsidRPr="00A16B3C" w:rsidRDefault="00E80578" w:rsidP="00AA1933">
            <w:pPr>
              <w:spacing w:after="0"/>
              <w:rPr>
                <w:rFonts w:ascii="Arial" w:hAnsi="Arial" w:cs="Arial"/>
                <w:lang w:val="en-GB"/>
              </w:rPr>
            </w:pPr>
            <w:r w:rsidRPr="00A16B3C">
              <w:rPr>
                <w:rFonts w:ascii="Arial" w:hAnsi="Arial" w:cs="Arial"/>
                <w:lang w:val="en-GB"/>
              </w:rPr>
              <w:t>Mr. Gerard Bijoux, Head of Operation, NMS</w:t>
            </w:r>
          </w:p>
          <w:p w:rsidR="00E80578" w:rsidRPr="00A16B3C" w:rsidRDefault="00E80578" w:rsidP="00AA1933">
            <w:pPr>
              <w:spacing w:after="0"/>
              <w:rPr>
                <w:rFonts w:ascii="Arial" w:hAnsi="Arial" w:cs="Arial"/>
                <w:lang w:val="en-GB"/>
              </w:rPr>
            </w:pPr>
            <w:r w:rsidRPr="00A16B3C">
              <w:rPr>
                <w:rFonts w:ascii="Arial" w:hAnsi="Arial" w:cs="Arial"/>
                <w:lang w:val="en-GB"/>
              </w:rPr>
              <w:t>Mr. Marcel Belmont, Senior Meteorological Technician, NMS</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E80578" w:rsidRPr="00A16B3C" w:rsidTr="00D07F44">
        <w:trPr>
          <w:trHeight w:val="241"/>
        </w:trPr>
        <w:tc>
          <w:tcPr>
            <w:tcW w:w="780" w:type="pct"/>
          </w:tcPr>
          <w:p w:rsidR="00E80578" w:rsidRPr="00A16B3C" w:rsidRDefault="00E80578" w:rsidP="00E80578">
            <w:pPr>
              <w:rPr>
                <w:rFonts w:ascii="Arial" w:hAnsi="Arial" w:cs="Arial"/>
                <w:lang w:val="en-GB"/>
              </w:rPr>
            </w:pPr>
            <w:r w:rsidRPr="00A16B3C">
              <w:rPr>
                <w:rFonts w:ascii="Arial" w:hAnsi="Arial" w:cs="Arial"/>
                <w:lang w:val="en-GB"/>
              </w:rPr>
              <w:t>15:30-16:00</w:t>
            </w:r>
          </w:p>
        </w:tc>
        <w:tc>
          <w:tcPr>
            <w:tcW w:w="3911" w:type="pct"/>
          </w:tcPr>
          <w:p w:rsidR="00E80578" w:rsidRPr="00A16B3C" w:rsidRDefault="00E80578" w:rsidP="00E80578">
            <w:pPr>
              <w:rPr>
                <w:rFonts w:ascii="Arial" w:hAnsi="Arial" w:cs="Arial"/>
                <w:b/>
                <w:lang w:val="en-GB"/>
              </w:rPr>
            </w:pPr>
            <w:r w:rsidRPr="00A16B3C">
              <w:rPr>
                <w:rFonts w:ascii="Arial" w:hAnsi="Arial" w:cs="Arial"/>
                <w:b/>
                <w:lang w:val="en-GB"/>
              </w:rPr>
              <w:t xml:space="preserve">Meeting and a </w:t>
            </w:r>
            <w:r w:rsidR="003E5950" w:rsidRPr="00A16B3C">
              <w:rPr>
                <w:rFonts w:ascii="Arial" w:hAnsi="Arial" w:cs="Arial"/>
                <w:b/>
                <w:lang w:val="en-GB"/>
              </w:rPr>
              <w:t xml:space="preserve">30 </w:t>
            </w:r>
            <w:proofErr w:type="spellStart"/>
            <w:r w:rsidR="003E5950" w:rsidRPr="00A16B3C">
              <w:rPr>
                <w:rFonts w:ascii="Arial" w:hAnsi="Arial" w:cs="Arial"/>
                <w:b/>
                <w:lang w:val="en-GB"/>
              </w:rPr>
              <w:t>kW</w:t>
            </w:r>
            <w:r w:rsidR="003E5950" w:rsidRPr="00A16B3C">
              <w:rPr>
                <w:rFonts w:ascii="Arial" w:hAnsi="Arial" w:cs="Arial"/>
                <w:b/>
                <w:vertAlign w:val="subscript"/>
                <w:lang w:val="en-GB"/>
              </w:rPr>
              <w:t>p</w:t>
            </w:r>
            <w:proofErr w:type="spellEnd"/>
            <w:r w:rsidR="003E5950" w:rsidRPr="00A16B3C">
              <w:rPr>
                <w:rFonts w:ascii="Arial" w:hAnsi="Arial" w:cs="Arial"/>
                <w:b/>
                <w:lang w:val="en-GB"/>
              </w:rPr>
              <w:t xml:space="preserve"> </w:t>
            </w:r>
            <w:r w:rsidRPr="00A16B3C">
              <w:rPr>
                <w:rFonts w:ascii="Arial" w:hAnsi="Arial" w:cs="Arial"/>
                <w:b/>
                <w:lang w:val="en-GB"/>
              </w:rPr>
              <w:t>PV site visit at the Seychelles Civil Aviation Authority</w:t>
            </w:r>
          </w:p>
          <w:p w:rsidR="00E80578" w:rsidRPr="00A16B3C" w:rsidRDefault="00E80578" w:rsidP="00AA1933">
            <w:pPr>
              <w:spacing w:after="0"/>
              <w:rPr>
                <w:rFonts w:ascii="Arial" w:hAnsi="Arial" w:cs="Arial"/>
                <w:lang w:val="en-GB"/>
              </w:rPr>
            </w:pPr>
            <w:r w:rsidRPr="00A16B3C">
              <w:rPr>
                <w:rFonts w:ascii="Arial" w:hAnsi="Arial" w:cs="Arial"/>
                <w:lang w:val="en-GB"/>
              </w:rPr>
              <w:t xml:space="preserve">Mr. </w:t>
            </w:r>
            <w:proofErr w:type="spellStart"/>
            <w:r w:rsidRPr="00A16B3C">
              <w:rPr>
                <w:rFonts w:ascii="Arial" w:hAnsi="Arial" w:cs="Arial"/>
                <w:lang w:val="en-GB"/>
              </w:rPr>
              <w:t>Bala</w:t>
            </w:r>
            <w:proofErr w:type="spellEnd"/>
            <w:r w:rsidRPr="00A16B3C">
              <w:rPr>
                <w:rFonts w:ascii="Arial" w:hAnsi="Arial" w:cs="Arial"/>
                <w:lang w:val="en-GB"/>
              </w:rPr>
              <w:t xml:space="preserve"> </w:t>
            </w:r>
            <w:proofErr w:type="spellStart"/>
            <w:r w:rsidRPr="00A16B3C">
              <w:rPr>
                <w:rFonts w:ascii="Arial" w:hAnsi="Arial" w:cs="Arial"/>
                <w:lang w:val="en-GB"/>
              </w:rPr>
              <w:t>Mudaliar</w:t>
            </w:r>
            <w:proofErr w:type="spellEnd"/>
            <w:r w:rsidRPr="00A16B3C">
              <w:rPr>
                <w:rFonts w:ascii="Arial" w:hAnsi="Arial" w:cs="Arial"/>
                <w:lang w:val="en-GB"/>
              </w:rPr>
              <w:t xml:space="preserve">, Aeronautical Telecom Engineer, SCAA </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E80578" w:rsidRPr="00A16B3C" w:rsidTr="00EF75A5">
        <w:trPr>
          <w:trHeight w:val="241"/>
        </w:trPr>
        <w:tc>
          <w:tcPr>
            <w:tcW w:w="5000" w:type="pct"/>
            <w:gridSpan w:val="4"/>
            <w:shd w:val="clear" w:color="auto" w:fill="BFBFBF" w:themeFill="background1" w:themeFillShade="BF"/>
          </w:tcPr>
          <w:p w:rsidR="00E80578" w:rsidRPr="00A16B3C" w:rsidRDefault="00E80578" w:rsidP="00E80578">
            <w:pPr>
              <w:rPr>
                <w:rFonts w:ascii="Arial" w:hAnsi="Arial" w:cs="Arial"/>
                <w:lang w:val="en-GB"/>
              </w:rPr>
            </w:pPr>
            <w:r w:rsidRPr="00A16B3C">
              <w:rPr>
                <w:rFonts w:ascii="Arial" w:hAnsi="Arial" w:cs="Arial"/>
                <w:b/>
                <w:lang w:val="en-GB"/>
              </w:rPr>
              <w:t>Thursday,</w:t>
            </w:r>
            <w:r w:rsidRPr="00A16B3C">
              <w:rPr>
                <w:rFonts w:ascii="Arial" w:hAnsi="Arial" w:cs="Arial"/>
                <w:lang w:val="en-GB"/>
              </w:rPr>
              <w:t xml:space="preserve"> </w:t>
            </w:r>
            <w:r w:rsidRPr="00A16B3C">
              <w:rPr>
                <w:rFonts w:ascii="Arial" w:hAnsi="Arial" w:cs="Arial"/>
                <w:b/>
                <w:lang w:val="en-GB"/>
              </w:rPr>
              <w:t>October 6, 2016</w:t>
            </w:r>
          </w:p>
        </w:tc>
      </w:tr>
      <w:tr w:rsidR="00E80578" w:rsidRPr="00A16B3C" w:rsidTr="00D07F44">
        <w:trPr>
          <w:trHeight w:val="241"/>
        </w:trPr>
        <w:tc>
          <w:tcPr>
            <w:tcW w:w="780" w:type="pct"/>
          </w:tcPr>
          <w:p w:rsidR="00E80578" w:rsidRPr="00A16B3C" w:rsidRDefault="00E80578" w:rsidP="007F7584">
            <w:pPr>
              <w:rPr>
                <w:rFonts w:ascii="Arial" w:hAnsi="Arial" w:cs="Arial"/>
                <w:lang w:val="en-GB"/>
              </w:rPr>
            </w:pPr>
            <w:r w:rsidRPr="00A16B3C">
              <w:rPr>
                <w:rFonts w:ascii="Arial" w:hAnsi="Arial" w:cs="Arial"/>
                <w:lang w:val="en-GB"/>
              </w:rPr>
              <w:t>9:00-1</w:t>
            </w:r>
            <w:r w:rsidR="007F7584" w:rsidRPr="00A16B3C">
              <w:rPr>
                <w:rFonts w:ascii="Arial" w:hAnsi="Arial" w:cs="Arial"/>
                <w:lang w:val="en-GB"/>
              </w:rPr>
              <w:t>0</w:t>
            </w:r>
            <w:r w:rsidRPr="00A16B3C">
              <w:rPr>
                <w:rFonts w:ascii="Arial" w:hAnsi="Arial" w:cs="Arial"/>
                <w:lang w:val="en-GB"/>
              </w:rPr>
              <w:t>:00</w:t>
            </w:r>
          </w:p>
        </w:tc>
        <w:tc>
          <w:tcPr>
            <w:tcW w:w="3911" w:type="pct"/>
          </w:tcPr>
          <w:p w:rsidR="007F7584" w:rsidRPr="00A16B3C" w:rsidRDefault="007F7584" w:rsidP="00E80578">
            <w:pPr>
              <w:rPr>
                <w:rFonts w:ascii="Arial" w:hAnsi="Arial" w:cs="Arial"/>
                <w:b/>
                <w:lang w:val="en-GB"/>
              </w:rPr>
            </w:pPr>
            <w:r w:rsidRPr="00A16B3C">
              <w:rPr>
                <w:rFonts w:ascii="Arial" w:hAnsi="Arial" w:cs="Arial"/>
                <w:b/>
                <w:lang w:val="en-GB"/>
              </w:rPr>
              <w:t xml:space="preserve">Meeting with the Seychelles Institute of Technology and a </w:t>
            </w:r>
            <w:r w:rsidR="003E5950" w:rsidRPr="00A16B3C">
              <w:rPr>
                <w:rFonts w:ascii="Arial" w:hAnsi="Arial" w:cs="Arial"/>
                <w:b/>
                <w:lang w:val="en-GB"/>
              </w:rPr>
              <w:t xml:space="preserve">5 </w:t>
            </w:r>
            <w:proofErr w:type="spellStart"/>
            <w:r w:rsidR="003E5950" w:rsidRPr="00A16B3C">
              <w:rPr>
                <w:rFonts w:ascii="Arial" w:hAnsi="Arial" w:cs="Arial"/>
                <w:b/>
                <w:lang w:val="en-GB"/>
              </w:rPr>
              <w:t>kW</w:t>
            </w:r>
            <w:r w:rsidR="003E5950" w:rsidRPr="00A16B3C">
              <w:rPr>
                <w:rFonts w:ascii="Arial" w:hAnsi="Arial" w:cs="Arial"/>
                <w:b/>
                <w:vertAlign w:val="subscript"/>
                <w:lang w:val="en-GB"/>
              </w:rPr>
              <w:t>p</w:t>
            </w:r>
            <w:proofErr w:type="spellEnd"/>
            <w:r w:rsidR="003E5950" w:rsidRPr="00A16B3C">
              <w:rPr>
                <w:rFonts w:ascii="Arial" w:hAnsi="Arial" w:cs="Arial"/>
                <w:b/>
                <w:lang w:val="en-GB"/>
              </w:rPr>
              <w:t xml:space="preserve"> </w:t>
            </w:r>
            <w:r w:rsidRPr="00A16B3C">
              <w:rPr>
                <w:rFonts w:ascii="Arial" w:hAnsi="Arial" w:cs="Arial"/>
                <w:b/>
                <w:lang w:val="en-GB"/>
              </w:rPr>
              <w:t>PV site visit</w:t>
            </w:r>
          </w:p>
          <w:p w:rsidR="007F7584" w:rsidRPr="00A16B3C" w:rsidRDefault="007F7584" w:rsidP="00AA1933">
            <w:pPr>
              <w:spacing w:after="0"/>
              <w:rPr>
                <w:rFonts w:ascii="Arial" w:hAnsi="Arial" w:cs="Arial"/>
                <w:lang w:val="en-GB"/>
              </w:rPr>
            </w:pPr>
            <w:r w:rsidRPr="00A16B3C">
              <w:rPr>
                <w:rFonts w:ascii="Arial" w:hAnsi="Arial" w:cs="Arial"/>
                <w:lang w:val="en-GB"/>
              </w:rPr>
              <w:t xml:space="preserve">Mr. Hubert </w:t>
            </w:r>
            <w:proofErr w:type="spellStart"/>
            <w:r w:rsidRPr="00A16B3C">
              <w:rPr>
                <w:rFonts w:ascii="Arial" w:hAnsi="Arial" w:cs="Arial"/>
                <w:lang w:val="en-GB"/>
              </w:rPr>
              <w:t>Barbé</w:t>
            </w:r>
            <w:proofErr w:type="spellEnd"/>
            <w:r w:rsidRPr="00A16B3C">
              <w:rPr>
                <w:rFonts w:ascii="Arial" w:hAnsi="Arial" w:cs="Arial"/>
                <w:lang w:val="en-GB"/>
              </w:rPr>
              <w:t>, Director, SIT</w:t>
            </w:r>
          </w:p>
          <w:p w:rsidR="007F7584" w:rsidRPr="00A16B3C" w:rsidRDefault="007F7584" w:rsidP="00AA1933">
            <w:pPr>
              <w:spacing w:after="0"/>
              <w:rPr>
                <w:rFonts w:ascii="Arial" w:hAnsi="Arial" w:cs="Arial"/>
                <w:lang w:val="en-GB"/>
              </w:rPr>
            </w:pPr>
            <w:r w:rsidRPr="00A16B3C">
              <w:rPr>
                <w:rFonts w:ascii="Arial" w:hAnsi="Arial" w:cs="Arial"/>
                <w:lang w:val="en-GB"/>
              </w:rPr>
              <w:t xml:space="preserve">Mr. Stanley </w:t>
            </w:r>
            <w:proofErr w:type="spellStart"/>
            <w:r w:rsidRPr="00A16B3C">
              <w:rPr>
                <w:rFonts w:ascii="Arial" w:hAnsi="Arial" w:cs="Arial"/>
                <w:lang w:val="en-GB"/>
              </w:rPr>
              <w:t>Albest</w:t>
            </w:r>
            <w:proofErr w:type="spellEnd"/>
            <w:r w:rsidRPr="00A16B3C">
              <w:rPr>
                <w:rFonts w:ascii="Arial" w:hAnsi="Arial" w:cs="Arial"/>
                <w:lang w:val="en-GB"/>
              </w:rPr>
              <w:t>, Program Leader, SIT</w:t>
            </w:r>
          </w:p>
          <w:p w:rsidR="00E80578" w:rsidRPr="00A16B3C" w:rsidRDefault="007F7584" w:rsidP="00AA1933">
            <w:pPr>
              <w:spacing w:after="0"/>
              <w:rPr>
                <w:rFonts w:ascii="Arial" w:hAnsi="Arial" w:cs="Arial"/>
                <w:lang w:val="en-GB"/>
              </w:rPr>
            </w:pPr>
            <w:r w:rsidRPr="00A16B3C">
              <w:rPr>
                <w:rFonts w:ascii="Arial" w:hAnsi="Arial" w:cs="Arial"/>
                <w:lang w:val="en-GB"/>
              </w:rPr>
              <w:t>Mr. Alex Labr</w:t>
            </w:r>
            <w:r w:rsidR="00BA7BB6" w:rsidRPr="00A16B3C">
              <w:rPr>
                <w:rFonts w:ascii="Arial" w:hAnsi="Arial" w:cs="Arial"/>
                <w:lang w:val="en-GB"/>
              </w:rPr>
              <w:t>osse</w:t>
            </w:r>
            <w:r w:rsidRPr="00A16B3C">
              <w:rPr>
                <w:rFonts w:ascii="Arial" w:hAnsi="Arial" w:cs="Arial"/>
                <w:lang w:val="en-GB"/>
              </w:rPr>
              <w:t>, Instructor, SIT</w:t>
            </w:r>
            <w:r w:rsidR="00E80578" w:rsidRPr="00A16B3C">
              <w:rPr>
                <w:rFonts w:ascii="Arial" w:hAnsi="Arial" w:cs="Arial"/>
                <w:lang w:val="en-GB"/>
              </w:rPr>
              <w:t xml:space="preserve">  </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E80578" w:rsidRPr="00A16B3C" w:rsidTr="00D07F44">
        <w:trPr>
          <w:trHeight w:val="241"/>
        </w:trPr>
        <w:tc>
          <w:tcPr>
            <w:tcW w:w="780" w:type="pct"/>
          </w:tcPr>
          <w:p w:rsidR="00E80578" w:rsidRPr="00A16B3C" w:rsidRDefault="00E80578" w:rsidP="007F7584">
            <w:pPr>
              <w:rPr>
                <w:rFonts w:ascii="Arial" w:hAnsi="Arial" w:cs="Arial"/>
                <w:lang w:val="en-GB"/>
              </w:rPr>
            </w:pPr>
            <w:r w:rsidRPr="00A16B3C">
              <w:rPr>
                <w:rFonts w:ascii="Arial" w:hAnsi="Arial" w:cs="Arial"/>
                <w:lang w:val="en-GB"/>
              </w:rPr>
              <w:t>1</w:t>
            </w:r>
            <w:r w:rsidR="007F7584" w:rsidRPr="00A16B3C">
              <w:rPr>
                <w:rFonts w:ascii="Arial" w:hAnsi="Arial" w:cs="Arial"/>
                <w:lang w:val="en-GB"/>
              </w:rPr>
              <w:t>0</w:t>
            </w:r>
            <w:r w:rsidRPr="00A16B3C">
              <w:rPr>
                <w:rFonts w:ascii="Arial" w:hAnsi="Arial" w:cs="Arial"/>
                <w:lang w:val="en-GB"/>
              </w:rPr>
              <w:t>:00-</w:t>
            </w:r>
            <w:r w:rsidR="007F7584" w:rsidRPr="00A16B3C">
              <w:rPr>
                <w:rFonts w:ascii="Arial" w:hAnsi="Arial" w:cs="Arial"/>
                <w:lang w:val="en-GB"/>
              </w:rPr>
              <w:t>10:30</w:t>
            </w:r>
          </w:p>
        </w:tc>
        <w:tc>
          <w:tcPr>
            <w:tcW w:w="3911" w:type="pct"/>
          </w:tcPr>
          <w:p w:rsidR="007F7584" w:rsidRPr="00A16B3C" w:rsidRDefault="004C0790" w:rsidP="00E80578">
            <w:pPr>
              <w:rPr>
                <w:rFonts w:ascii="Arial" w:hAnsi="Arial" w:cs="Arial"/>
                <w:b/>
                <w:lang w:val="en-GB"/>
              </w:rPr>
            </w:pPr>
            <w:r w:rsidRPr="00A16B3C">
              <w:rPr>
                <w:rFonts w:ascii="Arial" w:hAnsi="Arial" w:cs="Arial"/>
                <w:b/>
                <w:lang w:val="en-GB"/>
              </w:rPr>
              <w:t xml:space="preserve">Meeting and </w:t>
            </w:r>
            <w:proofErr w:type="gramStart"/>
            <w:r w:rsidRPr="00A16B3C">
              <w:rPr>
                <w:rFonts w:ascii="Arial" w:hAnsi="Arial" w:cs="Arial"/>
                <w:b/>
                <w:lang w:val="en-GB"/>
              </w:rPr>
              <w:t>a</w:t>
            </w:r>
            <w:proofErr w:type="gramEnd"/>
            <w:r w:rsidRPr="00A16B3C">
              <w:rPr>
                <w:rFonts w:ascii="Arial" w:hAnsi="Arial" w:cs="Arial"/>
                <w:b/>
                <w:lang w:val="en-GB"/>
              </w:rPr>
              <w:t xml:space="preserve"> </w:t>
            </w:r>
            <w:r w:rsidR="003E5950" w:rsidRPr="00A16B3C">
              <w:rPr>
                <w:rFonts w:ascii="Arial" w:hAnsi="Arial" w:cs="Arial"/>
                <w:b/>
                <w:lang w:val="en-GB"/>
              </w:rPr>
              <w:t xml:space="preserve">80 </w:t>
            </w:r>
            <w:proofErr w:type="spellStart"/>
            <w:r w:rsidR="003E5950" w:rsidRPr="00A16B3C">
              <w:rPr>
                <w:rFonts w:ascii="Arial" w:hAnsi="Arial" w:cs="Arial"/>
                <w:b/>
                <w:lang w:val="en-GB"/>
              </w:rPr>
              <w:t>kW</w:t>
            </w:r>
            <w:r w:rsidR="003E5950" w:rsidRPr="00A16B3C">
              <w:rPr>
                <w:rFonts w:ascii="Arial" w:hAnsi="Arial" w:cs="Arial"/>
                <w:b/>
                <w:vertAlign w:val="subscript"/>
                <w:lang w:val="en-GB"/>
              </w:rPr>
              <w:t>p</w:t>
            </w:r>
            <w:proofErr w:type="spellEnd"/>
            <w:r w:rsidR="003E5950" w:rsidRPr="00A16B3C">
              <w:rPr>
                <w:rFonts w:ascii="Arial" w:hAnsi="Arial" w:cs="Arial"/>
                <w:b/>
                <w:lang w:val="en-GB"/>
              </w:rPr>
              <w:t xml:space="preserve"> </w:t>
            </w:r>
            <w:r w:rsidR="007F7584" w:rsidRPr="00A16B3C">
              <w:rPr>
                <w:rFonts w:ascii="Arial" w:hAnsi="Arial" w:cs="Arial"/>
                <w:b/>
                <w:lang w:val="en-GB"/>
              </w:rPr>
              <w:t>PV site visit at Amalgamated Tobacco Co. (SEY) Ltd.</w:t>
            </w:r>
          </w:p>
          <w:p w:rsidR="00E80578" w:rsidRPr="00A16B3C" w:rsidRDefault="007F7584" w:rsidP="00AA1933">
            <w:pPr>
              <w:spacing w:after="0"/>
              <w:rPr>
                <w:rFonts w:ascii="Arial" w:hAnsi="Arial" w:cs="Arial"/>
                <w:lang w:val="en-GB"/>
              </w:rPr>
            </w:pPr>
            <w:r w:rsidRPr="00A16B3C">
              <w:rPr>
                <w:rFonts w:ascii="Arial" w:hAnsi="Arial" w:cs="Arial"/>
                <w:lang w:val="en-GB"/>
              </w:rPr>
              <w:t>Mr. Steve Khambatta, Managing Director</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4C0790" w:rsidRPr="00A16B3C" w:rsidTr="00D07F44">
        <w:trPr>
          <w:trHeight w:val="241"/>
        </w:trPr>
        <w:tc>
          <w:tcPr>
            <w:tcW w:w="780" w:type="pct"/>
          </w:tcPr>
          <w:p w:rsidR="004C0790" w:rsidRPr="00A16B3C" w:rsidRDefault="004C0790" w:rsidP="00E80578">
            <w:pPr>
              <w:rPr>
                <w:rFonts w:ascii="Arial" w:hAnsi="Arial" w:cs="Arial"/>
                <w:lang w:val="en-GB"/>
              </w:rPr>
            </w:pPr>
            <w:r w:rsidRPr="00A16B3C">
              <w:rPr>
                <w:rFonts w:ascii="Arial" w:hAnsi="Arial" w:cs="Arial"/>
                <w:lang w:val="en-GB"/>
              </w:rPr>
              <w:t>11:00-12:00</w:t>
            </w:r>
          </w:p>
        </w:tc>
        <w:tc>
          <w:tcPr>
            <w:tcW w:w="3911" w:type="pct"/>
          </w:tcPr>
          <w:p w:rsidR="004C0790" w:rsidRPr="00A16B3C" w:rsidRDefault="004C0790" w:rsidP="00E80578">
            <w:pPr>
              <w:rPr>
                <w:rFonts w:ascii="Arial" w:hAnsi="Arial" w:cs="Arial"/>
                <w:b/>
                <w:lang w:val="en-GB"/>
              </w:rPr>
            </w:pPr>
            <w:r w:rsidRPr="00A16B3C">
              <w:rPr>
                <w:rFonts w:ascii="Arial" w:hAnsi="Arial" w:cs="Arial"/>
                <w:b/>
                <w:lang w:val="en-GB"/>
              </w:rPr>
              <w:t>PV sites visits</w:t>
            </w:r>
          </w:p>
          <w:p w:rsidR="004C0790" w:rsidRPr="00A16B3C" w:rsidRDefault="004C0790" w:rsidP="00AA1933">
            <w:pPr>
              <w:spacing w:after="0"/>
              <w:rPr>
                <w:rFonts w:ascii="Arial" w:hAnsi="Arial" w:cs="Arial"/>
                <w:lang w:val="en-GB"/>
              </w:rPr>
            </w:pPr>
            <w:r w:rsidRPr="00A16B3C">
              <w:rPr>
                <w:rFonts w:ascii="Arial" w:hAnsi="Arial" w:cs="Arial"/>
                <w:lang w:val="en-GB"/>
              </w:rPr>
              <w:t xml:space="preserve">Independent School – 30 </w:t>
            </w:r>
            <w:proofErr w:type="spellStart"/>
            <w:r w:rsidRPr="00A16B3C">
              <w:rPr>
                <w:rFonts w:ascii="Arial" w:hAnsi="Arial" w:cs="Arial"/>
                <w:lang w:val="en-GB"/>
              </w:rPr>
              <w:t>kW</w:t>
            </w:r>
            <w:r w:rsidRPr="00A16B3C">
              <w:rPr>
                <w:rFonts w:ascii="Arial" w:hAnsi="Arial" w:cs="Arial"/>
                <w:vertAlign w:val="subscript"/>
                <w:lang w:val="en-GB"/>
              </w:rPr>
              <w:t>p</w:t>
            </w:r>
            <w:proofErr w:type="spellEnd"/>
            <w:r w:rsidRPr="00A16B3C">
              <w:rPr>
                <w:rFonts w:ascii="Arial" w:hAnsi="Arial" w:cs="Arial"/>
                <w:lang w:val="en-GB"/>
              </w:rPr>
              <w:t xml:space="preserve"> PV </w:t>
            </w:r>
            <w:r w:rsidR="003E5950" w:rsidRPr="00A16B3C">
              <w:rPr>
                <w:rFonts w:ascii="Arial" w:hAnsi="Arial" w:cs="Arial"/>
                <w:lang w:val="en-GB"/>
              </w:rPr>
              <w:t xml:space="preserve">school </w:t>
            </w:r>
            <w:r w:rsidRPr="00A16B3C">
              <w:rPr>
                <w:rFonts w:ascii="Arial" w:hAnsi="Arial" w:cs="Arial"/>
                <w:lang w:val="en-GB"/>
              </w:rPr>
              <w:t>installation</w:t>
            </w:r>
          </w:p>
          <w:p w:rsidR="004C0790" w:rsidRPr="00A16B3C" w:rsidRDefault="008777B4" w:rsidP="00AA1933">
            <w:pPr>
              <w:spacing w:after="0"/>
              <w:rPr>
                <w:rFonts w:ascii="Arial" w:hAnsi="Arial" w:cs="Arial"/>
                <w:lang w:val="en-GB"/>
              </w:rPr>
            </w:pPr>
            <w:r w:rsidRPr="00A16B3C">
              <w:rPr>
                <w:rFonts w:ascii="Arial" w:hAnsi="Arial" w:cs="Arial"/>
                <w:lang w:val="en-GB"/>
              </w:rPr>
              <w:t xml:space="preserve">Interview with </w:t>
            </w:r>
            <w:r w:rsidR="004C0790" w:rsidRPr="00A16B3C">
              <w:rPr>
                <w:rFonts w:ascii="Arial" w:hAnsi="Arial" w:cs="Arial"/>
                <w:lang w:val="en-GB"/>
              </w:rPr>
              <w:t xml:space="preserve">Ms. </w:t>
            </w:r>
            <w:r w:rsidR="003E5950" w:rsidRPr="00A16B3C">
              <w:rPr>
                <w:rFonts w:ascii="Arial" w:hAnsi="Arial" w:cs="Arial"/>
                <w:lang w:val="en-GB"/>
              </w:rPr>
              <w:t>Angelika Morel</w:t>
            </w:r>
            <w:r w:rsidR="004C0790" w:rsidRPr="00A16B3C">
              <w:rPr>
                <w:rFonts w:ascii="Arial" w:hAnsi="Arial" w:cs="Arial"/>
                <w:lang w:val="en-GB"/>
              </w:rPr>
              <w:t xml:space="preserve">, </w:t>
            </w:r>
            <w:r w:rsidR="003E5950" w:rsidRPr="00A16B3C">
              <w:rPr>
                <w:rFonts w:ascii="Arial" w:hAnsi="Arial" w:cs="Arial"/>
                <w:lang w:val="en-GB"/>
              </w:rPr>
              <w:t xml:space="preserve">5 </w:t>
            </w:r>
            <w:proofErr w:type="spellStart"/>
            <w:r w:rsidR="003E5950" w:rsidRPr="00A16B3C">
              <w:rPr>
                <w:rFonts w:ascii="Arial" w:hAnsi="Arial" w:cs="Arial"/>
                <w:lang w:val="en-GB"/>
              </w:rPr>
              <w:t>kW</w:t>
            </w:r>
            <w:r w:rsidR="003E5950" w:rsidRPr="00A16B3C">
              <w:rPr>
                <w:rFonts w:ascii="Arial" w:hAnsi="Arial" w:cs="Arial"/>
                <w:vertAlign w:val="subscript"/>
                <w:lang w:val="en-GB"/>
              </w:rPr>
              <w:t>p</w:t>
            </w:r>
            <w:proofErr w:type="spellEnd"/>
            <w:r w:rsidR="003E5950" w:rsidRPr="00A16B3C">
              <w:rPr>
                <w:rFonts w:ascii="Arial" w:hAnsi="Arial" w:cs="Arial"/>
                <w:lang w:val="en-GB"/>
              </w:rPr>
              <w:t xml:space="preserve"> </w:t>
            </w:r>
            <w:r w:rsidRPr="00A16B3C">
              <w:rPr>
                <w:rFonts w:ascii="Arial" w:hAnsi="Arial" w:cs="Arial"/>
                <w:lang w:val="en-GB"/>
              </w:rPr>
              <w:t>PV</w:t>
            </w:r>
            <w:r w:rsidR="004C0790" w:rsidRPr="00A16B3C">
              <w:rPr>
                <w:rFonts w:ascii="Arial" w:hAnsi="Arial" w:cs="Arial"/>
                <w:lang w:val="en-GB"/>
              </w:rPr>
              <w:t xml:space="preserve"> residential installation</w:t>
            </w:r>
          </w:p>
          <w:p w:rsidR="00D27AC2" w:rsidRPr="00A16B3C" w:rsidRDefault="00D27AC2" w:rsidP="003E5950">
            <w:pPr>
              <w:spacing w:after="0"/>
              <w:rPr>
                <w:rFonts w:ascii="Arial" w:hAnsi="Arial" w:cs="Arial"/>
                <w:lang w:val="en-GB"/>
              </w:rPr>
            </w:pPr>
            <w:r w:rsidRPr="00A16B3C">
              <w:rPr>
                <w:rFonts w:ascii="Arial" w:hAnsi="Arial" w:cs="Arial"/>
                <w:lang w:val="en-GB"/>
              </w:rPr>
              <w:t xml:space="preserve">PUC – </w:t>
            </w:r>
            <w:r w:rsidR="003E5950" w:rsidRPr="00A16B3C">
              <w:rPr>
                <w:rFonts w:ascii="Arial" w:hAnsi="Arial" w:cs="Arial"/>
                <w:lang w:val="en-GB"/>
              </w:rPr>
              <w:t xml:space="preserve">4 </w:t>
            </w:r>
            <w:proofErr w:type="spellStart"/>
            <w:r w:rsidR="003E5950" w:rsidRPr="00A16B3C">
              <w:rPr>
                <w:rFonts w:ascii="Arial" w:hAnsi="Arial" w:cs="Arial"/>
                <w:lang w:val="en-GB"/>
              </w:rPr>
              <w:t>kW</w:t>
            </w:r>
            <w:r w:rsidR="003E5950" w:rsidRPr="00A16B3C">
              <w:rPr>
                <w:rFonts w:ascii="Arial" w:hAnsi="Arial" w:cs="Arial"/>
                <w:vertAlign w:val="subscript"/>
                <w:lang w:val="en-GB"/>
              </w:rPr>
              <w:t>p</w:t>
            </w:r>
            <w:proofErr w:type="spellEnd"/>
            <w:r w:rsidR="003E5950" w:rsidRPr="00A16B3C">
              <w:rPr>
                <w:rFonts w:ascii="Arial" w:hAnsi="Arial" w:cs="Arial"/>
                <w:lang w:val="en-GB"/>
              </w:rPr>
              <w:t xml:space="preserve"> </w:t>
            </w:r>
            <w:r w:rsidRPr="00A16B3C">
              <w:rPr>
                <w:rFonts w:ascii="Arial" w:hAnsi="Arial" w:cs="Arial"/>
                <w:lang w:val="en-GB"/>
              </w:rPr>
              <w:t xml:space="preserve">PV </w:t>
            </w:r>
            <w:r w:rsidR="003E5950" w:rsidRPr="00A16B3C">
              <w:rPr>
                <w:rFonts w:ascii="Arial" w:hAnsi="Arial" w:cs="Arial"/>
                <w:lang w:val="en-GB"/>
              </w:rPr>
              <w:t>demonstration i</w:t>
            </w:r>
            <w:r w:rsidRPr="00A16B3C">
              <w:rPr>
                <w:rFonts w:ascii="Arial" w:hAnsi="Arial" w:cs="Arial"/>
                <w:lang w:val="en-GB"/>
              </w:rPr>
              <w:t>nstallation</w:t>
            </w:r>
          </w:p>
        </w:tc>
        <w:tc>
          <w:tcPr>
            <w:tcW w:w="158" w:type="pct"/>
          </w:tcPr>
          <w:p w:rsidR="004C0790" w:rsidRPr="00A16B3C" w:rsidRDefault="004C0790" w:rsidP="00E80578">
            <w:pPr>
              <w:rPr>
                <w:rFonts w:ascii="Arial" w:hAnsi="Arial" w:cs="Arial"/>
                <w:lang w:val="en-GB"/>
              </w:rPr>
            </w:pPr>
          </w:p>
        </w:tc>
        <w:tc>
          <w:tcPr>
            <w:tcW w:w="151" w:type="pct"/>
          </w:tcPr>
          <w:p w:rsidR="004C0790" w:rsidRPr="00A16B3C" w:rsidRDefault="004C0790" w:rsidP="00E80578">
            <w:pPr>
              <w:rPr>
                <w:rFonts w:ascii="Arial" w:hAnsi="Arial" w:cs="Arial"/>
                <w:lang w:val="en-GB"/>
              </w:rPr>
            </w:pPr>
          </w:p>
        </w:tc>
      </w:tr>
      <w:tr w:rsidR="008777B4" w:rsidRPr="00A16B3C" w:rsidTr="008E0A03">
        <w:trPr>
          <w:trHeight w:val="241"/>
        </w:trPr>
        <w:tc>
          <w:tcPr>
            <w:tcW w:w="780" w:type="pct"/>
          </w:tcPr>
          <w:p w:rsidR="008777B4" w:rsidRPr="00A16B3C" w:rsidRDefault="008777B4" w:rsidP="008777B4">
            <w:pPr>
              <w:rPr>
                <w:rFonts w:ascii="Arial" w:hAnsi="Arial" w:cs="Arial"/>
                <w:lang w:val="en-GB"/>
              </w:rPr>
            </w:pPr>
            <w:r w:rsidRPr="00A16B3C">
              <w:rPr>
                <w:rFonts w:ascii="Arial" w:hAnsi="Arial" w:cs="Arial"/>
                <w:lang w:val="en-GB"/>
              </w:rPr>
              <w:t>12:00-13:00</w:t>
            </w:r>
          </w:p>
        </w:tc>
        <w:tc>
          <w:tcPr>
            <w:tcW w:w="3911" w:type="pct"/>
          </w:tcPr>
          <w:p w:rsidR="008777B4" w:rsidRPr="00A16B3C" w:rsidRDefault="008777B4" w:rsidP="008777B4">
            <w:pPr>
              <w:rPr>
                <w:rFonts w:ascii="Arial" w:hAnsi="Arial" w:cs="Arial"/>
                <w:b/>
                <w:lang w:val="en-GB"/>
              </w:rPr>
            </w:pPr>
            <w:r w:rsidRPr="00A16B3C">
              <w:rPr>
                <w:rFonts w:ascii="Arial" w:hAnsi="Arial" w:cs="Arial"/>
                <w:b/>
                <w:lang w:val="en-GB"/>
              </w:rPr>
              <w:t>Lunch break</w:t>
            </w:r>
          </w:p>
        </w:tc>
        <w:tc>
          <w:tcPr>
            <w:tcW w:w="158" w:type="pct"/>
          </w:tcPr>
          <w:p w:rsidR="008777B4" w:rsidRPr="00A16B3C" w:rsidRDefault="008777B4" w:rsidP="008E0A03">
            <w:pPr>
              <w:rPr>
                <w:rFonts w:ascii="Arial" w:hAnsi="Arial" w:cs="Arial"/>
                <w:lang w:val="en-GB"/>
              </w:rPr>
            </w:pPr>
          </w:p>
        </w:tc>
        <w:tc>
          <w:tcPr>
            <w:tcW w:w="151" w:type="pct"/>
          </w:tcPr>
          <w:p w:rsidR="008777B4" w:rsidRPr="00A16B3C" w:rsidRDefault="008777B4" w:rsidP="008E0A03">
            <w:pPr>
              <w:rPr>
                <w:rFonts w:ascii="Arial" w:hAnsi="Arial" w:cs="Arial"/>
                <w:lang w:val="en-GB"/>
              </w:rPr>
            </w:pPr>
          </w:p>
        </w:tc>
      </w:tr>
      <w:tr w:rsidR="008777B4" w:rsidRPr="00A16B3C" w:rsidTr="008E0A03">
        <w:trPr>
          <w:trHeight w:val="241"/>
        </w:trPr>
        <w:tc>
          <w:tcPr>
            <w:tcW w:w="780" w:type="pct"/>
          </w:tcPr>
          <w:p w:rsidR="008777B4" w:rsidRPr="00A16B3C" w:rsidRDefault="008777B4" w:rsidP="008777B4">
            <w:pPr>
              <w:rPr>
                <w:rFonts w:ascii="Arial" w:hAnsi="Arial" w:cs="Arial"/>
                <w:lang w:val="en-GB"/>
              </w:rPr>
            </w:pPr>
            <w:r w:rsidRPr="00A16B3C">
              <w:rPr>
                <w:rFonts w:ascii="Arial" w:hAnsi="Arial" w:cs="Arial"/>
                <w:lang w:val="en-GB"/>
              </w:rPr>
              <w:t>13:30-14:30</w:t>
            </w:r>
          </w:p>
        </w:tc>
        <w:tc>
          <w:tcPr>
            <w:tcW w:w="3911" w:type="pct"/>
          </w:tcPr>
          <w:p w:rsidR="008777B4" w:rsidRPr="00A16B3C" w:rsidRDefault="008777B4" w:rsidP="008777B4">
            <w:pPr>
              <w:rPr>
                <w:rFonts w:ascii="Arial" w:hAnsi="Arial" w:cs="Arial"/>
                <w:b/>
                <w:lang w:val="en-GB"/>
              </w:rPr>
            </w:pPr>
            <w:r w:rsidRPr="00A16B3C">
              <w:rPr>
                <w:rFonts w:ascii="Arial" w:hAnsi="Arial" w:cs="Arial"/>
                <w:b/>
                <w:lang w:val="en-GB"/>
              </w:rPr>
              <w:t>Meeting with the Seychelles Islands Foundation</w:t>
            </w:r>
          </w:p>
          <w:p w:rsidR="008777B4" w:rsidRPr="00A16B3C" w:rsidRDefault="008777B4" w:rsidP="00AA1933">
            <w:pPr>
              <w:spacing w:after="0"/>
              <w:rPr>
                <w:rFonts w:ascii="Arial" w:hAnsi="Arial" w:cs="Arial"/>
                <w:lang w:val="en-GB"/>
              </w:rPr>
            </w:pPr>
            <w:r w:rsidRPr="00A16B3C">
              <w:rPr>
                <w:rFonts w:ascii="Arial" w:hAnsi="Arial" w:cs="Arial"/>
                <w:lang w:val="en-GB"/>
              </w:rPr>
              <w:t>Ms. Frauke Fleischer-Dogley, Chief Executive Officer, SIF</w:t>
            </w:r>
          </w:p>
          <w:p w:rsidR="008777B4" w:rsidRPr="00A16B3C" w:rsidRDefault="008777B4" w:rsidP="00AA1933">
            <w:pPr>
              <w:spacing w:after="0"/>
              <w:rPr>
                <w:rFonts w:ascii="Arial" w:hAnsi="Arial" w:cs="Arial"/>
                <w:lang w:val="en-GB"/>
              </w:rPr>
            </w:pPr>
            <w:r w:rsidRPr="00A16B3C">
              <w:rPr>
                <w:rFonts w:ascii="Arial" w:hAnsi="Arial" w:cs="Arial"/>
                <w:lang w:val="en-GB"/>
              </w:rPr>
              <w:t xml:space="preserve">Ms. Christina </w:t>
            </w:r>
            <w:proofErr w:type="spellStart"/>
            <w:r w:rsidRPr="00A16B3C">
              <w:rPr>
                <w:rFonts w:ascii="Arial" w:hAnsi="Arial" w:cs="Arial"/>
                <w:lang w:val="en-GB"/>
              </w:rPr>
              <w:t>Quanz</w:t>
            </w:r>
            <w:proofErr w:type="spellEnd"/>
            <w:r w:rsidRPr="00A16B3C">
              <w:rPr>
                <w:rFonts w:ascii="Arial" w:hAnsi="Arial" w:cs="Arial"/>
                <w:lang w:val="en-GB"/>
              </w:rPr>
              <w:t>, Project Officer, SIF</w:t>
            </w:r>
          </w:p>
        </w:tc>
        <w:tc>
          <w:tcPr>
            <w:tcW w:w="158" w:type="pct"/>
          </w:tcPr>
          <w:p w:rsidR="008777B4" w:rsidRPr="00A16B3C" w:rsidRDefault="008777B4" w:rsidP="008E0A03">
            <w:pPr>
              <w:rPr>
                <w:rFonts w:ascii="Arial" w:hAnsi="Arial" w:cs="Arial"/>
                <w:lang w:val="en-GB"/>
              </w:rPr>
            </w:pPr>
          </w:p>
        </w:tc>
        <w:tc>
          <w:tcPr>
            <w:tcW w:w="151" w:type="pct"/>
          </w:tcPr>
          <w:p w:rsidR="008777B4" w:rsidRPr="00A16B3C" w:rsidRDefault="008777B4" w:rsidP="008E0A03">
            <w:pPr>
              <w:rPr>
                <w:rFonts w:ascii="Arial" w:hAnsi="Arial" w:cs="Arial"/>
                <w:lang w:val="en-GB"/>
              </w:rPr>
            </w:pPr>
          </w:p>
        </w:tc>
      </w:tr>
      <w:tr w:rsidR="00E80578" w:rsidRPr="00A16B3C" w:rsidTr="00D07F44">
        <w:trPr>
          <w:trHeight w:val="241"/>
        </w:trPr>
        <w:tc>
          <w:tcPr>
            <w:tcW w:w="780" w:type="pct"/>
          </w:tcPr>
          <w:p w:rsidR="00E80578" w:rsidRPr="00A16B3C" w:rsidRDefault="00E80578" w:rsidP="00E80578">
            <w:pPr>
              <w:rPr>
                <w:rFonts w:ascii="Arial" w:hAnsi="Arial" w:cs="Arial"/>
                <w:lang w:val="en-GB"/>
              </w:rPr>
            </w:pPr>
            <w:r w:rsidRPr="00A16B3C">
              <w:rPr>
                <w:rFonts w:ascii="Arial" w:hAnsi="Arial" w:cs="Arial"/>
                <w:lang w:val="en-GB"/>
              </w:rPr>
              <w:t>15</w:t>
            </w:r>
            <w:r w:rsidR="008777B4" w:rsidRPr="00A16B3C">
              <w:rPr>
                <w:rFonts w:ascii="Arial" w:hAnsi="Arial" w:cs="Arial"/>
                <w:lang w:val="en-GB"/>
              </w:rPr>
              <w:t>:00-</w:t>
            </w:r>
            <w:r w:rsidRPr="00A16B3C">
              <w:rPr>
                <w:rFonts w:ascii="Arial" w:hAnsi="Arial" w:cs="Arial"/>
                <w:lang w:val="en-GB"/>
              </w:rPr>
              <w:t>16:00</w:t>
            </w:r>
          </w:p>
        </w:tc>
        <w:tc>
          <w:tcPr>
            <w:tcW w:w="3911" w:type="pct"/>
          </w:tcPr>
          <w:p w:rsidR="00E80578" w:rsidRPr="00A16B3C" w:rsidRDefault="008777B4" w:rsidP="008777B4">
            <w:pPr>
              <w:rPr>
                <w:rFonts w:ascii="Arial" w:hAnsi="Arial" w:cs="Arial"/>
                <w:b/>
                <w:lang w:val="en-GB"/>
              </w:rPr>
            </w:pPr>
            <w:r w:rsidRPr="00A16B3C">
              <w:rPr>
                <w:rFonts w:ascii="Arial" w:hAnsi="Arial" w:cs="Arial"/>
                <w:b/>
                <w:lang w:val="en-GB"/>
              </w:rPr>
              <w:t>Meeting with the Ministry of Education</w:t>
            </w:r>
          </w:p>
          <w:p w:rsidR="008777B4" w:rsidRPr="00A16B3C" w:rsidRDefault="008777B4" w:rsidP="00AA1933">
            <w:pPr>
              <w:spacing w:after="0"/>
              <w:rPr>
                <w:rFonts w:ascii="Arial" w:hAnsi="Arial" w:cs="Arial"/>
                <w:lang w:val="en-GB"/>
              </w:rPr>
            </w:pPr>
            <w:r w:rsidRPr="00A16B3C">
              <w:rPr>
                <w:rFonts w:ascii="Arial" w:hAnsi="Arial" w:cs="Arial"/>
                <w:lang w:val="en-GB"/>
              </w:rPr>
              <w:lastRenderedPageBreak/>
              <w:t xml:space="preserve">Mr. Shane Emilie, Environmental Education Coordinator, </w:t>
            </w:r>
            <w:proofErr w:type="spellStart"/>
            <w:r w:rsidRPr="00A16B3C">
              <w:rPr>
                <w:rFonts w:ascii="Arial" w:hAnsi="Arial" w:cs="Arial"/>
                <w:lang w:val="en-GB"/>
              </w:rPr>
              <w:t>MoE</w:t>
            </w:r>
            <w:proofErr w:type="spellEnd"/>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E80578" w:rsidRPr="00A16B3C" w:rsidTr="00EF75A5">
        <w:trPr>
          <w:trHeight w:val="278"/>
        </w:trPr>
        <w:tc>
          <w:tcPr>
            <w:tcW w:w="5000" w:type="pct"/>
            <w:gridSpan w:val="4"/>
            <w:shd w:val="clear" w:color="auto" w:fill="BFBFBF"/>
          </w:tcPr>
          <w:p w:rsidR="00E80578" w:rsidRPr="00A16B3C" w:rsidRDefault="00E80578" w:rsidP="008777B4">
            <w:pPr>
              <w:rPr>
                <w:rFonts w:ascii="Arial" w:hAnsi="Arial" w:cs="Arial"/>
                <w:lang w:val="en-GB"/>
              </w:rPr>
            </w:pPr>
            <w:r w:rsidRPr="00A16B3C">
              <w:rPr>
                <w:rFonts w:ascii="Arial" w:hAnsi="Arial" w:cs="Arial"/>
                <w:b/>
                <w:lang w:val="en-GB"/>
              </w:rPr>
              <w:lastRenderedPageBreak/>
              <w:t>Friday,</w:t>
            </w:r>
            <w:r w:rsidRPr="00A16B3C">
              <w:rPr>
                <w:rFonts w:ascii="Arial" w:hAnsi="Arial" w:cs="Arial"/>
                <w:lang w:val="en-GB"/>
              </w:rPr>
              <w:t xml:space="preserve"> </w:t>
            </w:r>
            <w:r w:rsidR="008777B4" w:rsidRPr="00A16B3C">
              <w:rPr>
                <w:rFonts w:ascii="Arial" w:hAnsi="Arial" w:cs="Arial"/>
                <w:b/>
                <w:lang w:val="en-GB"/>
              </w:rPr>
              <w:t>October 7, 2016</w:t>
            </w:r>
          </w:p>
        </w:tc>
      </w:tr>
      <w:tr w:rsidR="00E80578" w:rsidRPr="00A16B3C" w:rsidTr="00D07F44">
        <w:trPr>
          <w:trHeight w:val="704"/>
        </w:trPr>
        <w:tc>
          <w:tcPr>
            <w:tcW w:w="780" w:type="pct"/>
          </w:tcPr>
          <w:p w:rsidR="00E80578" w:rsidRPr="00A16B3C" w:rsidRDefault="00E80578" w:rsidP="00D27AC2">
            <w:pPr>
              <w:rPr>
                <w:rFonts w:ascii="Arial" w:hAnsi="Arial" w:cs="Arial"/>
                <w:lang w:val="en-GB"/>
              </w:rPr>
            </w:pPr>
            <w:r w:rsidRPr="00A16B3C">
              <w:rPr>
                <w:rFonts w:ascii="Arial" w:hAnsi="Arial" w:cs="Arial"/>
                <w:lang w:val="en-GB"/>
              </w:rPr>
              <w:t>09:00-1</w:t>
            </w:r>
            <w:r w:rsidR="00D27AC2" w:rsidRPr="00A16B3C">
              <w:rPr>
                <w:rFonts w:ascii="Arial" w:hAnsi="Arial" w:cs="Arial"/>
                <w:lang w:val="en-GB"/>
              </w:rPr>
              <w:t>2</w:t>
            </w:r>
            <w:r w:rsidRPr="00A16B3C">
              <w:rPr>
                <w:rFonts w:ascii="Arial" w:hAnsi="Arial" w:cs="Arial"/>
                <w:lang w:val="en-GB"/>
              </w:rPr>
              <w:t>:</w:t>
            </w:r>
            <w:r w:rsidR="00D27AC2" w:rsidRPr="00A16B3C">
              <w:rPr>
                <w:rFonts w:ascii="Arial" w:hAnsi="Arial" w:cs="Arial"/>
                <w:lang w:val="en-GB"/>
              </w:rPr>
              <w:t>0</w:t>
            </w:r>
            <w:r w:rsidRPr="00A16B3C">
              <w:rPr>
                <w:rFonts w:ascii="Arial" w:hAnsi="Arial" w:cs="Arial"/>
                <w:lang w:val="en-GB"/>
              </w:rPr>
              <w:t>0</w:t>
            </w:r>
          </w:p>
        </w:tc>
        <w:tc>
          <w:tcPr>
            <w:tcW w:w="3911" w:type="pct"/>
          </w:tcPr>
          <w:p w:rsidR="00E80578" w:rsidRPr="00A16B3C" w:rsidRDefault="008777B4" w:rsidP="00E80578">
            <w:pPr>
              <w:rPr>
                <w:rFonts w:ascii="Arial" w:hAnsi="Arial" w:cs="Arial"/>
                <w:b/>
                <w:lang w:val="en-GB"/>
              </w:rPr>
            </w:pPr>
            <w:r w:rsidRPr="00A16B3C">
              <w:rPr>
                <w:rFonts w:ascii="Arial" w:hAnsi="Arial" w:cs="Arial"/>
                <w:b/>
                <w:lang w:val="en-GB"/>
              </w:rPr>
              <w:t>Terminal Evaluation Workshop</w:t>
            </w:r>
          </w:p>
          <w:p w:rsidR="00D27AC2" w:rsidRPr="00A16B3C" w:rsidRDefault="00D27AC2" w:rsidP="00AA1933">
            <w:pPr>
              <w:spacing w:after="0"/>
              <w:rPr>
                <w:rFonts w:ascii="Arial" w:hAnsi="Arial" w:cs="Arial"/>
                <w:lang w:val="en-GB"/>
              </w:rPr>
            </w:pPr>
            <w:r w:rsidRPr="00A16B3C">
              <w:rPr>
                <w:rFonts w:ascii="Arial" w:hAnsi="Arial" w:cs="Arial"/>
                <w:lang w:val="en-GB"/>
              </w:rPr>
              <w:t>Agenda:</w:t>
            </w:r>
          </w:p>
          <w:p w:rsidR="00D27AC2" w:rsidRPr="00A16B3C" w:rsidRDefault="00D27AC2" w:rsidP="00AA1933">
            <w:pPr>
              <w:spacing w:after="0"/>
              <w:rPr>
                <w:rFonts w:ascii="Arial" w:hAnsi="Arial" w:cs="Arial"/>
                <w:lang w:val="en-GB"/>
              </w:rPr>
            </w:pPr>
            <w:r w:rsidRPr="00A16B3C">
              <w:rPr>
                <w:rFonts w:ascii="Arial" w:hAnsi="Arial" w:cs="Arial"/>
                <w:lang w:val="en-GB"/>
              </w:rPr>
              <w:t>Mr. Roland Alcindor, Programme Manager, UNDP</w:t>
            </w:r>
          </w:p>
          <w:p w:rsidR="00D27AC2" w:rsidRPr="00A16B3C" w:rsidRDefault="00D27AC2" w:rsidP="00AA1933">
            <w:pPr>
              <w:spacing w:after="0"/>
              <w:rPr>
                <w:rFonts w:ascii="Arial" w:hAnsi="Arial" w:cs="Arial"/>
                <w:lang w:val="en-GB"/>
              </w:rPr>
            </w:pPr>
            <w:r w:rsidRPr="00A16B3C">
              <w:rPr>
                <w:rFonts w:ascii="Arial" w:hAnsi="Arial" w:cs="Arial"/>
                <w:lang w:val="en-GB"/>
              </w:rPr>
              <w:t>Mr. Wills Agricole, Principle Secretary, Department of Energy and Climate Change, MEECC</w:t>
            </w:r>
          </w:p>
          <w:p w:rsidR="00D27AC2" w:rsidRPr="00A16B3C" w:rsidRDefault="00D27AC2" w:rsidP="00AA1933">
            <w:pPr>
              <w:spacing w:after="0"/>
              <w:rPr>
                <w:rFonts w:ascii="Arial" w:hAnsi="Arial" w:cs="Arial"/>
                <w:lang w:val="en-GB"/>
              </w:rPr>
            </w:pPr>
            <w:r w:rsidRPr="00A16B3C">
              <w:rPr>
                <w:rFonts w:ascii="Arial" w:hAnsi="Arial" w:cs="Arial"/>
                <w:lang w:val="en-GB"/>
              </w:rPr>
              <w:t>Ms. Elke Talma, PV Project Manager</w:t>
            </w:r>
          </w:p>
          <w:p w:rsidR="00D27AC2" w:rsidRPr="00A16B3C" w:rsidRDefault="00BA7BB6" w:rsidP="00AA1933">
            <w:pPr>
              <w:spacing w:after="0"/>
              <w:rPr>
                <w:rFonts w:ascii="Arial" w:hAnsi="Arial" w:cs="Arial"/>
                <w:lang w:val="en-GB"/>
              </w:rPr>
            </w:pPr>
            <w:r w:rsidRPr="00A16B3C">
              <w:rPr>
                <w:rFonts w:ascii="Arial" w:hAnsi="Arial" w:cs="Arial"/>
                <w:lang w:val="en-GB"/>
              </w:rPr>
              <w:t>Mr</w:t>
            </w:r>
            <w:r w:rsidR="00D27AC2" w:rsidRPr="00A16B3C">
              <w:rPr>
                <w:rFonts w:ascii="Arial" w:hAnsi="Arial" w:cs="Arial"/>
                <w:lang w:val="en-GB"/>
              </w:rPr>
              <w:t xml:space="preserve">. Jiří  Zeman, terminal evaluator </w:t>
            </w:r>
          </w:p>
          <w:p w:rsidR="00D27AC2" w:rsidRPr="00A16B3C" w:rsidRDefault="00D27AC2" w:rsidP="00AA1933">
            <w:pPr>
              <w:spacing w:after="0"/>
              <w:rPr>
                <w:rFonts w:ascii="Arial" w:hAnsi="Arial" w:cs="Arial"/>
                <w:lang w:val="en-GB"/>
              </w:rPr>
            </w:pPr>
            <w:r w:rsidRPr="00A16B3C">
              <w:rPr>
                <w:rFonts w:ascii="Arial" w:hAnsi="Arial" w:cs="Arial"/>
                <w:lang w:val="en-GB"/>
              </w:rPr>
              <w:t>Discussion</w:t>
            </w:r>
          </w:p>
          <w:p w:rsidR="00E80578" w:rsidRPr="00A16B3C" w:rsidRDefault="00D27AC2" w:rsidP="00AA1933">
            <w:pPr>
              <w:spacing w:after="0"/>
              <w:rPr>
                <w:rFonts w:ascii="Arial" w:hAnsi="Arial" w:cs="Arial"/>
                <w:lang w:val="en-GB"/>
              </w:rPr>
            </w:pPr>
            <w:r w:rsidRPr="00A16B3C">
              <w:rPr>
                <w:rFonts w:ascii="Arial" w:hAnsi="Arial" w:cs="Arial"/>
                <w:lang w:val="en-GB"/>
              </w:rPr>
              <w:t>Attendance: 20+ participants</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D27AC2" w:rsidRPr="00A16B3C" w:rsidTr="008E0A03">
        <w:trPr>
          <w:trHeight w:val="446"/>
        </w:trPr>
        <w:tc>
          <w:tcPr>
            <w:tcW w:w="780" w:type="pct"/>
          </w:tcPr>
          <w:p w:rsidR="00D27AC2" w:rsidRPr="00A16B3C" w:rsidRDefault="00D27AC2" w:rsidP="00D27AC2">
            <w:pPr>
              <w:rPr>
                <w:rFonts w:ascii="Arial" w:hAnsi="Arial" w:cs="Arial"/>
                <w:lang w:val="en-GB"/>
              </w:rPr>
            </w:pPr>
            <w:r w:rsidRPr="00A16B3C">
              <w:rPr>
                <w:rFonts w:ascii="Arial" w:hAnsi="Arial" w:cs="Arial"/>
                <w:lang w:val="en-GB"/>
              </w:rPr>
              <w:t>12:00-13:00</w:t>
            </w:r>
          </w:p>
        </w:tc>
        <w:tc>
          <w:tcPr>
            <w:tcW w:w="3911" w:type="pct"/>
          </w:tcPr>
          <w:p w:rsidR="00D27AC2" w:rsidRPr="00A16B3C" w:rsidRDefault="00D27AC2" w:rsidP="00D27AC2">
            <w:pPr>
              <w:rPr>
                <w:rFonts w:ascii="Arial" w:hAnsi="Arial" w:cs="Arial"/>
                <w:b/>
                <w:lang w:val="en-GB"/>
              </w:rPr>
            </w:pPr>
            <w:r w:rsidRPr="00A16B3C">
              <w:rPr>
                <w:rFonts w:ascii="Arial" w:hAnsi="Arial" w:cs="Arial"/>
                <w:b/>
                <w:lang w:val="en-GB"/>
              </w:rPr>
              <w:t>Lunch break</w:t>
            </w:r>
          </w:p>
        </w:tc>
        <w:tc>
          <w:tcPr>
            <w:tcW w:w="158" w:type="pct"/>
          </w:tcPr>
          <w:p w:rsidR="00D27AC2" w:rsidRPr="00A16B3C" w:rsidRDefault="00D27AC2" w:rsidP="008E0A03">
            <w:pPr>
              <w:rPr>
                <w:rFonts w:ascii="Arial" w:hAnsi="Arial" w:cs="Arial"/>
                <w:lang w:val="en-GB"/>
              </w:rPr>
            </w:pPr>
          </w:p>
        </w:tc>
        <w:tc>
          <w:tcPr>
            <w:tcW w:w="151" w:type="pct"/>
          </w:tcPr>
          <w:p w:rsidR="00D27AC2" w:rsidRPr="00A16B3C" w:rsidRDefault="00D27AC2" w:rsidP="008E0A03">
            <w:pPr>
              <w:rPr>
                <w:rFonts w:ascii="Arial" w:hAnsi="Arial" w:cs="Arial"/>
                <w:lang w:val="en-GB"/>
              </w:rPr>
            </w:pPr>
          </w:p>
        </w:tc>
      </w:tr>
      <w:tr w:rsidR="00D27AC2" w:rsidRPr="00A16B3C" w:rsidTr="008E0A03">
        <w:trPr>
          <w:trHeight w:val="446"/>
        </w:trPr>
        <w:tc>
          <w:tcPr>
            <w:tcW w:w="780" w:type="pct"/>
          </w:tcPr>
          <w:p w:rsidR="00D27AC2" w:rsidRPr="00A16B3C" w:rsidRDefault="00D27AC2" w:rsidP="00D27AC2">
            <w:pPr>
              <w:rPr>
                <w:rFonts w:ascii="Arial" w:hAnsi="Arial" w:cs="Arial"/>
                <w:lang w:val="en-GB"/>
              </w:rPr>
            </w:pPr>
            <w:r w:rsidRPr="00A16B3C">
              <w:rPr>
                <w:rFonts w:ascii="Arial" w:hAnsi="Arial" w:cs="Arial"/>
                <w:lang w:val="en-GB"/>
              </w:rPr>
              <w:t>13:30-14:30</w:t>
            </w:r>
          </w:p>
        </w:tc>
        <w:tc>
          <w:tcPr>
            <w:tcW w:w="3911" w:type="pct"/>
          </w:tcPr>
          <w:p w:rsidR="00D27AC2" w:rsidRPr="00A16B3C" w:rsidRDefault="00D27AC2" w:rsidP="00D27AC2">
            <w:pPr>
              <w:rPr>
                <w:rFonts w:ascii="Arial" w:hAnsi="Arial" w:cs="Arial"/>
                <w:b/>
                <w:lang w:val="en-GB"/>
              </w:rPr>
            </w:pPr>
            <w:r w:rsidRPr="00A16B3C">
              <w:rPr>
                <w:rFonts w:ascii="Arial" w:hAnsi="Arial" w:cs="Arial"/>
                <w:b/>
                <w:lang w:val="en-GB"/>
              </w:rPr>
              <w:t>Meeting with the PV Project Manager</w:t>
            </w:r>
          </w:p>
          <w:p w:rsidR="00D27AC2" w:rsidRPr="00A16B3C" w:rsidRDefault="00D27AC2" w:rsidP="00AA1933">
            <w:pPr>
              <w:spacing w:after="0"/>
              <w:rPr>
                <w:rFonts w:ascii="Arial" w:hAnsi="Arial" w:cs="Arial"/>
                <w:lang w:val="en-GB"/>
              </w:rPr>
            </w:pPr>
            <w:r w:rsidRPr="00A16B3C">
              <w:rPr>
                <w:rFonts w:ascii="Arial" w:hAnsi="Arial" w:cs="Arial"/>
                <w:lang w:val="en-GB"/>
              </w:rPr>
              <w:t>Ms. Elke Talma</w:t>
            </w:r>
          </w:p>
        </w:tc>
        <w:tc>
          <w:tcPr>
            <w:tcW w:w="158" w:type="pct"/>
          </w:tcPr>
          <w:p w:rsidR="00D27AC2" w:rsidRPr="00A16B3C" w:rsidRDefault="00D27AC2" w:rsidP="008E0A03">
            <w:pPr>
              <w:rPr>
                <w:rFonts w:ascii="Arial" w:hAnsi="Arial" w:cs="Arial"/>
                <w:lang w:val="en-GB"/>
              </w:rPr>
            </w:pPr>
          </w:p>
        </w:tc>
        <w:tc>
          <w:tcPr>
            <w:tcW w:w="151" w:type="pct"/>
          </w:tcPr>
          <w:p w:rsidR="00D27AC2" w:rsidRPr="00A16B3C" w:rsidRDefault="00D27AC2" w:rsidP="008E0A03">
            <w:pPr>
              <w:rPr>
                <w:rFonts w:ascii="Arial" w:hAnsi="Arial" w:cs="Arial"/>
                <w:lang w:val="en-GB"/>
              </w:rPr>
            </w:pPr>
          </w:p>
        </w:tc>
      </w:tr>
      <w:tr w:rsidR="00E80578" w:rsidRPr="00A16B3C" w:rsidTr="00D07F44">
        <w:trPr>
          <w:trHeight w:val="446"/>
        </w:trPr>
        <w:tc>
          <w:tcPr>
            <w:tcW w:w="780" w:type="pct"/>
          </w:tcPr>
          <w:p w:rsidR="00E80578" w:rsidRPr="00A16B3C" w:rsidRDefault="00D27AC2" w:rsidP="00D27AC2">
            <w:pPr>
              <w:rPr>
                <w:rFonts w:ascii="Arial" w:hAnsi="Arial" w:cs="Arial"/>
                <w:lang w:val="en-GB"/>
              </w:rPr>
            </w:pPr>
            <w:r w:rsidRPr="00A16B3C">
              <w:rPr>
                <w:rFonts w:ascii="Arial" w:hAnsi="Arial" w:cs="Arial"/>
                <w:lang w:val="en-GB"/>
              </w:rPr>
              <w:t>15:00-16:</w:t>
            </w:r>
            <w:r w:rsidR="00E80578" w:rsidRPr="00A16B3C">
              <w:rPr>
                <w:rFonts w:ascii="Arial" w:hAnsi="Arial" w:cs="Arial"/>
                <w:lang w:val="en-GB"/>
              </w:rPr>
              <w:t>00</w:t>
            </w:r>
          </w:p>
        </w:tc>
        <w:tc>
          <w:tcPr>
            <w:tcW w:w="3911" w:type="pct"/>
          </w:tcPr>
          <w:p w:rsidR="00E80578" w:rsidRPr="00A16B3C" w:rsidRDefault="008777B4" w:rsidP="00D27AC2">
            <w:pPr>
              <w:rPr>
                <w:rFonts w:ascii="Arial" w:hAnsi="Arial" w:cs="Arial"/>
                <w:b/>
                <w:lang w:val="en-GB"/>
              </w:rPr>
            </w:pPr>
            <w:r w:rsidRPr="00A16B3C">
              <w:rPr>
                <w:rFonts w:ascii="Arial" w:hAnsi="Arial" w:cs="Arial"/>
                <w:b/>
                <w:lang w:val="en-GB"/>
              </w:rPr>
              <w:t xml:space="preserve">Debriefing meeting with </w:t>
            </w:r>
            <w:r w:rsidR="00D27AC2" w:rsidRPr="00A16B3C">
              <w:rPr>
                <w:rFonts w:ascii="Arial" w:hAnsi="Arial" w:cs="Arial"/>
                <w:b/>
                <w:lang w:val="en-GB"/>
              </w:rPr>
              <w:t xml:space="preserve">PCU </w:t>
            </w:r>
          </w:p>
          <w:p w:rsidR="00D27AC2" w:rsidRPr="00A16B3C" w:rsidRDefault="00D27AC2" w:rsidP="00AA1933">
            <w:pPr>
              <w:spacing w:after="0"/>
              <w:rPr>
                <w:rFonts w:ascii="Arial" w:hAnsi="Arial" w:cs="Arial"/>
                <w:lang w:val="en-GB"/>
              </w:rPr>
            </w:pPr>
            <w:r w:rsidRPr="00A16B3C">
              <w:rPr>
                <w:rFonts w:ascii="Arial" w:hAnsi="Arial" w:cs="Arial"/>
                <w:lang w:val="en-GB"/>
              </w:rPr>
              <w:t>Mr. Roland Alcin</w:t>
            </w:r>
            <w:r w:rsidR="00BA7BB6" w:rsidRPr="00A16B3C">
              <w:rPr>
                <w:rFonts w:ascii="Arial" w:hAnsi="Arial" w:cs="Arial"/>
                <w:lang w:val="en-GB"/>
              </w:rPr>
              <w:t>d</w:t>
            </w:r>
            <w:r w:rsidRPr="00A16B3C">
              <w:rPr>
                <w:rFonts w:ascii="Arial" w:hAnsi="Arial" w:cs="Arial"/>
                <w:lang w:val="en-GB"/>
              </w:rPr>
              <w:t>or, UNDP Programme Coordinator</w:t>
            </w:r>
          </w:p>
          <w:p w:rsidR="00D27AC2" w:rsidRPr="00A16B3C" w:rsidRDefault="00D27AC2" w:rsidP="00AA1933">
            <w:pPr>
              <w:spacing w:after="0"/>
              <w:rPr>
                <w:rFonts w:ascii="Arial" w:hAnsi="Arial" w:cs="Arial"/>
                <w:b/>
                <w:lang w:val="en-GB"/>
              </w:rPr>
            </w:pPr>
            <w:r w:rsidRPr="00A16B3C">
              <w:rPr>
                <w:rFonts w:ascii="Arial" w:hAnsi="Arial" w:cs="Arial"/>
                <w:lang w:val="en-GB"/>
              </w:rPr>
              <w:t>Ms. Elke Talma, PV Project Manager</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E80578" w:rsidRPr="00A16B3C" w:rsidTr="00EF75A5">
        <w:tc>
          <w:tcPr>
            <w:tcW w:w="5000" w:type="pct"/>
            <w:gridSpan w:val="4"/>
            <w:shd w:val="clear" w:color="auto" w:fill="C0C0C0"/>
          </w:tcPr>
          <w:p w:rsidR="00E80578" w:rsidRPr="00A16B3C" w:rsidRDefault="00E80578" w:rsidP="00D27AC2">
            <w:pPr>
              <w:rPr>
                <w:rFonts w:ascii="Arial" w:hAnsi="Arial" w:cs="Arial"/>
                <w:b/>
                <w:lang w:val="en-GB"/>
              </w:rPr>
            </w:pPr>
            <w:r w:rsidRPr="00A16B3C">
              <w:rPr>
                <w:rFonts w:ascii="Arial" w:hAnsi="Arial" w:cs="Arial"/>
                <w:b/>
                <w:lang w:val="en-GB"/>
              </w:rPr>
              <w:t xml:space="preserve">Saturday, </w:t>
            </w:r>
            <w:r w:rsidR="00D27AC2" w:rsidRPr="00A16B3C">
              <w:rPr>
                <w:rFonts w:ascii="Arial" w:hAnsi="Arial" w:cs="Arial"/>
                <w:b/>
                <w:lang w:val="en-GB"/>
              </w:rPr>
              <w:t>October</w:t>
            </w:r>
            <w:r w:rsidRPr="00A16B3C">
              <w:rPr>
                <w:rFonts w:ascii="Arial" w:hAnsi="Arial" w:cs="Arial"/>
                <w:b/>
                <w:lang w:val="en-GB"/>
              </w:rPr>
              <w:t xml:space="preserve"> </w:t>
            </w:r>
            <w:r w:rsidR="00D27AC2" w:rsidRPr="00A16B3C">
              <w:rPr>
                <w:rFonts w:ascii="Arial" w:hAnsi="Arial" w:cs="Arial"/>
                <w:b/>
                <w:lang w:val="en-GB"/>
              </w:rPr>
              <w:t>8, 20</w:t>
            </w:r>
            <w:r w:rsidRPr="00A16B3C">
              <w:rPr>
                <w:rFonts w:ascii="Arial" w:hAnsi="Arial" w:cs="Arial"/>
                <w:b/>
                <w:lang w:val="en-GB"/>
              </w:rPr>
              <w:t>16</w:t>
            </w:r>
          </w:p>
        </w:tc>
      </w:tr>
      <w:tr w:rsidR="00E80578" w:rsidRPr="00A16B3C" w:rsidTr="00D07F44">
        <w:tc>
          <w:tcPr>
            <w:tcW w:w="780" w:type="pct"/>
          </w:tcPr>
          <w:p w:rsidR="00E80578" w:rsidRPr="00A16B3C" w:rsidRDefault="00E80578" w:rsidP="00E80578">
            <w:pPr>
              <w:rPr>
                <w:rFonts w:ascii="Arial" w:hAnsi="Arial" w:cs="Arial"/>
                <w:lang w:val="en-GB"/>
              </w:rPr>
            </w:pPr>
          </w:p>
        </w:tc>
        <w:tc>
          <w:tcPr>
            <w:tcW w:w="3911" w:type="pct"/>
          </w:tcPr>
          <w:p w:rsidR="00E80578" w:rsidRPr="00A16B3C" w:rsidRDefault="00E80578" w:rsidP="00AA1933">
            <w:pPr>
              <w:spacing w:after="0"/>
              <w:rPr>
                <w:rFonts w:ascii="Arial" w:hAnsi="Arial" w:cs="Arial"/>
                <w:lang w:val="en-GB"/>
              </w:rPr>
            </w:pPr>
            <w:r w:rsidRPr="00A16B3C">
              <w:rPr>
                <w:rFonts w:ascii="Arial" w:hAnsi="Arial" w:cs="Arial"/>
                <w:lang w:val="en-GB"/>
              </w:rPr>
              <w:t xml:space="preserve">Departure </w:t>
            </w:r>
            <w:r w:rsidR="00D27AC2" w:rsidRPr="00A16B3C">
              <w:rPr>
                <w:rFonts w:ascii="Arial" w:hAnsi="Arial" w:cs="Arial"/>
                <w:lang w:val="en-GB"/>
              </w:rPr>
              <w:t xml:space="preserve">from Victoria, </w:t>
            </w:r>
            <w:proofErr w:type="spellStart"/>
            <w:r w:rsidR="00D27AC2" w:rsidRPr="00A16B3C">
              <w:rPr>
                <w:rFonts w:ascii="Arial" w:hAnsi="Arial" w:cs="Arial"/>
                <w:lang w:val="en-GB"/>
              </w:rPr>
              <w:t>Mahé</w:t>
            </w:r>
            <w:proofErr w:type="spellEnd"/>
          </w:p>
        </w:tc>
        <w:tc>
          <w:tcPr>
            <w:tcW w:w="158" w:type="pct"/>
          </w:tcPr>
          <w:p w:rsidR="00E80578" w:rsidRPr="00A16B3C" w:rsidRDefault="00E80578" w:rsidP="00E80578">
            <w:pPr>
              <w:rPr>
                <w:rFonts w:ascii="Arial" w:hAnsi="Arial" w:cs="Arial"/>
                <w:lang w:val="en-GB"/>
              </w:rPr>
            </w:pPr>
          </w:p>
        </w:tc>
        <w:tc>
          <w:tcPr>
            <w:tcW w:w="151" w:type="pct"/>
            <w:vAlign w:val="center"/>
          </w:tcPr>
          <w:p w:rsidR="00E80578" w:rsidRPr="00A16B3C" w:rsidRDefault="00E80578" w:rsidP="00E80578">
            <w:pPr>
              <w:jc w:val="center"/>
              <w:rPr>
                <w:rFonts w:ascii="Arial" w:hAnsi="Arial" w:cs="Arial"/>
                <w:lang w:val="en-GB"/>
              </w:rPr>
            </w:pPr>
          </w:p>
        </w:tc>
      </w:tr>
    </w:tbl>
    <w:p w:rsidR="007773E7" w:rsidRPr="00A16B3C" w:rsidRDefault="007773E7" w:rsidP="007773E7">
      <w:pPr>
        <w:spacing w:after="0"/>
        <w:rPr>
          <w:rFonts w:ascii="Arial" w:hAnsi="Arial" w:cs="Arial"/>
          <w:lang w:val="en-GB"/>
        </w:rPr>
      </w:pPr>
    </w:p>
    <w:p w:rsidR="00EF75A5" w:rsidRPr="00A16B3C" w:rsidRDefault="00EF75A5">
      <w:pPr>
        <w:spacing w:after="0" w:line="240" w:lineRule="auto"/>
        <w:jc w:val="left"/>
        <w:rPr>
          <w:rFonts w:ascii="Arial" w:eastAsia="Times New Roman" w:hAnsi="Arial" w:cs="Arial"/>
          <w:b/>
          <w:bCs/>
          <w:sz w:val="28"/>
          <w:szCs w:val="28"/>
          <w:lang w:val="en-GB"/>
        </w:rPr>
      </w:pPr>
      <w:r w:rsidRPr="00A16B3C">
        <w:rPr>
          <w:rFonts w:ascii="Arial" w:hAnsi="Arial" w:cs="Arial"/>
          <w:lang w:val="en-GB"/>
        </w:rPr>
        <w:br w:type="page"/>
      </w:r>
    </w:p>
    <w:p w:rsidR="00A0403D" w:rsidRPr="00A16B3C" w:rsidRDefault="00A0403D" w:rsidP="00A0403D">
      <w:pPr>
        <w:pStyle w:val="Heading1"/>
        <w:numPr>
          <w:ilvl w:val="0"/>
          <w:numId w:val="0"/>
        </w:numPr>
        <w:rPr>
          <w:rFonts w:ascii="Arial" w:hAnsi="Arial" w:cs="Arial"/>
          <w:lang w:val="en-GB"/>
        </w:rPr>
      </w:pPr>
      <w:bookmarkStart w:id="118" w:name="_Toc468985877"/>
      <w:r w:rsidRPr="00A16B3C">
        <w:rPr>
          <w:rFonts w:ascii="Arial" w:hAnsi="Arial" w:cs="Arial"/>
          <w:lang w:val="en-GB"/>
        </w:rPr>
        <w:lastRenderedPageBreak/>
        <w:t xml:space="preserve">Annex </w:t>
      </w:r>
      <w:r w:rsidR="00847FF8" w:rsidRPr="00A16B3C">
        <w:rPr>
          <w:rFonts w:ascii="Arial" w:hAnsi="Arial" w:cs="Arial"/>
          <w:lang w:val="en-GB"/>
        </w:rPr>
        <w:t>2</w:t>
      </w:r>
      <w:r w:rsidRPr="00A16B3C">
        <w:rPr>
          <w:rFonts w:ascii="Arial" w:hAnsi="Arial" w:cs="Arial"/>
          <w:lang w:val="en-GB"/>
        </w:rPr>
        <w:t>: List of persons interviewed</w:t>
      </w:r>
      <w:bookmarkEnd w:id="118"/>
    </w:p>
    <w:p w:rsidR="00A0403D" w:rsidRPr="00A16B3C" w:rsidRDefault="009E1C36" w:rsidP="001572FA">
      <w:pPr>
        <w:numPr>
          <w:ilvl w:val="0"/>
          <w:numId w:val="11"/>
        </w:numPr>
        <w:ind w:left="357" w:hanging="357"/>
        <w:rPr>
          <w:rFonts w:ascii="Arial" w:hAnsi="Arial" w:cs="Arial"/>
          <w:lang w:val="en-GB"/>
        </w:rPr>
      </w:pPr>
      <w:r w:rsidRPr="00A16B3C">
        <w:rPr>
          <w:rFonts w:ascii="Arial" w:hAnsi="Arial" w:cs="Arial"/>
          <w:lang w:val="en-GB"/>
        </w:rPr>
        <w:t>GOS-UNDP-GEF PCU Seychelles</w:t>
      </w:r>
    </w:p>
    <w:p w:rsidR="00A66BAF" w:rsidRPr="00A16B3C" w:rsidRDefault="00A66BAF" w:rsidP="00A66BAF">
      <w:pPr>
        <w:spacing w:after="0"/>
        <w:ind w:left="708"/>
        <w:rPr>
          <w:rFonts w:ascii="Arial" w:hAnsi="Arial" w:cs="Arial"/>
          <w:lang w:val="en-GB"/>
        </w:rPr>
      </w:pPr>
      <w:r w:rsidRPr="00A16B3C">
        <w:rPr>
          <w:rFonts w:ascii="Arial" w:hAnsi="Arial" w:cs="Arial"/>
          <w:lang w:val="en-GB"/>
        </w:rPr>
        <w:t xml:space="preserve">Mr. Roland Alcindor, UNDP Programme Manager </w:t>
      </w:r>
    </w:p>
    <w:p w:rsidR="00A66BAF" w:rsidRPr="00A16B3C" w:rsidRDefault="00A66BAF" w:rsidP="00A66BAF">
      <w:pPr>
        <w:spacing w:after="0"/>
        <w:ind w:left="708"/>
        <w:rPr>
          <w:rFonts w:ascii="Arial" w:hAnsi="Arial" w:cs="Arial"/>
          <w:lang w:val="en-GB"/>
        </w:rPr>
      </w:pPr>
      <w:r w:rsidRPr="00A16B3C">
        <w:rPr>
          <w:rFonts w:ascii="Arial" w:hAnsi="Arial" w:cs="Arial"/>
          <w:lang w:val="en-GB"/>
        </w:rPr>
        <w:t xml:space="preserve">Mr. Andrew Grieser Johns, </w:t>
      </w:r>
      <w:r w:rsidR="00BA7BB6" w:rsidRPr="00A16B3C">
        <w:rPr>
          <w:rFonts w:ascii="Arial" w:hAnsi="Arial" w:cs="Arial"/>
          <w:lang w:val="en-GB"/>
        </w:rPr>
        <w:t>GOS-</w:t>
      </w:r>
      <w:r w:rsidRPr="00A16B3C">
        <w:rPr>
          <w:rFonts w:ascii="Arial" w:hAnsi="Arial" w:cs="Arial"/>
          <w:lang w:val="en-GB"/>
        </w:rPr>
        <w:t>UNDP</w:t>
      </w:r>
      <w:r w:rsidR="00BA7BB6" w:rsidRPr="00A16B3C">
        <w:rPr>
          <w:rFonts w:ascii="Arial" w:hAnsi="Arial" w:cs="Arial"/>
          <w:lang w:val="en-GB"/>
        </w:rPr>
        <w:t>-GEF</w:t>
      </w:r>
      <w:r w:rsidRPr="00A16B3C">
        <w:rPr>
          <w:rFonts w:ascii="Arial" w:hAnsi="Arial" w:cs="Arial"/>
          <w:lang w:val="en-GB"/>
        </w:rPr>
        <w:t xml:space="preserve"> Pro</w:t>
      </w:r>
      <w:r w:rsidR="00BA7BB6" w:rsidRPr="00A16B3C">
        <w:rPr>
          <w:rFonts w:ascii="Arial" w:hAnsi="Arial" w:cs="Arial"/>
          <w:lang w:val="en-GB"/>
        </w:rPr>
        <w:t>gramme</w:t>
      </w:r>
      <w:r w:rsidRPr="00A16B3C">
        <w:rPr>
          <w:rFonts w:ascii="Arial" w:hAnsi="Arial" w:cs="Arial"/>
          <w:lang w:val="en-GB"/>
        </w:rPr>
        <w:t xml:space="preserve"> Coordinator, </w:t>
      </w:r>
    </w:p>
    <w:p w:rsidR="00A66BAF" w:rsidRPr="00A16B3C" w:rsidRDefault="00A66BAF" w:rsidP="00A66BAF">
      <w:pPr>
        <w:spacing w:after="0"/>
        <w:ind w:left="710"/>
        <w:rPr>
          <w:rFonts w:ascii="Arial" w:hAnsi="Arial" w:cs="Arial"/>
          <w:lang w:val="en-GB"/>
        </w:rPr>
      </w:pPr>
      <w:r w:rsidRPr="00A16B3C">
        <w:rPr>
          <w:rFonts w:ascii="Arial" w:hAnsi="Arial" w:cs="Arial"/>
          <w:lang w:val="en-GB"/>
        </w:rPr>
        <w:t>Ms. Elke Talma, PV Project Manager Mr. Tony Imaduwa, CEO, SEC</w:t>
      </w:r>
    </w:p>
    <w:p w:rsidR="00A66BAF" w:rsidRPr="00A16B3C" w:rsidRDefault="00A66BAF" w:rsidP="00A66BAF">
      <w:pPr>
        <w:ind w:left="708"/>
        <w:rPr>
          <w:rFonts w:ascii="Arial" w:hAnsi="Arial" w:cs="Arial"/>
          <w:lang w:val="en-GB"/>
        </w:rPr>
      </w:pPr>
      <w:r w:rsidRPr="00A16B3C">
        <w:rPr>
          <w:rFonts w:ascii="Arial" w:hAnsi="Arial" w:cs="Arial"/>
          <w:lang w:val="en-GB"/>
        </w:rPr>
        <w:t>Ms. Elaine Ernesta, Resource Efficient Technologies Project Manager</w:t>
      </w:r>
    </w:p>
    <w:p w:rsidR="00A66BAF" w:rsidRPr="00A16B3C" w:rsidRDefault="00A66BAF" w:rsidP="00033F79">
      <w:pPr>
        <w:pStyle w:val="ListParagraph"/>
        <w:numPr>
          <w:ilvl w:val="0"/>
          <w:numId w:val="32"/>
        </w:numPr>
        <w:contextualSpacing w:val="0"/>
        <w:rPr>
          <w:rFonts w:ascii="Arial" w:hAnsi="Arial" w:cs="Arial"/>
          <w:lang w:val="en-GB"/>
        </w:rPr>
      </w:pPr>
      <w:r w:rsidRPr="00A16B3C">
        <w:rPr>
          <w:rFonts w:ascii="Arial" w:hAnsi="Arial" w:cs="Arial"/>
          <w:lang w:val="en-GB"/>
        </w:rPr>
        <w:t>Ministry of Environment, Energy and Climate Change</w:t>
      </w:r>
      <w:r w:rsidR="00BA7BB6" w:rsidRPr="00A16B3C">
        <w:rPr>
          <w:rFonts w:ascii="Arial" w:hAnsi="Arial" w:cs="Arial"/>
          <w:lang w:val="en-GB"/>
        </w:rPr>
        <w:t xml:space="preserve"> (MEECC)</w:t>
      </w:r>
    </w:p>
    <w:p w:rsidR="00A66BAF" w:rsidRPr="00A16B3C" w:rsidRDefault="00A66BAF" w:rsidP="00A66BAF">
      <w:pPr>
        <w:ind w:left="708"/>
        <w:rPr>
          <w:rFonts w:ascii="Arial" w:hAnsi="Arial" w:cs="Arial"/>
          <w:lang w:val="en-GB"/>
        </w:rPr>
      </w:pPr>
      <w:r w:rsidRPr="00A16B3C">
        <w:rPr>
          <w:rFonts w:ascii="Arial" w:hAnsi="Arial" w:cs="Arial"/>
          <w:lang w:val="en-GB"/>
        </w:rPr>
        <w:t>Mr. Wills Agricole, Principle Secretary, Department of Energy and Climate Change</w:t>
      </w:r>
    </w:p>
    <w:p w:rsidR="00A66BAF" w:rsidRPr="00A16B3C" w:rsidRDefault="00A66BAF" w:rsidP="00033F79">
      <w:pPr>
        <w:pStyle w:val="ListParagraph"/>
        <w:numPr>
          <w:ilvl w:val="0"/>
          <w:numId w:val="32"/>
        </w:numPr>
        <w:spacing w:line="240" w:lineRule="auto"/>
        <w:contextualSpacing w:val="0"/>
        <w:rPr>
          <w:rFonts w:ascii="Arial" w:hAnsi="Arial" w:cs="Arial"/>
          <w:lang w:val="en-GB"/>
        </w:rPr>
      </w:pPr>
      <w:r w:rsidRPr="00A16B3C">
        <w:rPr>
          <w:rFonts w:ascii="Arial" w:hAnsi="Arial" w:cs="Arial"/>
          <w:lang w:val="en-GB"/>
        </w:rPr>
        <w:t>Ministry of Finance, Trade and the Blue Economy</w:t>
      </w:r>
      <w:r w:rsidR="00BA7BB6" w:rsidRPr="00A16B3C">
        <w:rPr>
          <w:rFonts w:ascii="Arial" w:hAnsi="Arial" w:cs="Arial"/>
          <w:lang w:val="en-GB"/>
        </w:rPr>
        <w:t xml:space="preserve"> (MFTBE)</w:t>
      </w:r>
    </w:p>
    <w:p w:rsidR="00A66BAF" w:rsidRPr="00A16B3C" w:rsidRDefault="00A66BAF" w:rsidP="00A66BAF">
      <w:pPr>
        <w:ind w:firstLine="708"/>
        <w:rPr>
          <w:rFonts w:ascii="Arial" w:hAnsi="Arial" w:cs="Arial"/>
          <w:lang w:val="en-GB"/>
        </w:rPr>
      </w:pPr>
      <w:r w:rsidRPr="00A16B3C">
        <w:rPr>
          <w:rFonts w:ascii="Arial" w:hAnsi="Arial" w:cs="Arial"/>
          <w:lang w:val="en-GB"/>
        </w:rPr>
        <w:t>Mr. Roger Toussaint, MFTBE</w:t>
      </w:r>
    </w:p>
    <w:p w:rsidR="00BF5EDD" w:rsidRPr="00A16B3C" w:rsidRDefault="00A66BAF" w:rsidP="00033F79">
      <w:pPr>
        <w:pStyle w:val="ListParagraph"/>
        <w:numPr>
          <w:ilvl w:val="0"/>
          <w:numId w:val="32"/>
        </w:numPr>
        <w:spacing w:line="240" w:lineRule="auto"/>
        <w:contextualSpacing w:val="0"/>
        <w:rPr>
          <w:rFonts w:ascii="Arial" w:hAnsi="Arial" w:cs="Arial"/>
          <w:lang w:val="en-GB"/>
        </w:rPr>
      </w:pPr>
      <w:r w:rsidRPr="00A16B3C">
        <w:rPr>
          <w:rFonts w:ascii="Arial" w:hAnsi="Arial" w:cs="Arial"/>
          <w:lang w:val="en-GB"/>
        </w:rPr>
        <w:t>Ministry of Education</w:t>
      </w:r>
      <w:r w:rsidR="00BA7BB6" w:rsidRPr="00A16B3C">
        <w:rPr>
          <w:rFonts w:ascii="Arial" w:hAnsi="Arial" w:cs="Arial"/>
          <w:lang w:val="en-GB"/>
        </w:rPr>
        <w:t xml:space="preserve"> (</w:t>
      </w:r>
      <w:proofErr w:type="spellStart"/>
      <w:r w:rsidR="00BA7BB6" w:rsidRPr="00A16B3C">
        <w:rPr>
          <w:rFonts w:ascii="Arial" w:hAnsi="Arial" w:cs="Arial"/>
          <w:lang w:val="en-GB"/>
        </w:rPr>
        <w:t>MoE</w:t>
      </w:r>
      <w:proofErr w:type="spellEnd"/>
      <w:r w:rsidR="00BA7BB6" w:rsidRPr="00A16B3C">
        <w:rPr>
          <w:rFonts w:ascii="Arial" w:hAnsi="Arial" w:cs="Arial"/>
          <w:lang w:val="en-GB"/>
        </w:rPr>
        <w:t>)</w:t>
      </w:r>
    </w:p>
    <w:p w:rsidR="00A66BAF" w:rsidRPr="00A16B3C" w:rsidRDefault="00A66BAF" w:rsidP="00A66BAF">
      <w:pPr>
        <w:spacing w:line="240" w:lineRule="auto"/>
        <w:ind w:left="708"/>
        <w:rPr>
          <w:rFonts w:ascii="Arial" w:hAnsi="Arial" w:cs="Arial"/>
          <w:lang w:val="en-GB"/>
        </w:rPr>
      </w:pPr>
      <w:r w:rsidRPr="00A16B3C">
        <w:rPr>
          <w:rFonts w:ascii="Arial" w:hAnsi="Arial" w:cs="Arial"/>
          <w:lang w:val="en-GB"/>
        </w:rPr>
        <w:t>Mr. Shane Emilie, Environmental Education Coordinator</w:t>
      </w:r>
    </w:p>
    <w:p w:rsidR="00A66BAF" w:rsidRPr="00A16B3C" w:rsidRDefault="00A66BAF" w:rsidP="00033F79">
      <w:pPr>
        <w:pStyle w:val="ListParagraph"/>
        <w:numPr>
          <w:ilvl w:val="0"/>
          <w:numId w:val="32"/>
        </w:numPr>
        <w:spacing w:line="240" w:lineRule="auto"/>
        <w:contextualSpacing w:val="0"/>
        <w:rPr>
          <w:rFonts w:ascii="Arial" w:hAnsi="Arial" w:cs="Arial"/>
          <w:lang w:val="en-GB"/>
        </w:rPr>
      </w:pPr>
      <w:r w:rsidRPr="00A16B3C">
        <w:rPr>
          <w:rFonts w:ascii="Arial" w:hAnsi="Arial" w:cs="Arial"/>
          <w:lang w:val="en-GB"/>
        </w:rPr>
        <w:t>Seychelles Energy Commission</w:t>
      </w:r>
      <w:r w:rsidR="00BA7BB6" w:rsidRPr="00A16B3C">
        <w:rPr>
          <w:rFonts w:ascii="Arial" w:hAnsi="Arial" w:cs="Arial"/>
          <w:lang w:val="en-GB"/>
        </w:rPr>
        <w:t xml:space="preserve"> (SEC)</w:t>
      </w:r>
    </w:p>
    <w:p w:rsidR="00A66BAF" w:rsidRPr="00A16B3C" w:rsidRDefault="00A66BAF" w:rsidP="00A66BAF">
      <w:pPr>
        <w:pStyle w:val="ListParagraph"/>
        <w:spacing w:line="240" w:lineRule="auto"/>
        <w:ind w:left="708"/>
        <w:contextualSpacing w:val="0"/>
        <w:rPr>
          <w:rFonts w:ascii="Arial" w:hAnsi="Arial" w:cs="Arial"/>
          <w:lang w:val="en-GB"/>
        </w:rPr>
      </w:pPr>
      <w:r w:rsidRPr="00A16B3C">
        <w:rPr>
          <w:rFonts w:ascii="Arial" w:hAnsi="Arial" w:cs="Arial"/>
          <w:lang w:val="en-GB"/>
        </w:rPr>
        <w:t>Mr. Tony Imaduwa, CEO</w:t>
      </w:r>
    </w:p>
    <w:p w:rsidR="00A66BAF" w:rsidRPr="00A16B3C" w:rsidRDefault="00A66BAF" w:rsidP="00033F79">
      <w:pPr>
        <w:pStyle w:val="ListParagraph"/>
        <w:numPr>
          <w:ilvl w:val="0"/>
          <w:numId w:val="32"/>
        </w:numPr>
        <w:spacing w:line="240" w:lineRule="auto"/>
        <w:contextualSpacing w:val="0"/>
        <w:rPr>
          <w:rFonts w:ascii="Arial" w:hAnsi="Arial" w:cs="Arial"/>
          <w:lang w:val="en-GB"/>
        </w:rPr>
      </w:pPr>
      <w:r w:rsidRPr="00A16B3C">
        <w:rPr>
          <w:rFonts w:ascii="Arial" w:hAnsi="Arial" w:cs="Arial"/>
          <w:lang w:val="en-GB"/>
        </w:rPr>
        <w:t>Public Utilities Corporation</w:t>
      </w:r>
      <w:r w:rsidR="00BA7BB6" w:rsidRPr="00A16B3C">
        <w:rPr>
          <w:rFonts w:ascii="Arial" w:hAnsi="Arial" w:cs="Arial"/>
          <w:lang w:val="en-GB"/>
        </w:rPr>
        <w:t xml:space="preserve"> (PUC)</w:t>
      </w:r>
    </w:p>
    <w:p w:rsidR="00A66BAF" w:rsidRPr="00A16B3C" w:rsidRDefault="00A66BAF" w:rsidP="00A66BAF">
      <w:pPr>
        <w:spacing w:after="0"/>
        <w:ind w:left="708"/>
        <w:rPr>
          <w:rFonts w:ascii="Arial" w:hAnsi="Arial" w:cs="Arial"/>
          <w:lang w:val="en-GB"/>
        </w:rPr>
      </w:pPr>
      <w:r w:rsidRPr="00A16B3C">
        <w:rPr>
          <w:rFonts w:ascii="Arial" w:hAnsi="Arial" w:cs="Arial"/>
          <w:lang w:val="en-GB"/>
        </w:rPr>
        <w:t>Mr. Philip Morin, CEO, PUC</w:t>
      </w:r>
    </w:p>
    <w:p w:rsidR="00A66BAF" w:rsidRPr="00A16B3C" w:rsidRDefault="00A66BAF" w:rsidP="00A66BAF">
      <w:pPr>
        <w:ind w:left="708"/>
        <w:rPr>
          <w:rFonts w:ascii="Arial" w:hAnsi="Arial" w:cs="Arial"/>
          <w:lang w:val="en-GB"/>
        </w:rPr>
      </w:pPr>
      <w:r w:rsidRPr="00A16B3C">
        <w:rPr>
          <w:rFonts w:ascii="Arial" w:hAnsi="Arial" w:cs="Arial"/>
          <w:lang w:val="en-GB"/>
        </w:rPr>
        <w:t>Mr. Laurent Sam, Energy Engineer, PUC</w:t>
      </w:r>
    </w:p>
    <w:p w:rsidR="00A66BAF" w:rsidRPr="00A16B3C" w:rsidRDefault="001F0A30" w:rsidP="00033F79">
      <w:pPr>
        <w:pStyle w:val="ListParagraph"/>
        <w:numPr>
          <w:ilvl w:val="0"/>
          <w:numId w:val="32"/>
        </w:numPr>
        <w:spacing w:line="240" w:lineRule="auto"/>
        <w:ind w:left="357" w:hanging="357"/>
        <w:rPr>
          <w:rFonts w:ascii="Arial" w:hAnsi="Arial" w:cs="Arial"/>
          <w:lang w:val="en-GB"/>
        </w:rPr>
      </w:pPr>
      <w:r w:rsidRPr="00A16B3C">
        <w:rPr>
          <w:rFonts w:ascii="Arial" w:hAnsi="Arial" w:cs="Arial"/>
          <w:lang w:val="en-GB"/>
        </w:rPr>
        <w:t>Seychelles National Meteorological Services</w:t>
      </w:r>
      <w:r w:rsidR="00BA7BB6" w:rsidRPr="00A16B3C">
        <w:rPr>
          <w:rFonts w:ascii="Arial" w:hAnsi="Arial" w:cs="Arial"/>
          <w:lang w:val="en-GB"/>
        </w:rPr>
        <w:t xml:space="preserve"> (NMS)</w:t>
      </w:r>
    </w:p>
    <w:p w:rsidR="001F0A30" w:rsidRPr="00A16B3C" w:rsidRDefault="001F0A30" w:rsidP="001F0A30">
      <w:pPr>
        <w:spacing w:after="0"/>
        <w:ind w:left="708"/>
        <w:rPr>
          <w:rFonts w:ascii="Arial" w:hAnsi="Arial" w:cs="Arial"/>
          <w:lang w:val="en-GB"/>
        </w:rPr>
      </w:pPr>
      <w:bookmarkStart w:id="119" w:name="_Toc311298177"/>
      <w:r w:rsidRPr="00A16B3C">
        <w:rPr>
          <w:rFonts w:ascii="Arial" w:hAnsi="Arial" w:cs="Arial"/>
          <w:lang w:val="en-GB"/>
        </w:rPr>
        <w:t>Mr. Vincent Amelie, CEO, NMS</w:t>
      </w:r>
    </w:p>
    <w:p w:rsidR="001F0A30" w:rsidRPr="00A16B3C" w:rsidRDefault="00BA7BB6" w:rsidP="001F0A30">
      <w:pPr>
        <w:spacing w:after="0"/>
        <w:ind w:left="708"/>
        <w:rPr>
          <w:rFonts w:ascii="Arial" w:hAnsi="Arial" w:cs="Arial"/>
          <w:lang w:val="en-GB"/>
        </w:rPr>
      </w:pPr>
      <w:r w:rsidRPr="00A16B3C">
        <w:rPr>
          <w:rFonts w:ascii="Arial" w:hAnsi="Arial" w:cs="Arial"/>
          <w:lang w:val="en-GB"/>
        </w:rPr>
        <w:t>Mr. Ne</w:t>
      </w:r>
      <w:r w:rsidR="001F0A30" w:rsidRPr="00A16B3C">
        <w:rPr>
          <w:rFonts w:ascii="Arial" w:hAnsi="Arial" w:cs="Arial"/>
          <w:lang w:val="en-GB"/>
        </w:rPr>
        <w:t xml:space="preserve">lson </w:t>
      </w:r>
      <w:proofErr w:type="spellStart"/>
      <w:r w:rsidR="001F0A30" w:rsidRPr="00A16B3C">
        <w:rPr>
          <w:rFonts w:ascii="Arial" w:hAnsi="Arial" w:cs="Arial"/>
          <w:lang w:val="en-GB"/>
        </w:rPr>
        <w:t>Lalande</w:t>
      </w:r>
      <w:proofErr w:type="spellEnd"/>
      <w:r w:rsidR="001F0A30" w:rsidRPr="00A16B3C">
        <w:rPr>
          <w:rFonts w:ascii="Arial" w:hAnsi="Arial" w:cs="Arial"/>
          <w:b/>
          <w:lang w:val="en-GB"/>
        </w:rPr>
        <w:t>,</w:t>
      </w:r>
      <w:r w:rsidR="001F0A30" w:rsidRPr="00A16B3C">
        <w:rPr>
          <w:rFonts w:ascii="Arial" w:hAnsi="Arial" w:cs="Arial"/>
          <w:lang w:val="en-GB"/>
        </w:rPr>
        <w:t xml:space="preserve"> PTSO, NMS</w:t>
      </w:r>
    </w:p>
    <w:p w:rsidR="001F0A30" w:rsidRPr="00A16B3C" w:rsidRDefault="001F0A30" w:rsidP="001F0A30">
      <w:pPr>
        <w:spacing w:after="0"/>
        <w:ind w:left="708"/>
        <w:rPr>
          <w:rFonts w:ascii="Arial" w:hAnsi="Arial" w:cs="Arial"/>
          <w:lang w:val="en-GB"/>
        </w:rPr>
      </w:pPr>
      <w:r w:rsidRPr="00A16B3C">
        <w:rPr>
          <w:rFonts w:ascii="Arial" w:hAnsi="Arial" w:cs="Arial"/>
          <w:lang w:val="en-GB"/>
        </w:rPr>
        <w:t>Mr. Gerard Bijoux, Head of Operation, NMS</w:t>
      </w:r>
    </w:p>
    <w:p w:rsidR="001F0A30" w:rsidRPr="00A16B3C" w:rsidRDefault="001F0A30" w:rsidP="001F0A30">
      <w:pPr>
        <w:ind w:left="708"/>
        <w:rPr>
          <w:rFonts w:ascii="Arial" w:hAnsi="Arial" w:cs="Arial"/>
          <w:lang w:val="en-GB"/>
        </w:rPr>
      </w:pPr>
      <w:r w:rsidRPr="00A16B3C">
        <w:rPr>
          <w:rFonts w:ascii="Arial" w:hAnsi="Arial" w:cs="Arial"/>
          <w:lang w:val="en-GB"/>
        </w:rPr>
        <w:t>Mr. Marcel Belmont, Senior Meteorological Technician, NMS</w:t>
      </w:r>
    </w:p>
    <w:p w:rsidR="001F0A30" w:rsidRPr="00A16B3C" w:rsidRDefault="001F0A30" w:rsidP="00033F79">
      <w:pPr>
        <w:pStyle w:val="ListParagraph"/>
        <w:numPr>
          <w:ilvl w:val="0"/>
          <w:numId w:val="32"/>
        </w:numPr>
        <w:rPr>
          <w:rFonts w:ascii="Arial" w:hAnsi="Arial" w:cs="Arial"/>
          <w:lang w:val="en-GB"/>
        </w:rPr>
      </w:pPr>
      <w:r w:rsidRPr="00A16B3C">
        <w:rPr>
          <w:rFonts w:ascii="Arial" w:hAnsi="Arial" w:cs="Arial"/>
          <w:lang w:val="en-GB"/>
        </w:rPr>
        <w:t>Development Bank of Seychelles</w:t>
      </w:r>
      <w:r w:rsidR="00BA7BB6" w:rsidRPr="00A16B3C">
        <w:rPr>
          <w:rFonts w:ascii="Arial" w:hAnsi="Arial" w:cs="Arial"/>
          <w:lang w:val="en-GB"/>
        </w:rPr>
        <w:t xml:space="preserve"> (DBS)</w:t>
      </w:r>
    </w:p>
    <w:p w:rsidR="001F0A30" w:rsidRPr="00A16B3C" w:rsidRDefault="001F0A30" w:rsidP="001F0A30">
      <w:pPr>
        <w:spacing w:after="0"/>
        <w:ind w:left="708"/>
        <w:rPr>
          <w:rFonts w:ascii="Arial" w:hAnsi="Arial" w:cs="Arial"/>
          <w:lang w:val="en-GB"/>
        </w:rPr>
      </w:pPr>
      <w:r w:rsidRPr="00A16B3C">
        <w:rPr>
          <w:rFonts w:ascii="Arial" w:hAnsi="Arial" w:cs="Arial"/>
          <w:lang w:val="en-GB"/>
        </w:rPr>
        <w:t>Ms. Annie Vidot, Chief Executive Director, DBS</w:t>
      </w:r>
    </w:p>
    <w:p w:rsidR="001F0A30" w:rsidRPr="00A16B3C" w:rsidRDefault="001F0A30" w:rsidP="001F0A30">
      <w:pPr>
        <w:ind w:left="709"/>
        <w:rPr>
          <w:rFonts w:ascii="Arial" w:hAnsi="Arial" w:cs="Arial"/>
          <w:lang w:val="en-GB"/>
        </w:rPr>
      </w:pPr>
      <w:r w:rsidRPr="00A16B3C">
        <w:rPr>
          <w:rFonts w:ascii="Arial" w:hAnsi="Arial" w:cs="Arial"/>
          <w:lang w:val="en-GB"/>
        </w:rPr>
        <w:t xml:space="preserve">Ms. Jean </w:t>
      </w:r>
      <w:proofErr w:type="spellStart"/>
      <w:r w:rsidRPr="00A16B3C">
        <w:rPr>
          <w:rFonts w:ascii="Arial" w:hAnsi="Arial" w:cs="Arial"/>
          <w:lang w:val="en-GB"/>
        </w:rPr>
        <w:t>Preira</w:t>
      </w:r>
      <w:proofErr w:type="spellEnd"/>
      <w:r w:rsidRPr="00A16B3C">
        <w:rPr>
          <w:rFonts w:ascii="Arial" w:hAnsi="Arial" w:cs="Arial"/>
          <w:lang w:val="en-GB"/>
        </w:rPr>
        <w:t>, Head of Finance, DBS</w:t>
      </w:r>
    </w:p>
    <w:p w:rsidR="001F0A30" w:rsidRPr="00A16B3C" w:rsidRDefault="001F0A30" w:rsidP="00033F79">
      <w:pPr>
        <w:pStyle w:val="ListParagraph"/>
        <w:numPr>
          <w:ilvl w:val="0"/>
          <w:numId w:val="32"/>
        </w:numPr>
        <w:rPr>
          <w:rFonts w:ascii="Arial" w:hAnsi="Arial" w:cs="Arial"/>
          <w:lang w:val="en-GB"/>
        </w:rPr>
      </w:pPr>
      <w:r w:rsidRPr="00A16B3C">
        <w:rPr>
          <w:rFonts w:ascii="Arial" w:hAnsi="Arial" w:cs="Arial"/>
          <w:lang w:val="en-GB"/>
        </w:rPr>
        <w:t>Mauritius Commercial Bank</w:t>
      </w:r>
      <w:r w:rsidR="00BA7BB6" w:rsidRPr="00A16B3C">
        <w:rPr>
          <w:rFonts w:ascii="Arial" w:hAnsi="Arial" w:cs="Arial"/>
          <w:lang w:val="en-GB"/>
        </w:rPr>
        <w:t xml:space="preserve"> (MCB)</w:t>
      </w:r>
    </w:p>
    <w:p w:rsidR="001F0A30" w:rsidRPr="00A16B3C" w:rsidRDefault="001F0A30" w:rsidP="001F0A30">
      <w:pPr>
        <w:ind w:firstLine="709"/>
        <w:rPr>
          <w:rFonts w:ascii="Arial" w:hAnsi="Arial" w:cs="Arial"/>
          <w:lang w:val="en-GB"/>
        </w:rPr>
      </w:pPr>
      <w:r w:rsidRPr="00A16B3C">
        <w:rPr>
          <w:rFonts w:ascii="Arial" w:hAnsi="Arial" w:cs="Arial"/>
          <w:lang w:val="en-GB"/>
        </w:rPr>
        <w:t>Ms. Dolly Tirant, Head of Corporate and SME, MCB</w:t>
      </w:r>
    </w:p>
    <w:p w:rsidR="001F0A30" w:rsidRPr="00A16B3C" w:rsidRDefault="001F0A30" w:rsidP="00033F79">
      <w:pPr>
        <w:pStyle w:val="ListParagraph"/>
        <w:numPr>
          <w:ilvl w:val="0"/>
          <w:numId w:val="32"/>
        </w:numPr>
        <w:rPr>
          <w:rFonts w:ascii="Arial" w:hAnsi="Arial" w:cs="Arial"/>
          <w:lang w:val="en-GB"/>
        </w:rPr>
      </w:pPr>
      <w:r w:rsidRPr="00A16B3C">
        <w:rPr>
          <w:rFonts w:ascii="Arial" w:hAnsi="Arial" w:cs="Arial"/>
          <w:lang w:val="en-GB"/>
        </w:rPr>
        <w:t>Seychelles Institute of Technology</w:t>
      </w:r>
      <w:r w:rsidR="00BA7BB6" w:rsidRPr="00A16B3C">
        <w:rPr>
          <w:rFonts w:ascii="Arial" w:hAnsi="Arial" w:cs="Arial"/>
          <w:lang w:val="en-GB"/>
        </w:rPr>
        <w:t xml:space="preserve"> (SIT)</w:t>
      </w:r>
    </w:p>
    <w:p w:rsidR="001F0A30" w:rsidRPr="00A16B3C" w:rsidRDefault="001F0A30" w:rsidP="001F0A30">
      <w:pPr>
        <w:spacing w:after="0"/>
        <w:ind w:left="708"/>
        <w:rPr>
          <w:rFonts w:ascii="Arial" w:hAnsi="Arial" w:cs="Arial"/>
          <w:lang w:val="en-GB"/>
        </w:rPr>
      </w:pPr>
      <w:r w:rsidRPr="00A16B3C">
        <w:rPr>
          <w:rFonts w:ascii="Arial" w:hAnsi="Arial" w:cs="Arial"/>
          <w:lang w:val="en-GB"/>
        </w:rPr>
        <w:t xml:space="preserve">Mr. Hubert </w:t>
      </w:r>
      <w:proofErr w:type="spellStart"/>
      <w:r w:rsidRPr="00A16B3C">
        <w:rPr>
          <w:rFonts w:ascii="Arial" w:hAnsi="Arial" w:cs="Arial"/>
          <w:lang w:val="en-GB"/>
        </w:rPr>
        <w:t>Barbé</w:t>
      </w:r>
      <w:proofErr w:type="spellEnd"/>
      <w:r w:rsidRPr="00A16B3C">
        <w:rPr>
          <w:rFonts w:ascii="Arial" w:hAnsi="Arial" w:cs="Arial"/>
          <w:lang w:val="en-GB"/>
        </w:rPr>
        <w:t>, Director, SIT</w:t>
      </w:r>
    </w:p>
    <w:p w:rsidR="001F0A30" w:rsidRPr="00A16B3C" w:rsidRDefault="001F0A30" w:rsidP="001F0A30">
      <w:pPr>
        <w:spacing w:after="0"/>
        <w:ind w:left="708"/>
        <w:rPr>
          <w:rFonts w:ascii="Arial" w:hAnsi="Arial" w:cs="Arial"/>
          <w:lang w:val="en-GB"/>
        </w:rPr>
      </w:pPr>
      <w:r w:rsidRPr="00A16B3C">
        <w:rPr>
          <w:rFonts w:ascii="Arial" w:hAnsi="Arial" w:cs="Arial"/>
          <w:lang w:val="en-GB"/>
        </w:rPr>
        <w:t xml:space="preserve">Mr. Stanley </w:t>
      </w:r>
      <w:proofErr w:type="spellStart"/>
      <w:r w:rsidRPr="00A16B3C">
        <w:rPr>
          <w:rFonts w:ascii="Arial" w:hAnsi="Arial" w:cs="Arial"/>
          <w:lang w:val="en-GB"/>
        </w:rPr>
        <w:t>Albest</w:t>
      </w:r>
      <w:proofErr w:type="spellEnd"/>
      <w:r w:rsidRPr="00A16B3C">
        <w:rPr>
          <w:rFonts w:ascii="Arial" w:hAnsi="Arial" w:cs="Arial"/>
          <w:lang w:val="en-GB"/>
        </w:rPr>
        <w:t>, Program Leader, SIT</w:t>
      </w:r>
    </w:p>
    <w:p w:rsidR="001F0A30" w:rsidRPr="00A16B3C" w:rsidRDefault="00BA7BB6" w:rsidP="001F0A30">
      <w:pPr>
        <w:ind w:left="708"/>
        <w:rPr>
          <w:rFonts w:ascii="Arial" w:hAnsi="Arial" w:cs="Arial"/>
          <w:lang w:val="en-GB"/>
        </w:rPr>
      </w:pPr>
      <w:r w:rsidRPr="00A16B3C">
        <w:rPr>
          <w:rFonts w:ascii="Arial" w:hAnsi="Arial" w:cs="Arial"/>
          <w:lang w:val="en-GB"/>
        </w:rPr>
        <w:t>Mr. Alex Labrosse</w:t>
      </w:r>
      <w:r w:rsidR="001F0A30" w:rsidRPr="00A16B3C">
        <w:rPr>
          <w:rFonts w:ascii="Arial" w:hAnsi="Arial" w:cs="Arial"/>
          <w:lang w:val="en-GB"/>
        </w:rPr>
        <w:t xml:space="preserve">, Instructor, SIT  </w:t>
      </w:r>
    </w:p>
    <w:p w:rsidR="001F0A30" w:rsidRPr="00A16B3C" w:rsidRDefault="0097545A" w:rsidP="00033F79">
      <w:pPr>
        <w:pStyle w:val="ListParagraph"/>
        <w:numPr>
          <w:ilvl w:val="0"/>
          <w:numId w:val="32"/>
        </w:numPr>
        <w:rPr>
          <w:rFonts w:ascii="Arial" w:hAnsi="Arial" w:cs="Arial"/>
          <w:lang w:val="en-GB"/>
        </w:rPr>
      </w:pPr>
      <w:r w:rsidRPr="00A16B3C">
        <w:rPr>
          <w:rFonts w:ascii="Arial" w:hAnsi="Arial" w:cs="Arial"/>
          <w:lang w:val="en-GB"/>
        </w:rPr>
        <w:t>Vetiver Tech Pty Ltd</w:t>
      </w:r>
    </w:p>
    <w:p w:rsidR="0097545A" w:rsidRPr="00A16B3C" w:rsidRDefault="0097545A" w:rsidP="0097545A">
      <w:pPr>
        <w:ind w:left="708"/>
        <w:rPr>
          <w:rFonts w:ascii="Arial" w:hAnsi="Arial" w:cs="Arial"/>
          <w:lang w:val="en-GB"/>
        </w:rPr>
      </w:pPr>
      <w:r w:rsidRPr="00A16B3C">
        <w:rPr>
          <w:rFonts w:ascii="Arial" w:hAnsi="Arial" w:cs="Arial"/>
          <w:lang w:val="en-GB"/>
        </w:rPr>
        <w:t>Mr. Radley Weber, Managing Director</w:t>
      </w:r>
    </w:p>
    <w:p w:rsidR="0097545A" w:rsidRPr="00A16B3C" w:rsidRDefault="0097545A" w:rsidP="00033F79">
      <w:pPr>
        <w:pStyle w:val="ListParagraph"/>
        <w:numPr>
          <w:ilvl w:val="0"/>
          <w:numId w:val="32"/>
        </w:numPr>
        <w:rPr>
          <w:rFonts w:ascii="Arial" w:hAnsi="Arial" w:cs="Arial"/>
          <w:lang w:val="en-GB"/>
        </w:rPr>
      </w:pPr>
      <w:r w:rsidRPr="00A16B3C">
        <w:rPr>
          <w:rFonts w:ascii="Arial" w:hAnsi="Arial" w:cs="Arial"/>
          <w:lang w:val="en-GB"/>
        </w:rPr>
        <w:lastRenderedPageBreak/>
        <w:t>Seychelles Civil Aviation Authority</w:t>
      </w:r>
      <w:r w:rsidR="00BA7BB6" w:rsidRPr="00A16B3C">
        <w:rPr>
          <w:rFonts w:ascii="Arial" w:hAnsi="Arial" w:cs="Arial"/>
          <w:lang w:val="en-GB"/>
        </w:rPr>
        <w:t xml:space="preserve"> (SCAA)</w:t>
      </w:r>
    </w:p>
    <w:p w:rsidR="0097545A" w:rsidRPr="00A16B3C" w:rsidRDefault="0097545A" w:rsidP="0097545A">
      <w:pPr>
        <w:spacing w:after="0"/>
        <w:ind w:left="3" w:firstLine="705"/>
        <w:rPr>
          <w:rFonts w:ascii="Arial" w:hAnsi="Arial" w:cs="Arial"/>
          <w:lang w:val="en-GB"/>
        </w:rPr>
      </w:pPr>
      <w:r w:rsidRPr="00A16B3C">
        <w:rPr>
          <w:rFonts w:ascii="Arial" w:hAnsi="Arial" w:cs="Arial"/>
          <w:lang w:val="en-GB"/>
        </w:rPr>
        <w:t xml:space="preserve">Mr. </w:t>
      </w:r>
      <w:proofErr w:type="spellStart"/>
      <w:r w:rsidRPr="00A16B3C">
        <w:rPr>
          <w:rFonts w:ascii="Arial" w:hAnsi="Arial" w:cs="Arial"/>
          <w:lang w:val="en-GB"/>
        </w:rPr>
        <w:t>Bala</w:t>
      </w:r>
      <w:proofErr w:type="spellEnd"/>
      <w:r w:rsidRPr="00A16B3C">
        <w:rPr>
          <w:rFonts w:ascii="Arial" w:hAnsi="Arial" w:cs="Arial"/>
          <w:lang w:val="en-GB"/>
        </w:rPr>
        <w:t xml:space="preserve"> </w:t>
      </w:r>
      <w:proofErr w:type="spellStart"/>
      <w:r w:rsidRPr="00A16B3C">
        <w:rPr>
          <w:rFonts w:ascii="Arial" w:hAnsi="Arial" w:cs="Arial"/>
          <w:lang w:val="en-GB"/>
        </w:rPr>
        <w:t>Mudaliar</w:t>
      </w:r>
      <w:proofErr w:type="spellEnd"/>
      <w:r w:rsidRPr="00A16B3C">
        <w:rPr>
          <w:rFonts w:ascii="Arial" w:hAnsi="Arial" w:cs="Arial"/>
          <w:lang w:val="en-GB"/>
        </w:rPr>
        <w:t>, Aeronautical Telecom Engineer, SCAA</w:t>
      </w:r>
    </w:p>
    <w:p w:rsidR="00BA7BB6" w:rsidRPr="00A16B3C" w:rsidRDefault="00BA7BB6" w:rsidP="0097545A">
      <w:pPr>
        <w:spacing w:after="0"/>
        <w:ind w:left="3" w:firstLine="705"/>
        <w:rPr>
          <w:rFonts w:ascii="Arial" w:hAnsi="Arial" w:cs="Arial"/>
          <w:lang w:val="en-GB"/>
        </w:rPr>
      </w:pPr>
    </w:p>
    <w:p w:rsidR="00BA7BB6" w:rsidRPr="00A16B3C" w:rsidRDefault="00BA7BB6" w:rsidP="00033F79">
      <w:pPr>
        <w:pStyle w:val="ListParagraph"/>
        <w:numPr>
          <w:ilvl w:val="0"/>
          <w:numId w:val="32"/>
        </w:numPr>
        <w:ind w:left="357" w:hanging="357"/>
        <w:rPr>
          <w:rFonts w:ascii="Arial" w:hAnsi="Arial" w:cs="Arial"/>
          <w:lang w:val="en-GB"/>
        </w:rPr>
      </w:pPr>
      <w:r w:rsidRPr="00A16B3C">
        <w:rPr>
          <w:rFonts w:ascii="Arial" w:hAnsi="Arial" w:cs="Arial"/>
          <w:lang w:val="en-GB"/>
        </w:rPr>
        <w:t>Amalgamated Tobacco Co. (SEY) Ltd.</w:t>
      </w:r>
    </w:p>
    <w:p w:rsidR="0097545A" w:rsidRPr="00A16B3C" w:rsidRDefault="0097545A" w:rsidP="0097545A">
      <w:pPr>
        <w:ind w:left="6" w:firstLine="702"/>
        <w:rPr>
          <w:rFonts w:ascii="Arial" w:hAnsi="Arial" w:cs="Arial"/>
          <w:lang w:val="en-GB"/>
        </w:rPr>
      </w:pPr>
      <w:r w:rsidRPr="00A16B3C">
        <w:rPr>
          <w:rFonts w:ascii="Arial" w:hAnsi="Arial" w:cs="Arial"/>
          <w:lang w:val="en-GB"/>
        </w:rPr>
        <w:t>Mr. Steve Khambatta, Managing Director, Amalgamated Tobacco Co. (SEY) Ltd</w:t>
      </w:r>
    </w:p>
    <w:p w:rsidR="0097545A" w:rsidRPr="00A16B3C" w:rsidRDefault="0097545A" w:rsidP="00033F79">
      <w:pPr>
        <w:pStyle w:val="ListParagraph"/>
        <w:numPr>
          <w:ilvl w:val="0"/>
          <w:numId w:val="32"/>
        </w:numPr>
        <w:rPr>
          <w:rFonts w:ascii="Arial" w:hAnsi="Arial" w:cs="Arial"/>
          <w:lang w:val="en-GB"/>
        </w:rPr>
      </w:pPr>
      <w:r w:rsidRPr="00A16B3C">
        <w:rPr>
          <w:rFonts w:ascii="Arial" w:hAnsi="Arial" w:cs="Arial"/>
          <w:lang w:val="en-GB"/>
        </w:rPr>
        <w:t>Seychelles Islands Foundation</w:t>
      </w:r>
      <w:r w:rsidR="00BA7BB6" w:rsidRPr="00A16B3C">
        <w:rPr>
          <w:rFonts w:ascii="Arial" w:hAnsi="Arial" w:cs="Arial"/>
          <w:lang w:val="en-GB"/>
        </w:rPr>
        <w:t xml:space="preserve"> (SIF)</w:t>
      </w:r>
    </w:p>
    <w:p w:rsidR="0097545A" w:rsidRPr="00A16B3C" w:rsidRDefault="0097545A" w:rsidP="0097545A">
      <w:pPr>
        <w:spacing w:after="0"/>
        <w:ind w:left="708"/>
        <w:rPr>
          <w:rFonts w:ascii="Arial" w:hAnsi="Arial" w:cs="Arial"/>
          <w:lang w:val="en-GB"/>
        </w:rPr>
      </w:pPr>
      <w:r w:rsidRPr="00A16B3C">
        <w:rPr>
          <w:rFonts w:ascii="Arial" w:hAnsi="Arial" w:cs="Arial"/>
          <w:lang w:val="en-GB"/>
        </w:rPr>
        <w:t>Ms. Frauke Fleischer-Dogley, Chief Executive Officer, SIF</w:t>
      </w:r>
    </w:p>
    <w:p w:rsidR="0097545A" w:rsidRPr="00A16B3C" w:rsidRDefault="0097545A" w:rsidP="0097545A">
      <w:pPr>
        <w:ind w:left="708"/>
        <w:rPr>
          <w:rFonts w:ascii="Arial" w:hAnsi="Arial" w:cs="Arial"/>
          <w:lang w:val="en-GB"/>
        </w:rPr>
      </w:pPr>
      <w:r w:rsidRPr="00A16B3C">
        <w:rPr>
          <w:rFonts w:ascii="Arial" w:hAnsi="Arial" w:cs="Arial"/>
          <w:lang w:val="en-GB"/>
        </w:rPr>
        <w:t xml:space="preserve">Ms. Christina </w:t>
      </w:r>
      <w:proofErr w:type="spellStart"/>
      <w:r w:rsidRPr="00A16B3C">
        <w:rPr>
          <w:rFonts w:ascii="Arial" w:hAnsi="Arial" w:cs="Arial"/>
          <w:lang w:val="en-GB"/>
        </w:rPr>
        <w:t>Quanz</w:t>
      </w:r>
      <w:proofErr w:type="spellEnd"/>
      <w:r w:rsidRPr="00A16B3C">
        <w:rPr>
          <w:rFonts w:ascii="Arial" w:hAnsi="Arial" w:cs="Arial"/>
          <w:lang w:val="en-GB"/>
        </w:rPr>
        <w:t>, Project Officer, SIF</w:t>
      </w:r>
    </w:p>
    <w:p w:rsidR="0097545A" w:rsidRPr="00A16B3C" w:rsidRDefault="0097545A" w:rsidP="00033F79">
      <w:pPr>
        <w:pStyle w:val="ListParagraph"/>
        <w:numPr>
          <w:ilvl w:val="0"/>
          <w:numId w:val="32"/>
        </w:numPr>
        <w:rPr>
          <w:rFonts w:ascii="Arial" w:hAnsi="Arial" w:cs="Arial"/>
          <w:lang w:val="en-GB"/>
        </w:rPr>
      </w:pPr>
      <w:r w:rsidRPr="00A16B3C">
        <w:rPr>
          <w:rFonts w:ascii="Arial" w:hAnsi="Arial" w:cs="Arial"/>
          <w:lang w:val="en-GB"/>
        </w:rPr>
        <w:t>Sustainability for Seychelles</w:t>
      </w:r>
      <w:r w:rsidR="00BA7BB6" w:rsidRPr="00A16B3C">
        <w:rPr>
          <w:rFonts w:ascii="Arial" w:hAnsi="Arial" w:cs="Arial"/>
          <w:lang w:val="en-GB"/>
        </w:rPr>
        <w:t xml:space="preserve"> (S4S)</w:t>
      </w:r>
    </w:p>
    <w:p w:rsidR="0097545A" w:rsidRPr="00A16B3C" w:rsidRDefault="0097545A" w:rsidP="0097545A">
      <w:pPr>
        <w:ind w:left="708"/>
        <w:rPr>
          <w:rFonts w:ascii="Arial" w:hAnsi="Arial" w:cs="Arial"/>
          <w:lang w:val="en-GB"/>
        </w:rPr>
      </w:pPr>
      <w:r w:rsidRPr="00A16B3C">
        <w:rPr>
          <w:rFonts w:ascii="Arial" w:hAnsi="Arial" w:cs="Arial"/>
          <w:lang w:val="en-GB"/>
        </w:rPr>
        <w:t>Ms. Michele P. Martin, Executive Director</w:t>
      </w:r>
      <w:r w:rsidR="00BA7BB6" w:rsidRPr="00A16B3C">
        <w:rPr>
          <w:rFonts w:ascii="Arial" w:hAnsi="Arial" w:cs="Arial"/>
          <w:lang w:val="en-GB"/>
        </w:rPr>
        <w:t>, S4S</w:t>
      </w:r>
    </w:p>
    <w:p w:rsidR="0097545A" w:rsidRPr="00A16B3C" w:rsidRDefault="0097545A" w:rsidP="00033F79">
      <w:pPr>
        <w:pStyle w:val="ListParagraph"/>
        <w:numPr>
          <w:ilvl w:val="0"/>
          <w:numId w:val="32"/>
        </w:numPr>
        <w:rPr>
          <w:rFonts w:ascii="Arial" w:hAnsi="Arial" w:cs="Arial"/>
          <w:lang w:val="en-GB"/>
        </w:rPr>
      </w:pPr>
      <w:r w:rsidRPr="00A16B3C">
        <w:rPr>
          <w:rFonts w:ascii="Arial" w:hAnsi="Arial" w:cs="Arial"/>
          <w:lang w:val="en-GB"/>
        </w:rPr>
        <w:t>La Digue School</w:t>
      </w:r>
    </w:p>
    <w:p w:rsidR="0097545A" w:rsidRPr="00A16B3C" w:rsidRDefault="0097545A" w:rsidP="0097545A">
      <w:pPr>
        <w:pStyle w:val="ListParagraph"/>
        <w:ind w:left="360"/>
        <w:rPr>
          <w:rFonts w:ascii="Arial" w:hAnsi="Arial" w:cs="Arial"/>
          <w:lang w:val="en-GB"/>
        </w:rPr>
      </w:pPr>
      <w:r w:rsidRPr="00A16B3C">
        <w:rPr>
          <w:rFonts w:ascii="Arial" w:hAnsi="Arial" w:cs="Arial"/>
          <w:lang w:val="en-GB"/>
        </w:rPr>
        <w:t xml:space="preserve"> </w:t>
      </w:r>
    </w:p>
    <w:p w:rsidR="0097545A" w:rsidRPr="00A16B3C" w:rsidRDefault="0097545A" w:rsidP="00033F79">
      <w:pPr>
        <w:pStyle w:val="ListParagraph"/>
        <w:numPr>
          <w:ilvl w:val="0"/>
          <w:numId w:val="32"/>
        </w:numPr>
        <w:rPr>
          <w:rFonts w:ascii="Arial" w:hAnsi="Arial" w:cs="Arial"/>
          <w:lang w:val="en-GB"/>
        </w:rPr>
      </w:pPr>
      <w:r w:rsidRPr="00A16B3C">
        <w:rPr>
          <w:rFonts w:ascii="Arial" w:hAnsi="Arial" w:cs="Arial"/>
          <w:lang w:val="en-GB"/>
        </w:rPr>
        <w:t>Business owners at Praslin</w:t>
      </w:r>
    </w:p>
    <w:p w:rsidR="0097545A" w:rsidRPr="00A16B3C" w:rsidRDefault="0097545A" w:rsidP="0097545A">
      <w:pPr>
        <w:ind w:left="708"/>
        <w:rPr>
          <w:rFonts w:ascii="Arial" w:hAnsi="Arial" w:cs="Arial"/>
          <w:lang w:val="en-GB"/>
        </w:rPr>
      </w:pPr>
    </w:p>
    <w:p w:rsidR="0097545A" w:rsidRPr="00A16B3C" w:rsidRDefault="0097545A" w:rsidP="0097545A">
      <w:pPr>
        <w:rPr>
          <w:rFonts w:ascii="Arial" w:hAnsi="Arial" w:cs="Arial"/>
          <w:lang w:val="en-GB"/>
        </w:rPr>
      </w:pPr>
    </w:p>
    <w:p w:rsidR="00EF75A5" w:rsidRPr="00A16B3C" w:rsidRDefault="00EF75A5">
      <w:pPr>
        <w:spacing w:after="0" w:line="240" w:lineRule="auto"/>
        <w:jc w:val="left"/>
        <w:rPr>
          <w:rFonts w:ascii="Arial" w:hAnsi="Arial" w:cs="Arial"/>
          <w:lang w:val="en-GB"/>
        </w:rPr>
      </w:pPr>
    </w:p>
    <w:p w:rsidR="001F0A30" w:rsidRPr="00A16B3C" w:rsidRDefault="001F0A30">
      <w:pPr>
        <w:spacing w:after="0" w:line="240" w:lineRule="auto"/>
        <w:jc w:val="left"/>
        <w:rPr>
          <w:rFonts w:ascii="Arial" w:hAnsi="Arial" w:cs="Arial"/>
          <w:lang w:val="en-GB"/>
        </w:rPr>
      </w:pPr>
    </w:p>
    <w:p w:rsidR="001F0A30" w:rsidRPr="00A16B3C" w:rsidRDefault="001F0A30">
      <w:pPr>
        <w:spacing w:after="0" w:line="240" w:lineRule="auto"/>
        <w:jc w:val="left"/>
        <w:rPr>
          <w:rFonts w:ascii="Arial" w:eastAsia="Times New Roman" w:hAnsi="Arial" w:cs="Arial"/>
          <w:b/>
          <w:bCs/>
          <w:sz w:val="28"/>
          <w:szCs w:val="28"/>
          <w:lang w:val="en-GB"/>
        </w:rPr>
      </w:pPr>
    </w:p>
    <w:p w:rsidR="0097545A" w:rsidRPr="00A16B3C" w:rsidRDefault="0097545A">
      <w:pPr>
        <w:spacing w:after="0" w:line="240" w:lineRule="auto"/>
        <w:jc w:val="left"/>
        <w:rPr>
          <w:rFonts w:ascii="Arial" w:eastAsia="Times New Roman" w:hAnsi="Arial" w:cs="Arial"/>
          <w:b/>
          <w:bCs/>
          <w:sz w:val="28"/>
          <w:szCs w:val="28"/>
          <w:lang w:val="en-GB"/>
        </w:rPr>
      </w:pPr>
      <w:r w:rsidRPr="00A16B3C">
        <w:rPr>
          <w:rFonts w:ascii="Arial" w:hAnsi="Arial" w:cs="Arial"/>
          <w:lang w:val="en-GB"/>
        </w:rPr>
        <w:br w:type="page"/>
      </w:r>
    </w:p>
    <w:p w:rsidR="00154699" w:rsidRPr="00A16B3C" w:rsidRDefault="00235C4D" w:rsidP="00004D46">
      <w:pPr>
        <w:pStyle w:val="Heading1"/>
        <w:numPr>
          <w:ilvl w:val="0"/>
          <w:numId w:val="0"/>
        </w:numPr>
        <w:rPr>
          <w:rFonts w:ascii="Arial" w:hAnsi="Arial" w:cs="Arial"/>
          <w:lang w:val="en-GB"/>
        </w:rPr>
      </w:pPr>
      <w:bookmarkStart w:id="120" w:name="_Toc468985878"/>
      <w:r w:rsidRPr="00A16B3C">
        <w:rPr>
          <w:rFonts w:ascii="Arial" w:hAnsi="Arial" w:cs="Arial"/>
          <w:lang w:val="en-GB"/>
        </w:rPr>
        <w:lastRenderedPageBreak/>
        <w:t xml:space="preserve">Annex </w:t>
      </w:r>
      <w:r w:rsidR="00847FF8" w:rsidRPr="00A16B3C">
        <w:rPr>
          <w:rFonts w:ascii="Arial" w:hAnsi="Arial" w:cs="Arial"/>
          <w:lang w:val="en-GB"/>
        </w:rPr>
        <w:t>3</w:t>
      </w:r>
      <w:r w:rsidRPr="00A16B3C">
        <w:rPr>
          <w:rFonts w:ascii="Arial" w:hAnsi="Arial" w:cs="Arial"/>
          <w:lang w:val="en-GB"/>
        </w:rPr>
        <w:t xml:space="preserve">: </w:t>
      </w:r>
      <w:r w:rsidR="00154699" w:rsidRPr="00A16B3C">
        <w:rPr>
          <w:rFonts w:ascii="Arial" w:hAnsi="Arial" w:cs="Arial"/>
          <w:lang w:val="en-GB"/>
        </w:rPr>
        <w:t>List of documents reviewed</w:t>
      </w:r>
      <w:bookmarkEnd w:id="119"/>
      <w:bookmarkEnd w:id="120"/>
    </w:p>
    <w:p w:rsidR="005A5AF0" w:rsidRPr="00A16B3C" w:rsidRDefault="005A5AF0" w:rsidP="00004D46">
      <w:pPr>
        <w:rPr>
          <w:rFonts w:ascii="Arial" w:hAnsi="Arial" w:cs="Arial"/>
          <w:b/>
          <w:lang w:val="en-GB"/>
        </w:rPr>
      </w:pPr>
      <w:r w:rsidRPr="00A16B3C">
        <w:rPr>
          <w:rFonts w:ascii="Arial" w:hAnsi="Arial" w:cs="Arial"/>
          <w:b/>
          <w:lang w:val="en-GB"/>
        </w:rPr>
        <w:t>General documentation</w:t>
      </w:r>
    </w:p>
    <w:p w:rsidR="005A5AF0" w:rsidRPr="00A16B3C" w:rsidRDefault="005A5AF0" w:rsidP="003178B5">
      <w:pPr>
        <w:numPr>
          <w:ilvl w:val="0"/>
          <w:numId w:val="5"/>
        </w:numPr>
        <w:spacing w:after="0" w:line="240" w:lineRule="auto"/>
        <w:rPr>
          <w:rFonts w:ascii="Arial" w:hAnsi="Arial" w:cs="Arial"/>
          <w:lang w:val="en-GB"/>
        </w:rPr>
      </w:pPr>
      <w:r w:rsidRPr="00A16B3C">
        <w:rPr>
          <w:rFonts w:ascii="Arial" w:hAnsi="Arial" w:cs="Arial"/>
          <w:lang w:val="en-GB"/>
        </w:rPr>
        <w:t>UNDP Programme and Operations Policies and Procedures</w:t>
      </w:r>
    </w:p>
    <w:p w:rsidR="005A5AF0" w:rsidRPr="00A16B3C" w:rsidRDefault="00145872" w:rsidP="003178B5">
      <w:pPr>
        <w:numPr>
          <w:ilvl w:val="0"/>
          <w:numId w:val="5"/>
        </w:numPr>
        <w:spacing w:after="0" w:line="240" w:lineRule="auto"/>
        <w:rPr>
          <w:rFonts w:ascii="Arial" w:hAnsi="Arial" w:cs="Arial"/>
          <w:lang w:val="en-GB"/>
        </w:rPr>
      </w:pPr>
      <w:r w:rsidRPr="00A16B3C">
        <w:rPr>
          <w:rFonts w:ascii="Arial" w:hAnsi="Arial" w:cs="Arial"/>
          <w:lang w:val="en-GB"/>
        </w:rPr>
        <w:t>Project-Level Evaluation, Guidance for Conducting Terminal Evaluations of UNDP-Supported, GEF-Financed Projects, UNDP, 2012</w:t>
      </w:r>
    </w:p>
    <w:p w:rsidR="005A5AF0" w:rsidRPr="00A16B3C" w:rsidRDefault="005A5AF0" w:rsidP="003178B5">
      <w:pPr>
        <w:numPr>
          <w:ilvl w:val="0"/>
          <w:numId w:val="5"/>
        </w:numPr>
        <w:spacing w:after="0" w:line="240" w:lineRule="auto"/>
        <w:rPr>
          <w:rFonts w:ascii="Arial" w:hAnsi="Arial" w:cs="Arial"/>
          <w:lang w:val="en-GB"/>
        </w:rPr>
      </w:pPr>
      <w:r w:rsidRPr="00A16B3C">
        <w:rPr>
          <w:rFonts w:ascii="Arial" w:hAnsi="Arial" w:cs="Arial"/>
          <w:lang w:val="en-GB"/>
        </w:rPr>
        <w:t xml:space="preserve">GEF Monitoring and Evaluation Policy </w:t>
      </w:r>
    </w:p>
    <w:p w:rsidR="008A11C4" w:rsidRPr="00A16B3C" w:rsidRDefault="008A11C4" w:rsidP="003178B5">
      <w:pPr>
        <w:numPr>
          <w:ilvl w:val="0"/>
          <w:numId w:val="5"/>
        </w:numPr>
        <w:spacing w:after="0" w:line="240" w:lineRule="auto"/>
        <w:rPr>
          <w:rFonts w:ascii="Arial" w:hAnsi="Arial" w:cs="Arial"/>
          <w:lang w:val="en-GB"/>
        </w:rPr>
      </w:pPr>
      <w:r w:rsidRPr="00A16B3C">
        <w:rPr>
          <w:rFonts w:ascii="Arial" w:hAnsi="Arial" w:cs="Arial"/>
          <w:lang w:val="en-GB"/>
        </w:rPr>
        <w:t xml:space="preserve">GEF Guidelines for Conducting </w:t>
      </w:r>
      <w:r w:rsidR="00106F1A" w:rsidRPr="00A16B3C">
        <w:rPr>
          <w:rFonts w:ascii="Arial" w:hAnsi="Arial" w:cs="Arial"/>
          <w:lang w:val="en-GB"/>
        </w:rPr>
        <w:t>Terminal</w:t>
      </w:r>
      <w:r w:rsidRPr="00A16B3C">
        <w:rPr>
          <w:rFonts w:ascii="Arial" w:hAnsi="Arial" w:cs="Arial"/>
          <w:lang w:val="en-GB"/>
        </w:rPr>
        <w:t xml:space="preserve"> Evaluations</w:t>
      </w:r>
    </w:p>
    <w:p w:rsidR="005A5AF0" w:rsidRPr="00A16B3C" w:rsidRDefault="005A5AF0" w:rsidP="003178B5">
      <w:pPr>
        <w:numPr>
          <w:ilvl w:val="0"/>
          <w:numId w:val="5"/>
        </w:numPr>
        <w:spacing w:after="0" w:line="240" w:lineRule="auto"/>
        <w:rPr>
          <w:rFonts w:ascii="Arial" w:hAnsi="Arial" w:cs="Arial"/>
          <w:lang w:val="en-GB"/>
        </w:rPr>
      </w:pPr>
      <w:r w:rsidRPr="00A16B3C">
        <w:rPr>
          <w:rFonts w:ascii="Arial" w:hAnsi="Arial" w:cs="Arial"/>
          <w:lang w:val="en-GB"/>
        </w:rPr>
        <w:t xml:space="preserve">GEF focal area strategic program objectives </w:t>
      </w:r>
    </w:p>
    <w:p w:rsidR="00E216A1" w:rsidRPr="00A16B3C" w:rsidRDefault="00E216A1" w:rsidP="003178B5">
      <w:pPr>
        <w:numPr>
          <w:ilvl w:val="0"/>
          <w:numId w:val="5"/>
        </w:numPr>
        <w:spacing w:after="0" w:line="240" w:lineRule="auto"/>
        <w:rPr>
          <w:rFonts w:ascii="Arial" w:hAnsi="Arial" w:cs="Arial"/>
          <w:lang w:val="en-GB"/>
        </w:rPr>
      </w:pPr>
      <w:r w:rsidRPr="00A16B3C">
        <w:rPr>
          <w:rFonts w:ascii="Arial" w:hAnsi="Arial" w:cs="Arial"/>
          <w:lang w:val="en-GB"/>
        </w:rPr>
        <w:t>UNDP Development Assistance Framework</w:t>
      </w:r>
    </w:p>
    <w:p w:rsidR="00E216A1" w:rsidRPr="00A16B3C" w:rsidRDefault="00E216A1" w:rsidP="003178B5">
      <w:pPr>
        <w:numPr>
          <w:ilvl w:val="0"/>
          <w:numId w:val="5"/>
        </w:numPr>
        <w:spacing w:after="0" w:line="240" w:lineRule="auto"/>
        <w:rPr>
          <w:rFonts w:ascii="Arial" w:hAnsi="Arial" w:cs="Arial"/>
          <w:lang w:val="en-GB"/>
        </w:rPr>
      </w:pPr>
      <w:r w:rsidRPr="00A16B3C">
        <w:rPr>
          <w:rFonts w:ascii="Arial" w:hAnsi="Arial" w:cs="Arial"/>
          <w:lang w:val="en-GB"/>
        </w:rPr>
        <w:t>UNDP Country Program Document</w:t>
      </w:r>
    </w:p>
    <w:p w:rsidR="00E216A1" w:rsidRPr="00A16B3C" w:rsidRDefault="00E216A1" w:rsidP="003178B5">
      <w:pPr>
        <w:numPr>
          <w:ilvl w:val="0"/>
          <w:numId w:val="5"/>
        </w:numPr>
        <w:spacing w:after="0" w:line="240" w:lineRule="auto"/>
        <w:rPr>
          <w:rFonts w:ascii="Arial" w:hAnsi="Arial" w:cs="Arial"/>
          <w:lang w:val="en-GB"/>
        </w:rPr>
      </w:pPr>
      <w:r w:rsidRPr="00A16B3C">
        <w:rPr>
          <w:rFonts w:ascii="Arial" w:hAnsi="Arial" w:cs="Arial"/>
          <w:lang w:val="en-GB"/>
        </w:rPr>
        <w:t>UNDP Country Program Action Plan</w:t>
      </w:r>
    </w:p>
    <w:p w:rsidR="005A5AF0" w:rsidRPr="00A16B3C" w:rsidRDefault="005A5AF0" w:rsidP="00004D46">
      <w:pPr>
        <w:autoSpaceDE w:val="0"/>
        <w:autoSpaceDN w:val="0"/>
        <w:adjustRightInd w:val="0"/>
        <w:rPr>
          <w:rFonts w:ascii="Arial" w:hAnsi="Arial" w:cs="Arial"/>
          <w:lang w:val="en-GB"/>
        </w:rPr>
      </w:pPr>
    </w:p>
    <w:p w:rsidR="005A5AF0" w:rsidRPr="00A16B3C" w:rsidRDefault="005A5AF0" w:rsidP="00004D46">
      <w:pPr>
        <w:autoSpaceDE w:val="0"/>
        <w:autoSpaceDN w:val="0"/>
        <w:adjustRightInd w:val="0"/>
        <w:rPr>
          <w:rFonts w:ascii="Arial" w:hAnsi="Arial" w:cs="Arial"/>
          <w:b/>
          <w:lang w:val="en-GB"/>
        </w:rPr>
      </w:pPr>
      <w:r w:rsidRPr="00A16B3C">
        <w:rPr>
          <w:rFonts w:ascii="Arial" w:hAnsi="Arial" w:cs="Arial"/>
          <w:b/>
          <w:lang w:val="en-GB"/>
        </w:rPr>
        <w:t xml:space="preserve">Project documentation </w:t>
      </w:r>
    </w:p>
    <w:p w:rsidR="00E71140" w:rsidRPr="00A16B3C" w:rsidRDefault="00E7114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Project Identification Form</w:t>
      </w:r>
    </w:p>
    <w:p w:rsidR="005A5AF0" w:rsidRPr="00A16B3C" w:rsidRDefault="003877D9"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P</w:t>
      </w:r>
      <w:r w:rsidR="005A5AF0" w:rsidRPr="00A16B3C">
        <w:rPr>
          <w:rFonts w:ascii="Arial" w:hAnsi="Arial" w:cs="Arial"/>
          <w:lang w:val="en-GB"/>
        </w:rPr>
        <w:t xml:space="preserve">roject </w:t>
      </w:r>
      <w:r w:rsidRPr="00A16B3C">
        <w:rPr>
          <w:rFonts w:ascii="Arial" w:hAnsi="Arial" w:cs="Arial"/>
          <w:lang w:val="en-GB"/>
        </w:rPr>
        <w:t>D</w:t>
      </w:r>
      <w:r w:rsidR="005A5AF0" w:rsidRPr="00A16B3C">
        <w:rPr>
          <w:rFonts w:ascii="Arial" w:hAnsi="Arial" w:cs="Arial"/>
          <w:lang w:val="en-GB"/>
        </w:rPr>
        <w:t xml:space="preserve">ocument </w:t>
      </w:r>
    </w:p>
    <w:p w:rsidR="005A5AF0" w:rsidRPr="00A16B3C" w:rsidRDefault="005A5AF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Inception Report</w:t>
      </w:r>
    </w:p>
    <w:p w:rsidR="005A5AF0" w:rsidRPr="00A16B3C" w:rsidRDefault="005A5AF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 xml:space="preserve">Annual </w:t>
      </w:r>
      <w:r w:rsidR="00E71140" w:rsidRPr="00A16B3C">
        <w:rPr>
          <w:rFonts w:ascii="Arial" w:hAnsi="Arial" w:cs="Arial"/>
          <w:lang w:val="en-GB"/>
        </w:rPr>
        <w:t xml:space="preserve">and Quarterly </w:t>
      </w:r>
      <w:r w:rsidR="009F079C" w:rsidRPr="00A16B3C">
        <w:rPr>
          <w:rFonts w:ascii="Arial" w:hAnsi="Arial" w:cs="Arial"/>
          <w:lang w:val="en-GB"/>
        </w:rPr>
        <w:t>W</w:t>
      </w:r>
      <w:r w:rsidRPr="00A16B3C">
        <w:rPr>
          <w:rFonts w:ascii="Arial" w:hAnsi="Arial" w:cs="Arial"/>
          <w:lang w:val="en-GB"/>
        </w:rPr>
        <w:t xml:space="preserve">ork </w:t>
      </w:r>
      <w:r w:rsidR="009F079C" w:rsidRPr="00A16B3C">
        <w:rPr>
          <w:rFonts w:ascii="Arial" w:hAnsi="Arial" w:cs="Arial"/>
          <w:lang w:val="en-GB"/>
        </w:rPr>
        <w:t>P</w:t>
      </w:r>
      <w:r w:rsidRPr="00A16B3C">
        <w:rPr>
          <w:rFonts w:ascii="Arial" w:hAnsi="Arial" w:cs="Arial"/>
          <w:lang w:val="en-GB"/>
        </w:rPr>
        <w:t>lans</w:t>
      </w:r>
    </w:p>
    <w:p w:rsidR="005A5AF0" w:rsidRPr="00A16B3C" w:rsidRDefault="005A5AF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 xml:space="preserve">Annual </w:t>
      </w:r>
      <w:r w:rsidR="00E71140" w:rsidRPr="00A16B3C">
        <w:rPr>
          <w:rFonts w:ascii="Arial" w:hAnsi="Arial" w:cs="Arial"/>
          <w:lang w:val="en-GB"/>
        </w:rPr>
        <w:t>and Quarterly Pro</w:t>
      </w:r>
      <w:r w:rsidRPr="00A16B3C">
        <w:rPr>
          <w:rFonts w:ascii="Arial" w:hAnsi="Arial" w:cs="Arial"/>
          <w:lang w:val="en-GB"/>
        </w:rPr>
        <w:t>ject R</w:t>
      </w:r>
      <w:r w:rsidR="003D3D1D" w:rsidRPr="00A16B3C">
        <w:rPr>
          <w:rFonts w:ascii="Arial" w:hAnsi="Arial" w:cs="Arial"/>
          <w:lang w:val="en-GB"/>
        </w:rPr>
        <w:t>eviews</w:t>
      </w:r>
      <w:r w:rsidR="00E71140" w:rsidRPr="00A16B3C">
        <w:rPr>
          <w:rFonts w:ascii="Arial" w:hAnsi="Arial" w:cs="Arial"/>
          <w:lang w:val="en-GB"/>
        </w:rPr>
        <w:t>/Progress Reports</w:t>
      </w:r>
    </w:p>
    <w:p w:rsidR="005A5AF0" w:rsidRPr="00A16B3C" w:rsidRDefault="005A5AF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Project Implementation Review</w:t>
      </w:r>
      <w:r w:rsidR="000148F2" w:rsidRPr="00A16B3C">
        <w:rPr>
          <w:rFonts w:ascii="Arial" w:hAnsi="Arial" w:cs="Arial"/>
          <w:lang w:val="en-GB"/>
        </w:rPr>
        <w:t xml:space="preserve"> reports</w:t>
      </w:r>
    </w:p>
    <w:p w:rsidR="00BA7BB6" w:rsidRPr="00A16B3C" w:rsidRDefault="00BA7BB6"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Project risk log</w:t>
      </w:r>
    </w:p>
    <w:p w:rsidR="00E71140" w:rsidRPr="00A16B3C" w:rsidRDefault="00E7114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 xml:space="preserve">Financial reports – Combined Delivery Reports  </w:t>
      </w:r>
    </w:p>
    <w:p w:rsidR="008A11C4" w:rsidRPr="00A16B3C" w:rsidRDefault="008A11C4"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GEF Operational Quarterly Reports</w:t>
      </w:r>
    </w:p>
    <w:p w:rsidR="005A5AF0" w:rsidRPr="00A16B3C" w:rsidRDefault="005A5AF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C</w:t>
      </w:r>
      <w:r w:rsidR="000148F2" w:rsidRPr="00A16B3C">
        <w:rPr>
          <w:rFonts w:ascii="Arial" w:hAnsi="Arial" w:cs="Arial"/>
          <w:lang w:val="en-GB"/>
        </w:rPr>
        <w:t xml:space="preserve">ombined </w:t>
      </w:r>
      <w:r w:rsidR="008A11C4" w:rsidRPr="00A16B3C">
        <w:rPr>
          <w:rFonts w:ascii="Arial" w:hAnsi="Arial" w:cs="Arial"/>
          <w:lang w:val="en-GB"/>
        </w:rPr>
        <w:t>D</w:t>
      </w:r>
      <w:r w:rsidR="000148F2" w:rsidRPr="00A16B3C">
        <w:rPr>
          <w:rFonts w:ascii="Arial" w:hAnsi="Arial" w:cs="Arial"/>
          <w:lang w:val="en-GB"/>
        </w:rPr>
        <w:t>elivery Reports</w:t>
      </w:r>
    </w:p>
    <w:p w:rsidR="005A5AF0" w:rsidRPr="00A16B3C" w:rsidRDefault="005A5AF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Project Board</w:t>
      </w:r>
      <w:r w:rsidR="000148F2" w:rsidRPr="00A16B3C">
        <w:rPr>
          <w:rFonts w:ascii="Arial" w:hAnsi="Arial" w:cs="Arial"/>
          <w:lang w:val="en-GB"/>
        </w:rPr>
        <w:t>/Steering Committee</w:t>
      </w:r>
      <w:r w:rsidRPr="00A16B3C">
        <w:rPr>
          <w:rFonts w:ascii="Arial" w:hAnsi="Arial" w:cs="Arial"/>
          <w:lang w:val="en-GB"/>
        </w:rPr>
        <w:t xml:space="preserve"> Meeting minutes</w:t>
      </w:r>
    </w:p>
    <w:p w:rsidR="008A11C4" w:rsidRPr="00A16B3C" w:rsidRDefault="009F079C"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Mid-Term Evaluation Report</w:t>
      </w:r>
    </w:p>
    <w:p w:rsidR="009F079C" w:rsidRPr="00A16B3C" w:rsidRDefault="000148F2"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Management response to MTE</w:t>
      </w:r>
      <w:r w:rsidR="009F079C" w:rsidRPr="00A16B3C">
        <w:rPr>
          <w:rFonts w:ascii="Arial" w:hAnsi="Arial" w:cs="Arial"/>
          <w:lang w:val="en-GB"/>
        </w:rPr>
        <w:t xml:space="preserve"> </w:t>
      </w:r>
    </w:p>
    <w:p w:rsidR="00E71140" w:rsidRPr="00A16B3C" w:rsidRDefault="00E7114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Technical Advisor Mission Report</w:t>
      </w:r>
    </w:p>
    <w:p w:rsidR="005A5AF0" w:rsidRPr="00A16B3C" w:rsidRDefault="005A5AF0" w:rsidP="00004D46">
      <w:pPr>
        <w:autoSpaceDE w:val="0"/>
        <w:autoSpaceDN w:val="0"/>
        <w:adjustRightInd w:val="0"/>
        <w:rPr>
          <w:rFonts w:ascii="Arial" w:hAnsi="Arial" w:cs="Arial"/>
          <w:highlight w:val="yellow"/>
          <w:lang w:val="en-GB"/>
        </w:rPr>
      </w:pPr>
    </w:p>
    <w:p w:rsidR="009508C7" w:rsidRPr="00A16B3C" w:rsidRDefault="009508C7" w:rsidP="009508C7">
      <w:pPr>
        <w:autoSpaceDE w:val="0"/>
        <w:autoSpaceDN w:val="0"/>
        <w:adjustRightInd w:val="0"/>
        <w:rPr>
          <w:rFonts w:ascii="Arial" w:hAnsi="Arial" w:cs="Arial"/>
          <w:b/>
          <w:lang w:val="en-GB"/>
        </w:rPr>
      </w:pPr>
      <w:r w:rsidRPr="00A16B3C">
        <w:rPr>
          <w:rFonts w:ascii="Arial" w:hAnsi="Arial" w:cs="Arial"/>
          <w:b/>
          <w:lang w:val="en-GB"/>
        </w:rPr>
        <w:t>Other relevant documents</w:t>
      </w:r>
    </w:p>
    <w:p w:rsidR="009508C7"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Co-financing letters</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Minutes from Steering Committee meetings</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PV National Performance Assessment Report</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Cabinet Memorandum on Meters and Tariffs</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 xml:space="preserve">Feasibility Study Ile de </w:t>
      </w:r>
      <w:proofErr w:type="spellStart"/>
      <w:r w:rsidRPr="00A16B3C">
        <w:rPr>
          <w:rFonts w:ascii="Arial" w:hAnsi="Arial" w:cs="Arial"/>
          <w:lang w:val="en-GB"/>
        </w:rPr>
        <w:t>Romainville</w:t>
      </w:r>
      <w:proofErr w:type="spellEnd"/>
      <w:r w:rsidRPr="00A16B3C">
        <w:rPr>
          <w:rFonts w:ascii="Arial" w:hAnsi="Arial" w:cs="Arial"/>
          <w:lang w:val="en-GB"/>
        </w:rPr>
        <w:t xml:space="preserve"> Solar Park</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MFTBE Financing Scheme Report</w:t>
      </w:r>
    </w:p>
    <w:p w:rsidR="003F2AF4" w:rsidRPr="00A16B3C" w:rsidRDefault="00AE3CD1"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Environmental and Social Impact Assessment p</w:t>
      </w:r>
      <w:r w:rsidR="003F2AF4" w:rsidRPr="00A16B3C">
        <w:rPr>
          <w:rFonts w:ascii="Arial" w:hAnsi="Arial" w:cs="Arial"/>
          <w:lang w:val="en-GB"/>
        </w:rPr>
        <w:t xml:space="preserve">ublic meeting presentation on the 4 MW Le </w:t>
      </w:r>
      <w:proofErr w:type="spellStart"/>
      <w:r w:rsidR="003F2AF4" w:rsidRPr="00A16B3C">
        <w:rPr>
          <w:rFonts w:ascii="Arial" w:hAnsi="Arial" w:cs="Arial"/>
          <w:lang w:val="en-GB"/>
        </w:rPr>
        <w:t>Rocher</w:t>
      </w:r>
      <w:proofErr w:type="spellEnd"/>
      <w:r w:rsidR="003F2AF4" w:rsidRPr="00A16B3C">
        <w:rPr>
          <w:rFonts w:ascii="Arial" w:hAnsi="Arial" w:cs="Arial"/>
          <w:lang w:val="en-GB"/>
        </w:rPr>
        <w:t xml:space="preserve"> lagoon floating PV farm</w:t>
      </w:r>
    </w:p>
    <w:p w:rsidR="003F2AF4" w:rsidRPr="00A16B3C" w:rsidRDefault="00AE3CD1"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 xml:space="preserve">Environmental and Social Impact Assessment public </w:t>
      </w:r>
      <w:r w:rsidR="003F2AF4" w:rsidRPr="00A16B3C">
        <w:rPr>
          <w:rFonts w:ascii="Arial" w:hAnsi="Arial" w:cs="Arial"/>
          <w:lang w:val="en-GB"/>
        </w:rPr>
        <w:t xml:space="preserve">meeting presentation on the 5 MW Ile de </w:t>
      </w:r>
      <w:proofErr w:type="spellStart"/>
      <w:r w:rsidR="003F2AF4" w:rsidRPr="00A16B3C">
        <w:rPr>
          <w:rFonts w:ascii="Arial" w:hAnsi="Arial" w:cs="Arial"/>
          <w:lang w:val="en-GB"/>
        </w:rPr>
        <w:t>Romainville</w:t>
      </w:r>
      <w:proofErr w:type="spellEnd"/>
      <w:r w:rsidR="003F2AF4" w:rsidRPr="00A16B3C">
        <w:rPr>
          <w:rFonts w:ascii="Arial" w:hAnsi="Arial" w:cs="Arial"/>
          <w:lang w:val="en-GB"/>
        </w:rPr>
        <w:t xml:space="preserve"> Solar Park</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 xml:space="preserve">PUC PV demonstration Project: Comparison of Monocrystalline and Polycrystalline solar PV systems </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Capacity Needs Assessment Report</w:t>
      </w:r>
      <w:r w:rsidR="00E71140" w:rsidRPr="00A16B3C">
        <w:rPr>
          <w:rFonts w:ascii="Arial" w:hAnsi="Arial" w:cs="Arial"/>
          <w:lang w:val="en-GB"/>
        </w:rPr>
        <w:t xml:space="preserve"> (PV Project, 2013)</w:t>
      </w:r>
    </w:p>
    <w:p w:rsidR="003F2AF4" w:rsidRPr="00A16B3C" w:rsidRDefault="00E71140"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Technical Specification for Grid Connected PV Power Systems (SEC, PV Project, 2014)</w:t>
      </w:r>
    </w:p>
    <w:p w:rsidR="00E71140" w:rsidRPr="00A16B3C" w:rsidRDefault="00E71140"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 xml:space="preserve">Summary of Financial Incentives for RE and EE </w:t>
      </w:r>
    </w:p>
    <w:p w:rsidR="00E71140" w:rsidRPr="00A16B3C" w:rsidRDefault="00E71140"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Workshop presentations</w:t>
      </w:r>
    </w:p>
    <w:p w:rsidR="00E71140" w:rsidRPr="00A16B3C" w:rsidRDefault="00E71140"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lastRenderedPageBreak/>
        <w:t>Dozens of press releases</w:t>
      </w:r>
    </w:p>
    <w:p w:rsidR="00CE242A" w:rsidRPr="00A16B3C" w:rsidRDefault="00A005D4" w:rsidP="00004D46">
      <w:pPr>
        <w:autoSpaceDE w:val="0"/>
        <w:autoSpaceDN w:val="0"/>
        <w:adjustRightInd w:val="0"/>
        <w:rPr>
          <w:rFonts w:ascii="Arial" w:hAnsi="Arial" w:cs="Arial"/>
          <w:b/>
          <w:lang w:val="en-GB"/>
        </w:rPr>
      </w:pPr>
      <w:r w:rsidRPr="00A16B3C">
        <w:rPr>
          <w:rFonts w:ascii="Arial" w:hAnsi="Arial" w:cs="Arial"/>
          <w:b/>
          <w:lang w:val="en-GB"/>
        </w:rPr>
        <w:t>Project web site</w:t>
      </w:r>
      <w:r w:rsidR="005F1355" w:rsidRPr="00A16B3C">
        <w:rPr>
          <w:rFonts w:ascii="Arial" w:hAnsi="Arial" w:cs="Arial"/>
          <w:b/>
          <w:lang w:val="en-GB"/>
        </w:rPr>
        <w:t>s</w:t>
      </w:r>
      <w:r w:rsidRPr="00A16B3C">
        <w:rPr>
          <w:rFonts w:ascii="Arial" w:hAnsi="Arial" w:cs="Arial"/>
          <w:b/>
          <w:lang w:val="en-GB"/>
        </w:rPr>
        <w:t>:</w:t>
      </w:r>
    </w:p>
    <w:p w:rsidR="000948E1" w:rsidRPr="00A16B3C" w:rsidRDefault="009D0233" w:rsidP="00004D46">
      <w:pPr>
        <w:autoSpaceDE w:val="0"/>
        <w:autoSpaceDN w:val="0"/>
        <w:adjustRightInd w:val="0"/>
        <w:rPr>
          <w:rFonts w:ascii="Arial" w:hAnsi="Arial" w:cs="Arial"/>
          <w:lang w:val="en-GB"/>
        </w:rPr>
      </w:pPr>
      <w:hyperlink r:id="rId20" w:history="1">
        <w:r w:rsidR="00CE2283" w:rsidRPr="00A16B3C">
          <w:rPr>
            <w:rStyle w:val="Hyperlink"/>
            <w:rFonts w:ascii="Arial" w:hAnsi="Arial" w:cs="Arial"/>
            <w:lang w:val="en-GB"/>
          </w:rPr>
          <w:t>www.pvproject.sc</w:t>
        </w:r>
      </w:hyperlink>
      <w:r w:rsidR="000948E1" w:rsidRPr="00A16B3C">
        <w:rPr>
          <w:rFonts w:ascii="Arial" w:hAnsi="Arial" w:cs="Arial"/>
          <w:lang w:val="en-GB"/>
        </w:rPr>
        <w:t xml:space="preserve"> </w:t>
      </w:r>
    </w:p>
    <w:p w:rsidR="00CE2283" w:rsidRPr="00A16B3C" w:rsidRDefault="009D0233" w:rsidP="00CE2283">
      <w:pPr>
        <w:autoSpaceDE w:val="0"/>
        <w:autoSpaceDN w:val="0"/>
        <w:adjustRightInd w:val="0"/>
        <w:rPr>
          <w:rFonts w:ascii="Arial" w:hAnsi="Arial" w:cs="Arial"/>
          <w:lang w:val="en-GB"/>
        </w:rPr>
      </w:pPr>
      <w:hyperlink r:id="rId21" w:history="1">
        <w:r w:rsidR="00CE2283" w:rsidRPr="00A16B3C">
          <w:rPr>
            <w:rStyle w:val="Hyperlink"/>
            <w:rFonts w:ascii="Arial" w:hAnsi="Arial" w:cs="Arial"/>
            <w:lang w:val="en-GB"/>
          </w:rPr>
          <w:t>www.pcusey.sc</w:t>
        </w:r>
      </w:hyperlink>
    </w:p>
    <w:p w:rsidR="00277567" w:rsidRPr="00A16B3C" w:rsidRDefault="009D0233" w:rsidP="00004D46">
      <w:pPr>
        <w:autoSpaceDE w:val="0"/>
        <w:autoSpaceDN w:val="0"/>
        <w:adjustRightInd w:val="0"/>
        <w:rPr>
          <w:rStyle w:val="Hyperlink"/>
          <w:rFonts w:ascii="Arial" w:hAnsi="Arial" w:cs="Arial"/>
          <w:lang w:val="en-GB"/>
        </w:rPr>
      </w:pPr>
      <w:hyperlink r:id="rId22" w:history="1">
        <w:r w:rsidR="00CE2283" w:rsidRPr="00A16B3C">
          <w:rPr>
            <w:rStyle w:val="Hyperlink"/>
            <w:rFonts w:ascii="Arial" w:hAnsi="Arial" w:cs="Arial"/>
            <w:lang w:val="en-GB"/>
          </w:rPr>
          <w:t>https://www.facebook.com/GOS.UNDP.GEF.PCU</w:t>
        </w:r>
      </w:hyperlink>
    </w:p>
    <w:p w:rsidR="009907D5" w:rsidRPr="00A16B3C" w:rsidRDefault="009907D5" w:rsidP="00004D46">
      <w:pPr>
        <w:autoSpaceDE w:val="0"/>
        <w:autoSpaceDN w:val="0"/>
        <w:adjustRightInd w:val="0"/>
        <w:rPr>
          <w:rStyle w:val="Hyperlink"/>
          <w:rFonts w:ascii="Arial" w:hAnsi="Arial" w:cs="Arial"/>
          <w:lang w:val="en-GB"/>
        </w:rPr>
      </w:pPr>
    </w:p>
    <w:p w:rsidR="008518D7" w:rsidRPr="00A16B3C" w:rsidRDefault="008518D7" w:rsidP="008518D7">
      <w:pPr>
        <w:autoSpaceDE w:val="0"/>
        <w:autoSpaceDN w:val="0"/>
        <w:adjustRightInd w:val="0"/>
        <w:spacing w:after="0" w:line="240" w:lineRule="auto"/>
        <w:rPr>
          <w:rFonts w:ascii="Arial" w:hAnsi="Arial" w:cs="Arial"/>
          <w:lang w:val="en-GB"/>
        </w:rPr>
      </w:pPr>
    </w:p>
    <w:p w:rsidR="001B1F70" w:rsidRPr="00A16B3C" w:rsidRDefault="008518D7" w:rsidP="008518D7">
      <w:pPr>
        <w:pStyle w:val="Heading1"/>
        <w:numPr>
          <w:ilvl w:val="0"/>
          <w:numId w:val="0"/>
        </w:numPr>
        <w:rPr>
          <w:rFonts w:ascii="Arial" w:hAnsi="Arial" w:cs="Arial"/>
          <w:lang w:val="en-GB"/>
        </w:rPr>
      </w:pPr>
      <w:r w:rsidRPr="00A16B3C">
        <w:rPr>
          <w:rFonts w:ascii="Arial" w:hAnsi="Arial" w:cs="Arial"/>
          <w:lang w:val="en-GB"/>
        </w:rPr>
        <w:br w:type="page"/>
      </w:r>
      <w:bookmarkStart w:id="121" w:name="_Toc468985879"/>
      <w:r w:rsidRPr="00A16B3C">
        <w:rPr>
          <w:rFonts w:ascii="Arial" w:hAnsi="Arial" w:cs="Arial"/>
          <w:lang w:val="en-GB"/>
        </w:rPr>
        <w:lastRenderedPageBreak/>
        <w:t xml:space="preserve">Annex </w:t>
      </w:r>
      <w:r w:rsidR="00847FF8" w:rsidRPr="00A16B3C">
        <w:rPr>
          <w:rFonts w:ascii="Arial" w:hAnsi="Arial" w:cs="Arial"/>
          <w:lang w:val="en-GB"/>
        </w:rPr>
        <w:t>4</w:t>
      </w:r>
      <w:r w:rsidRPr="00A16B3C">
        <w:rPr>
          <w:rFonts w:ascii="Arial" w:hAnsi="Arial" w:cs="Arial"/>
          <w:lang w:val="en-GB"/>
        </w:rPr>
        <w:t xml:space="preserve">: </w:t>
      </w:r>
      <w:bookmarkStart w:id="122" w:name="_Toc299133056"/>
      <w:bookmarkStart w:id="123" w:name="_Toc321341566"/>
      <w:r w:rsidR="001B1F70" w:rsidRPr="00A16B3C">
        <w:rPr>
          <w:rFonts w:ascii="Arial" w:hAnsi="Arial" w:cs="Arial"/>
          <w:lang w:val="en-GB"/>
        </w:rPr>
        <w:t>Evaluation Consultant Code of Conduct and Agreement Form</w:t>
      </w:r>
      <w:bookmarkEnd w:id="121"/>
      <w:bookmarkEnd w:id="122"/>
      <w:bookmarkEnd w:id="123"/>
    </w:p>
    <w:p w:rsidR="001B1F70" w:rsidRPr="00A16B3C" w:rsidRDefault="001B1F70" w:rsidP="001B1F70">
      <w:pPr>
        <w:autoSpaceDE w:val="0"/>
        <w:autoSpaceDN w:val="0"/>
        <w:adjustRightInd w:val="0"/>
        <w:spacing w:after="0" w:line="240" w:lineRule="auto"/>
        <w:rPr>
          <w:rFonts w:ascii="Arial" w:hAnsi="Arial" w:cs="Arial"/>
          <w:b/>
          <w:bCs/>
          <w:color w:val="000000"/>
          <w:sz w:val="24"/>
          <w:szCs w:val="24"/>
          <w:lang w:val="en-GB"/>
        </w:rPr>
      </w:pPr>
      <w:r w:rsidRPr="00A16B3C">
        <w:rPr>
          <w:rFonts w:ascii="Arial" w:hAnsi="Arial" w:cs="Arial"/>
          <w:b/>
          <w:bCs/>
          <w:color w:val="000000"/>
          <w:sz w:val="24"/>
          <w:szCs w:val="24"/>
          <w:lang w:val="en-GB"/>
        </w:rPr>
        <w:t>Evaluators:</w:t>
      </w:r>
    </w:p>
    <w:p w:rsidR="004039DC" w:rsidRPr="00A16B3C" w:rsidRDefault="004039DC" w:rsidP="00033F79">
      <w:pPr>
        <w:pStyle w:val="ListParagraph"/>
        <w:numPr>
          <w:ilvl w:val="0"/>
          <w:numId w:val="18"/>
        </w:numPr>
        <w:spacing w:before="200"/>
        <w:jc w:val="left"/>
        <w:rPr>
          <w:rFonts w:ascii="Arial" w:eastAsia="ACaslon-Regular" w:hAnsi="Arial" w:cs="Arial"/>
          <w:lang w:val="en-GB"/>
        </w:rPr>
      </w:pPr>
      <w:r w:rsidRPr="00A16B3C">
        <w:rPr>
          <w:rFonts w:ascii="Arial" w:eastAsia="ACaslon-Regular" w:hAnsi="Arial" w:cs="Arial"/>
          <w:lang w:val="en-GB"/>
        </w:rPr>
        <w:t xml:space="preserve">Must present information that is complete and fair in its assessment of strengths and weaknesses so that decisions or actions taken are well founded.  </w:t>
      </w:r>
    </w:p>
    <w:p w:rsidR="004039DC" w:rsidRPr="00A16B3C" w:rsidRDefault="004039DC" w:rsidP="00033F79">
      <w:pPr>
        <w:pStyle w:val="ListParagraph"/>
        <w:numPr>
          <w:ilvl w:val="0"/>
          <w:numId w:val="18"/>
        </w:numPr>
        <w:spacing w:before="200"/>
        <w:jc w:val="left"/>
        <w:rPr>
          <w:rFonts w:ascii="Arial" w:eastAsia="ACaslon-Regular" w:hAnsi="Arial" w:cs="Arial"/>
          <w:lang w:val="en-GB"/>
        </w:rPr>
      </w:pPr>
      <w:r w:rsidRPr="00A16B3C">
        <w:rPr>
          <w:rFonts w:ascii="Arial" w:eastAsia="ACaslon-Regular" w:hAnsi="Arial" w:cs="Arial"/>
          <w:lang w:val="en-GB"/>
        </w:rPr>
        <w:t>Must disclose the full set of evaluation findings along with information on their limitations and have this accessible to all affected by the evaluation with expressed legal rights to receive results.</w:t>
      </w:r>
    </w:p>
    <w:p w:rsidR="001B1F70" w:rsidRPr="00A16B3C" w:rsidRDefault="001B1F70" w:rsidP="00033F79">
      <w:pPr>
        <w:pStyle w:val="ListParagraph"/>
        <w:numPr>
          <w:ilvl w:val="0"/>
          <w:numId w:val="18"/>
        </w:numPr>
        <w:spacing w:before="200"/>
        <w:jc w:val="left"/>
        <w:rPr>
          <w:rFonts w:ascii="Arial" w:eastAsia="ACaslon-Regular" w:hAnsi="Arial" w:cs="Arial"/>
          <w:lang w:val="en-GB"/>
        </w:rPr>
      </w:pPr>
      <w:r w:rsidRPr="00A16B3C">
        <w:rPr>
          <w:rFonts w:ascii="Arial" w:eastAsia="ACaslon-Regular" w:hAnsi="Arial" w:cs="Arial"/>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rsidR="001B1F70" w:rsidRPr="00A16B3C" w:rsidRDefault="001B1F70" w:rsidP="00033F79">
      <w:pPr>
        <w:pStyle w:val="ListParagraph"/>
        <w:numPr>
          <w:ilvl w:val="0"/>
          <w:numId w:val="18"/>
        </w:numPr>
        <w:spacing w:before="200"/>
        <w:jc w:val="left"/>
        <w:rPr>
          <w:rFonts w:ascii="Arial" w:eastAsia="ACaslon-Regular" w:hAnsi="Arial" w:cs="Arial"/>
          <w:lang w:val="en-GB"/>
        </w:rPr>
      </w:pPr>
      <w:r w:rsidRPr="00A16B3C">
        <w:rPr>
          <w:rFonts w:ascii="Arial" w:eastAsia="ACaslon-Regular" w:hAnsi="Arial" w:cs="Arial"/>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rsidR="001B1F70" w:rsidRPr="00A16B3C" w:rsidRDefault="001B1F70" w:rsidP="00033F79">
      <w:pPr>
        <w:pStyle w:val="ListParagraph"/>
        <w:numPr>
          <w:ilvl w:val="0"/>
          <w:numId w:val="18"/>
        </w:numPr>
        <w:spacing w:before="200"/>
        <w:jc w:val="left"/>
        <w:rPr>
          <w:rFonts w:ascii="Arial" w:eastAsia="ACaslon-Regular" w:hAnsi="Arial" w:cs="Arial"/>
          <w:lang w:val="en-GB"/>
        </w:rPr>
      </w:pPr>
      <w:r w:rsidRPr="00A16B3C">
        <w:rPr>
          <w:rFonts w:ascii="Arial" w:eastAsia="ACaslon-Regular" w:hAnsi="Arial" w:cs="Arial"/>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rsidR="001B1F70" w:rsidRPr="00A16B3C" w:rsidRDefault="001B1F70" w:rsidP="00033F79">
      <w:pPr>
        <w:pStyle w:val="ListParagraph"/>
        <w:numPr>
          <w:ilvl w:val="0"/>
          <w:numId w:val="18"/>
        </w:numPr>
        <w:spacing w:before="200"/>
        <w:jc w:val="left"/>
        <w:rPr>
          <w:rFonts w:ascii="Arial" w:eastAsia="ACaslon-Regular" w:hAnsi="Arial" w:cs="Arial"/>
          <w:lang w:val="en-GB"/>
        </w:rPr>
      </w:pPr>
      <w:r w:rsidRPr="00A16B3C">
        <w:rPr>
          <w:rFonts w:ascii="Arial" w:eastAsia="ACaslon-Regular" w:hAnsi="Arial" w:cs="Arial"/>
          <w:lang w:val="en-GB"/>
        </w:rPr>
        <w:t xml:space="preserve">Are responsible for their performance and their product(s). They are responsible for the clear, accurate and fair written and/or oral presentation of study imitations, findings and recommendations. </w:t>
      </w:r>
    </w:p>
    <w:p w:rsidR="001B1F70" w:rsidRPr="00C1267E" w:rsidRDefault="001B1F70" w:rsidP="00033F79">
      <w:pPr>
        <w:pStyle w:val="ListParagraph"/>
        <w:numPr>
          <w:ilvl w:val="0"/>
          <w:numId w:val="18"/>
        </w:numPr>
        <w:spacing w:before="200"/>
        <w:jc w:val="left"/>
        <w:rPr>
          <w:rFonts w:ascii="Arial" w:hAnsi="Arial" w:cs="Arial"/>
          <w:lang w:val="en-GB"/>
        </w:rPr>
      </w:pPr>
      <w:r w:rsidRPr="00A16B3C">
        <w:rPr>
          <w:rFonts w:ascii="Arial" w:eastAsia="ACaslon-Regular" w:hAnsi="Arial" w:cs="Arial"/>
          <w:lang w:val="en-GB"/>
        </w:rPr>
        <w:t>Should reflect sound accounting procedures and be prudent in using the resources of the evaluation.</w:t>
      </w:r>
    </w:p>
    <w:p w:rsidR="001B1F70" w:rsidRPr="00A16B3C" w:rsidRDefault="001B1F70" w:rsidP="001B1F70">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Arial" w:eastAsia="Times New Roman" w:hAnsi="Arial" w:cs="Arial"/>
          <w:color w:val="000000"/>
          <w:lang w:val="en-GB"/>
        </w:rPr>
      </w:pPr>
      <w:r w:rsidRPr="00A16B3C">
        <w:rPr>
          <w:rFonts w:ascii="Arial" w:eastAsia="Times New Roman" w:hAnsi="Arial" w:cs="Arial"/>
          <w:b/>
          <w:bCs/>
          <w:color w:val="000000"/>
          <w:lang w:val="en-GB"/>
        </w:rPr>
        <w:t>Evaluation Consultant Agreement Form</w:t>
      </w:r>
    </w:p>
    <w:p w:rsidR="001B1F70" w:rsidRPr="00A16B3C" w:rsidRDefault="001B1F70" w:rsidP="001B1F70">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Arial" w:eastAsia="Times New Roman" w:hAnsi="Arial" w:cs="Arial"/>
          <w:color w:val="000000"/>
          <w:lang w:val="en-GB"/>
        </w:rPr>
      </w:pPr>
      <w:r w:rsidRPr="00A16B3C">
        <w:rPr>
          <w:rFonts w:ascii="Arial" w:eastAsia="Times New Roman" w:hAnsi="Arial" w:cs="Arial"/>
          <w:b/>
          <w:bCs/>
          <w:color w:val="000000"/>
          <w:lang w:val="en-GB"/>
        </w:rPr>
        <w:t xml:space="preserve">Agreement to abide by the Code of Conduct for Evaluation in the UN System </w:t>
      </w:r>
    </w:p>
    <w:p w:rsidR="001B1F70" w:rsidRPr="00A16B3C" w:rsidRDefault="001B1F70" w:rsidP="00B25D93">
      <w:pPr>
        <w:pBdr>
          <w:top w:val="single" w:sz="4" w:space="1" w:color="auto"/>
          <w:left w:val="single" w:sz="4" w:space="4" w:color="auto"/>
          <w:bottom w:val="single" w:sz="4" w:space="1" w:color="auto"/>
          <w:right w:val="single" w:sz="4" w:space="4" w:color="auto"/>
        </w:pBdr>
        <w:autoSpaceDE w:val="0"/>
        <w:autoSpaceDN w:val="0"/>
        <w:adjustRightInd w:val="0"/>
        <w:spacing w:before="200"/>
        <w:jc w:val="left"/>
        <w:rPr>
          <w:rFonts w:ascii="Arial" w:eastAsia="Times New Roman" w:hAnsi="Arial" w:cs="Arial"/>
          <w:color w:val="000000"/>
          <w:lang w:val="en-GB"/>
        </w:rPr>
      </w:pPr>
      <w:r w:rsidRPr="00A16B3C">
        <w:rPr>
          <w:rFonts w:ascii="Arial" w:eastAsia="Times New Roman" w:hAnsi="Arial" w:cs="Arial"/>
          <w:b/>
          <w:bCs/>
          <w:color w:val="000000"/>
          <w:lang w:val="en-GB"/>
        </w:rPr>
        <w:t xml:space="preserve">Name of Consultant: </w:t>
      </w:r>
      <w:r w:rsidR="00B25D93" w:rsidRPr="00A16B3C">
        <w:rPr>
          <w:rFonts w:ascii="Arial" w:eastAsia="Times New Roman" w:hAnsi="Arial" w:cs="Arial"/>
          <w:color w:val="000000"/>
          <w:lang w:val="en-GB"/>
        </w:rPr>
        <w:t>Jiří Zeman</w:t>
      </w:r>
      <w:r w:rsidRPr="00A16B3C">
        <w:rPr>
          <w:rFonts w:ascii="Arial" w:eastAsia="Times New Roman" w:hAnsi="Arial" w:cs="Arial"/>
          <w:color w:val="000000"/>
          <w:lang w:val="en-GB"/>
        </w:rPr>
        <w:t xml:space="preserve"> </w:t>
      </w:r>
    </w:p>
    <w:p w:rsidR="001B1F70" w:rsidRPr="00A16B3C" w:rsidRDefault="001B1F70" w:rsidP="001B1F70">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Arial" w:eastAsia="Times New Roman" w:hAnsi="Arial" w:cs="Arial"/>
          <w:color w:val="000000"/>
          <w:lang w:val="en-GB"/>
        </w:rPr>
      </w:pPr>
      <w:r w:rsidRPr="00A16B3C">
        <w:rPr>
          <w:rFonts w:ascii="Arial" w:eastAsia="Times New Roman" w:hAnsi="Arial" w:cs="Arial"/>
          <w:b/>
          <w:bCs/>
          <w:color w:val="000000"/>
          <w:lang w:val="en-GB"/>
        </w:rPr>
        <w:t xml:space="preserve">Name of Consultancy Organization </w:t>
      </w:r>
      <w:r w:rsidRPr="00A16B3C">
        <w:rPr>
          <w:rFonts w:ascii="Arial" w:eastAsia="Times New Roman" w:hAnsi="Arial" w:cs="Arial"/>
          <w:color w:val="000000"/>
          <w:lang w:val="en-GB"/>
        </w:rPr>
        <w:t>(where relevant)</w:t>
      </w:r>
      <w:r w:rsidRPr="00A16B3C">
        <w:rPr>
          <w:rFonts w:ascii="Arial" w:eastAsia="Times New Roman" w:hAnsi="Arial" w:cs="Arial"/>
          <w:b/>
          <w:bCs/>
          <w:color w:val="000000"/>
          <w:lang w:val="en-GB"/>
        </w:rPr>
        <w:t xml:space="preserve">: </w:t>
      </w:r>
      <w:r w:rsidRPr="00A16B3C">
        <w:rPr>
          <w:rFonts w:ascii="Arial" w:eastAsia="Times New Roman" w:hAnsi="Arial" w:cs="Arial"/>
          <w:color w:val="000000"/>
          <w:lang w:val="en-GB"/>
        </w:rPr>
        <w:t xml:space="preserve">________________________ </w:t>
      </w:r>
    </w:p>
    <w:p w:rsidR="001B1F70" w:rsidRPr="00A16B3C" w:rsidRDefault="00F94AE4" w:rsidP="001B1F70">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Arial" w:eastAsia="Times New Roman" w:hAnsi="Arial" w:cs="Arial"/>
          <w:color w:val="000000"/>
          <w:lang w:val="en-GB"/>
        </w:rPr>
      </w:pPr>
      <w:r w:rsidRPr="00A16B3C">
        <w:rPr>
          <w:rFonts w:ascii="Arial" w:hAnsi="Arial" w:cs="Arial"/>
          <w:noProof/>
          <w:lang w:val="en-GB" w:eastAsia="en-GB"/>
        </w:rPr>
        <w:drawing>
          <wp:anchor distT="0" distB="0" distL="114300" distR="114300" simplePos="0" relativeHeight="251669504" behindDoc="1" locked="0" layoutInCell="1" allowOverlap="1" wp14:anchorId="280EDCE1" wp14:editId="5D3C5C28">
            <wp:simplePos x="0" y="0"/>
            <wp:positionH relativeFrom="column">
              <wp:posOffset>2342911</wp:posOffset>
            </wp:positionH>
            <wp:positionV relativeFrom="paragraph">
              <wp:posOffset>460098</wp:posOffset>
            </wp:positionV>
            <wp:extent cx="1181579" cy="691154"/>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dpisJZ.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1579" cy="691154"/>
                    </a:xfrm>
                    <a:prstGeom prst="rect">
                      <a:avLst/>
                    </a:prstGeom>
                  </pic:spPr>
                </pic:pic>
              </a:graphicData>
            </a:graphic>
            <wp14:sizeRelH relativeFrom="margin">
              <wp14:pctWidth>0</wp14:pctWidth>
            </wp14:sizeRelH>
            <wp14:sizeRelV relativeFrom="margin">
              <wp14:pctHeight>0</wp14:pctHeight>
            </wp14:sizeRelV>
          </wp:anchor>
        </w:drawing>
      </w:r>
      <w:r w:rsidR="001B1F70" w:rsidRPr="00A16B3C">
        <w:rPr>
          <w:rFonts w:ascii="Arial" w:eastAsia="Times New Roman" w:hAnsi="Arial" w:cs="Arial"/>
          <w:b/>
          <w:bCs/>
          <w:color w:val="000000"/>
          <w:lang w:val="en-GB"/>
        </w:rPr>
        <w:t xml:space="preserve">I confirm that I have received and understood and will abide by the United Nations Code of Conduct for Evaluation. </w:t>
      </w:r>
    </w:p>
    <w:p w:rsidR="001B1F70" w:rsidRPr="00A16B3C" w:rsidRDefault="001B1F70" w:rsidP="001B1F70">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Arial" w:eastAsia="Times New Roman" w:hAnsi="Arial" w:cs="Arial"/>
          <w:color w:val="000000"/>
          <w:lang w:val="en-GB"/>
        </w:rPr>
      </w:pPr>
      <w:r w:rsidRPr="00A16B3C">
        <w:rPr>
          <w:rFonts w:ascii="Arial" w:eastAsia="Times New Roman" w:hAnsi="Arial" w:cs="Arial"/>
          <w:color w:val="000000"/>
          <w:lang w:val="en-GB"/>
        </w:rPr>
        <w:t xml:space="preserve">Signed at </w:t>
      </w:r>
      <w:r w:rsidRPr="00A16B3C">
        <w:rPr>
          <w:rFonts w:ascii="Arial" w:eastAsia="Times New Roman" w:hAnsi="Arial" w:cs="Arial"/>
          <w:i/>
          <w:color w:val="000000"/>
          <w:lang w:val="en-GB"/>
        </w:rPr>
        <w:t xml:space="preserve">Prague </w:t>
      </w:r>
      <w:r w:rsidRPr="00A16B3C">
        <w:rPr>
          <w:rFonts w:ascii="Arial" w:eastAsia="Times New Roman" w:hAnsi="Arial" w:cs="Arial"/>
          <w:color w:val="000000"/>
          <w:lang w:val="en-GB"/>
        </w:rPr>
        <w:t xml:space="preserve">on </w:t>
      </w:r>
      <w:r w:rsidR="00D72A76" w:rsidRPr="00A16B3C">
        <w:rPr>
          <w:rFonts w:ascii="Arial" w:eastAsia="Times New Roman" w:hAnsi="Arial" w:cs="Arial"/>
          <w:color w:val="000000"/>
          <w:lang w:val="en-GB"/>
        </w:rPr>
        <w:t>September</w:t>
      </w:r>
      <w:r w:rsidRPr="00A16B3C">
        <w:rPr>
          <w:rFonts w:ascii="Arial" w:eastAsia="Times New Roman" w:hAnsi="Arial" w:cs="Arial"/>
          <w:color w:val="000000"/>
          <w:lang w:val="en-GB"/>
        </w:rPr>
        <w:t xml:space="preserve"> </w:t>
      </w:r>
      <w:r w:rsidR="00D72A76" w:rsidRPr="00A16B3C">
        <w:rPr>
          <w:rFonts w:ascii="Arial" w:eastAsia="Times New Roman" w:hAnsi="Arial" w:cs="Arial"/>
          <w:color w:val="000000"/>
          <w:lang w:val="en-GB"/>
        </w:rPr>
        <w:t>30</w:t>
      </w:r>
      <w:r w:rsidRPr="00A16B3C">
        <w:rPr>
          <w:rFonts w:ascii="Arial" w:eastAsia="Times New Roman" w:hAnsi="Arial" w:cs="Arial"/>
          <w:color w:val="000000"/>
          <w:lang w:val="en-GB"/>
        </w:rPr>
        <w:t>, 2016</w:t>
      </w:r>
    </w:p>
    <w:p w:rsidR="004039DC" w:rsidRPr="00A16B3C" w:rsidRDefault="001B1F70" w:rsidP="00935B8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Arial" w:eastAsia="Times New Roman" w:hAnsi="Arial" w:cs="Arial"/>
          <w:color w:val="000000"/>
          <w:lang w:val="en-GB"/>
        </w:rPr>
        <w:sectPr w:rsidR="004039DC" w:rsidRPr="00A16B3C" w:rsidSect="00BF5888">
          <w:headerReference w:type="default" r:id="rId24"/>
          <w:pgSz w:w="11907" w:h="16840" w:code="9"/>
          <w:pgMar w:top="1418" w:right="1418" w:bottom="1418" w:left="1418" w:header="720" w:footer="720" w:gutter="0"/>
          <w:cols w:space="720"/>
          <w:noEndnote/>
          <w:docGrid w:linePitch="299"/>
        </w:sectPr>
      </w:pPr>
      <w:r w:rsidRPr="00A16B3C">
        <w:rPr>
          <w:rFonts w:ascii="Arial" w:eastAsia="Times New Roman" w:hAnsi="Arial" w:cs="Arial"/>
          <w:color w:val="000000"/>
          <w:lang w:val="en-GB"/>
        </w:rPr>
        <w:t>Signature: _________</w:t>
      </w:r>
      <w:r w:rsidR="000C7480">
        <w:rPr>
          <w:rFonts w:ascii="Arial" w:eastAsia="Times New Roman" w:hAnsi="Arial" w:cs="Arial"/>
          <w:color w:val="000000"/>
          <w:lang w:val="en-GB"/>
        </w:rPr>
        <w:t>__________________________</w:t>
      </w:r>
    </w:p>
    <w:p w:rsidR="00935B8E" w:rsidRPr="00A16B3C" w:rsidRDefault="00235C4D" w:rsidP="002701FB">
      <w:pPr>
        <w:pStyle w:val="Heading1"/>
        <w:numPr>
          <w:ilvl w:val="0"/>
          <w:numId w:val="0"/>
        </w:numPr>
        <w:rPr>
          <w:rFonts w:ascii="Arial" w:hAnsi="Arial" w:cs="Arial"/>
          <w:lang w:val="en-GB"/>
        </w:rPr>
      </w:pPr>
      <w:bookmarkStart w:id="124" w:name="_Toc468985880"/>
      <w:r w:rsidRPr="00A16B3C">
        <w:rPr>
          <w:rFonts w:ascii="Arial" w:hAnsi="Arial" w:cs="Arial"/>
          <w:lang w:val="en-GB"/>
        </w:rPr>
        <w:lastRenderedPageBreak/>
        <w:t xml:space="preserve">Annex </w:t>
      </w:r>
      <w:r w:rsidR="00847FF8" w:rsidRPr="00A16B3C">
        <w:rPr>
          <w:rFonts w:ascii="Arial" w:hAnsi="Arial" w:cs="Arial"/>
          <w:lang w:val="en-GB"/>
        </w:rPr>
        <w:t>5</w:t>
      </w:r>
      <w:r w:rsidR="001B1F70" w:rsidRPr="00A16B3C">
        <w:rPr>
          <w:rFonts w:ascii="Arial" w:hAnsi="Arial" w:cs="Arial"/>
          <w:lang w:val="en-GB"/>
        </w:rPr>
        <w:t>: Terminal Evaluation Questions/</w:t>
      </w:r>
      <w:proofErr w:type="spellStart"/>
      <w:r w:rsidR="001B1F70" w:rsidRPr="00A16B3C">
        <w:rPr>
          <w:rFonts w:ascii="Arial" w:hAnsi="Arial" w:cs="Arial"/>
          <w:lang w:val="en-GB"/>
        </w:rPr>
        <w:t>Matr</w:t>
      </w:r>
      <w:bookmarkStart w:id="125" w:name="_TOR_Annex_D:"/>
      <w:bookmarkStart w:id="126" w:name="_Annex_3._Sample"/>
      <w:bookmarkEnd w:id="124"/>
      <w:bookmarkEnd w:id="125"/>
      <w:bookmarkEnd w:id="126"/>
      <w:proofErr w:type="spellEnd"/>
    </w:p>
    <w:tbl>
      <w:tblPr>
        <w:tblpPr w:leftFromText="180" w:rightFromText="180" w:vertAnchor="text" w:horzAnchor="page" w:tblpX="454" w:tblpY="197"/>
        <w:tblW w:w="14601"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6597"/>
        <w:gridCol w:w="3828"/>
        <w:gridCol w:w="2409"/>
        <w:gridCol w:w="1547"/>
        <w:gridCol w:w="21"/>
      </w:tblGrid>
      <w:tr w:rsidR="002701FB" w:rsidRPr="00A16B3C" w:rsidTr="002701FB">
        <w:trPr>
          <w:gridAfter w:val="1"/>
          <w:wAfter w:w="21" w:type="dxa"/>
          <w:tblHeader/>
        </w:trPr>
        <w:tc>
          <w:tcPr>
            <w:tcW w:w="6796" w:type="dxa"/>
            <w:gridSpan w:val="2"/>
            <w:tcBorders>
              <w:top w:val="single" w:sz="6" w:space="0" w:color="auto"/>
              <w:left w:val="single" w:sz="6" w:space="0" w:color="auto"/>
              <w:bottom w:val="single" w:sz="6" w:space="0" w:color="auto"/>
            </w:tcBorders>
            <w:shd w:val="clear" w:color="auto" w:fill="D9D9D9" w:themeFill="background1" w:themeFillShade="D9"/>
            <w:vAlign w:val="center"/>
          </w:tcPr>
          <w:p w:rsidR="002701FB" w:rsidRPr="00A16B3C" w:rsidRDefault="002701FB" w:rsidP="00815F02">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Evaluative Criteria Questions</w:t>
            </w:r>
          </w:p>
        </w:tc>
        <w:tc>
          <w:tcPr>
            <w:tcW w:w="3828" w:type="dxa"/>
            <w:tcBorders>
              <w:top w:val="single" w:sz="6" w:space="0" w:color="auto"/>
              <w:bottom w:val="single" w:sz="6" w:space="0" w:color="auto"/>
            </w:tcBorders>
            <w:shd w:val="clear" w:color="auto" w:fill="D9D9D9" w:themeFill="background1" w:themeFillShade="D9"/>
            <w:vAlign w:val="center"/>
          </w:tcPr>
          <w:p w:rsidR="002701FB" w:rsidRPr="00A16B3C" w:rsidRDefault="002701FB" w:rsidP="00815F02">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Indicators</w:t>
            </w:r>
          </w:p>
        </w:tc>
        <w:tc>
          <w:tcPr>
            <w:tcW w:w="2409" w:type="dxa"/>
            <w:tcBorders>
              <w:top w:val="single" w:sz="6" w:space="0" w:color="auto"/>
              <w:bottom w:val="single" w:sz="6" w:space="0" w:color="auto"/>
            </w:tcBorders>
            <w:shd w:val="clear" w:color="auto" w:fill="D9D9D9" w:themeFill="background1" w:themeFillShade="D9"/>
            <w:vAlign w:val="center"/>
          </w:tcPr>
          <w:p w:rsidR="002701FB" w:rsidRPr="00A16B3C" w:rsidRDefault="002701FB" w:rsidP="00815F02">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Sources</w:t>
            </w:r>
          </w:p>
        </w:tc>
        <w:tc>
          <w:tcPr>
            <w:tcW w:w="1547" w:type="dxa"/>
            <w:tcBorders>
              <w:top w:val="single" w:sz="6" w:space="0" w:color="auto"/>
              <w:bottom w:val="single" w:sz="6" w:space="0" w:color="auto"/>
              <w:right w:val="single" w:sz="6" w:space="0" w:color="auto"/>
            </w:tcBorders>
            <w:shd w:val="clear" w:color="auto" w:fill="D9D9D9" w:themeFill="background1" w:themeFillShade="D9"/>
            <w:vAlign w:val="center"/>
          </w:tcPr>
          <w:p w:rsidR="002701FB" w:rsidRPr="00A16B3C" w:rsidRDefault="002701FB" w:rsidP="00815F02">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Methodology</w:t>
            </w:r>
          </w:p>
        </w:tc>
      </w:tr>
      <w:tr w:rsidR="002701FB" w:rsidRPr="00A16B3C" w:rsidTr="00815F02">
        <w:trPr>
          <w:gridAfter w:val="1"/>
          <w:wAfter w:w="21" w:type="dxa"/>
        </w:trPr>
        <w:tc>
          <w:tcPr>
            <w:tcW w:w="14580" w:type="dxa"/>
            <w:gridSpan w:val="5"/>
            <w:tcBorders>
              <w:left w:val="single" w:sz="6" w:space="0" w:color="auto"/>
              <w:right w:val="single" w:sz="6" w:space="0" w:color="auto"/>
            </w:tcBorders>
            <w:shd w:val="pct12" w:color="auto" w:fill="000000" w:themeFill="text1"/>
          </w:tcPr>
          <w:p w:rsidR="002701FB" w:rsidRPr="00A16B3C" w:rsidRDefault="002701FB" w:rsidP="00815F02">
            <w:pPr>
              <w:numPr>
                <w:ilvl w:val="12"/>
                <w:numId w:val="0"/>
              </w:numPr>
              <w:spacing w:after="0" w:line="240" w:lineRule="auto"/>
              <w:rPr>
                <w:rFonts w:eastAsia="Times New Roman" w:cs="Calibri"/>
                <w:iCs/>
                <w:sz w:val="20"/>
                <w:szCs w:val="20"/>
                <w:highlight w:val="yellow"/>
                <w:lang w:val="en-GB"/>
              </w:rPr>
            </w:pPr>
            <w:r w:rsidRPr="00A16B3C">
              <w:rPr>
                <w:rFonts w:eastAsia="Times New Roman" w:cs="Calibri"/>
                <w:iCs/>
                <w:sz w:val="20"/>
                <w:szCs w:val="20"/>
                <w:lang w:val="en-GB"/>
              </w:rPr>
              <w:t xml:space="preserve">Relevance: How does the project relate to the main objectives of the GEF focal area, and to the environment and development priorities at the local, regional and national levels? </w:t>
            </w: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 xml:space="preserve">How well does the project align with evolving GEF focal area priorities through GEF 4 5 and 6? </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UNFCCC and related GEF priorities and areas of work incorporated </w:t>
            </w:r>
          </w:p>
        </w:tc>
        <w:tc>
          <w:tcPr>
            <w:tcW w:w="2409" w:type="dxa"/>
            <w:vMerge w:val="restart"/>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documents</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National policies and strategies to implement the UNFCCC, or related to energy more generally. </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Project partners</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Project beneficiaries</w:t>
            </w:r>
          </w:p>
        </w:tc>
        <w:tc>
          <w:tcPr>
            <w:tcW w:w="1547" w:type="dxa"/>
            <w:vMerge w:val="restart"/>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How well does the project support the National Climate Change Strategy?  Are there linkages with other strategic documents, such as National Development Strategy, INDCs?</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Degree to which the project supports national environmental objectives</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Is the project aligned with other donor and Government programmes and projects?  Is the project country driven?</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of coherence between the project and nationals priorities, policies and strategies</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Does the project adequately take into account the national realities, both in terms of institutional and policy frameworks in its design and implementation?</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Adequacy of project design and implementation to national realities and existing capacities</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 xml:space="preserve">Have implementation strategies been appropriate (is the </w:t>
            </w:r>
            <w:proofErr w:type="spellStart"/>
            <w:r w:rsidRPr="00A16B3C">
              <w:rPr>
                <w:rFonts w:eastAsia="Times New Roman" w:cs="Calibri"/>
                <w:sz w:val="20"/>
                <w:szCs w:val="20"/>
                <w:lang w:val="en-GB"/>
              </w:rPr>
              <w:t>logframe</w:t>
            </w:r>
            <w:proofErr w:type="spellEnd"/>
            <w:r w:rsidRPr="00A16B3C">
              <w:rPr>
                <w:rFonts w:eastAsia="Times New Roman" w:cs="Calibri"/>
                <w:sz w:val="20"/>
                <w:szCs w:val="20"/>
                <w:lang w:val="en-GB"/>
              </w:rPr>
              <w:t xml:space="preserve"> logical and complete)?</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to which the project supports objectives of Government energy strategies</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Was the project responsive to threats and opportunities that emerged during the course of the project?</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Level of adaptive management related to emerging trends</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Did the project address the needs of target beneficiaries and other stakeholders?  Was it inclusive?  Were beneficiaries and other stakeholders effectively engaged in implementation?</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to which the project supports local aspirations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to which the project meets stakeholder expectations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Has the experience of the project provided relevant lessons for other future projects targeted at similar objectives?</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of lessons learned  relating to all facets of the project are documented</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815F02">
        <w:tc>
          <w:tcPr>
            <w:tcW w:w="14601" w:type="dxa"/>
            <w:gridSpan w:val="6"/>
            <w:tcBorders>
              <w:top w:val="nil"/>
              <w:left w:val="single" w:sz="6" w:space="0" w:color="auto"/>
              <w:bottom w:val="nil"/>
              <w:right w:val="single" w:sz="6" w:space="0" w:color="auto"/>
            </w:tcBorders>
            <w:shd w:val="pct12" w:color="auto" w:fill="000000" w:themeFill="text1"/>
          </w:tcPr>
          <w:p w:rsidR="002701FB" w:rsidRPr="00A16B3C" w:rsidRDefault="002701FB" w:rsidP="00815F02">
            <w:pPr>
              <w:numPr>
                <w:ilvl w:val="12"/>
                <w:numId w:val="0"/>
              </w:numPr>
              <w:spacing w:after="0" w:line="240" w:lineRule="auto"/>
              <w:rPr>
                <w:rFonts w:eastAsia="Times New Roman" w:cs="Calibri"/>
                <w:sz w:val="20"/>
                <w:szCs w:val="20"/>
                <w:lang w:val="en-GB"/>
              </w:rPr>
            </w:pPr>
            <w:r w:rsidRPr="00A16B3C">
              <w:rPr>
                <w:rFonts w:eastAsia="Times New Roman" w:cs="Calibri"/>
                <w:bCs/>
                <w:iCs/>
                <w:sz w:val="20"/>
                <w:szCs w:val="20"/>
                <w:lang w:val="en-GB"/>
              </w:rPr>
              <w:lastRenderedPageBreak/>
              <w:t>Effectiveness:</w:t>
            </w:r>
            <w:r w:rsidRPr="00A16B3C">
              <w:rPr>
                <w:rFonts w:eastAsia="Times New Roman" w:cs="Calibri"/>
                <w:iCs/>
                <w:sz w:val="20"/>
                <w:szCs w:val="20"/>
                <w:lang w:val="en-GB"/>
              </w:rPr>
              <w:t xml:space="preserve"> To what extent have the expected outcomes and objectives of the project been achieved?</w:t>
            </w: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 xml:space="preserve"> How well has the project performed against its indicators and targets?</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milestones and targets are achieved as laid out in the </w:t>
            </w:r>
            <w:proofErr w:type="spellStart"/>
            <w:r w:rsidRPr="00A16B3C">
              <w:rPr>
                <w:rFonts w:cs="Arial"/>
                <w:color w:val="000000"/>
                <w:sz w:val="20"/>
                <w:szCs w:val="20"/>
                <w:lang w:val="en-GB"/>
              </w:rPr>
              <w:t>logframe</w:t>
            </w:r>
            <w:proofErr w:type="spellEnd"/>
            <w:r w:rsidRPr="00A16B3C">
              <w:rPr>
                <w:rFonts w:cs="Arial"/>
                <w:color w:val="000000"/>
                <w:sz w:val="20"/>
                <w:szCs w:val="20"/>
                <w:lang w:val="en-GB"/>
              </w:rPr>
              <w:t xml:space="preserve"> and monitoring plan</w:t>
            </w:r>
          </w:p>
        </w:tc>
        <w:tc>
          <w:tcPr>
            <w:tcW w:w="2409" w:type="dxa"/>
            <w:vMerge w:val="restart"/>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Project reports </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Minutes of Project and ITCP Steering Committee Meetings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Minutes of District Technical Planning Committee meetings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 and beneficiaries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eastAsia="Times New Roman" w:cs="Calibri"/>
                <w:sz w:val="20"/>
                <w:szCs w:val="20"/>
                <w:lang w:val="en-GB"/>
              </w:rPr>
              <w:t>Project risks log</w:t>
            </w:r>
          </w:p>
        </w:tc>
        <w:tc>
          <w:tcPr>
            <w:tcW w:w="1568" w:type="dxa"/>
            <w:gridSpan w:val="2"/>
            <w:vMerge w:val="restart"/>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Which have been the key factors leading to project achievements?</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Achievement of milestones and targets as laid out in the </w:t>
            </w:r>
            <w:proofErr w:type="spellStart"/>
            <w:r w:rsidRPr="00A16B3C">
              <w:rPr>
                <w:rFonts w:cs="Arial"/>
                <w:color w:val="000000"/>
                <w:sz w:val="20"/>
                <w:szCs w:val="20"/>
                <w:lang w:val="en-GB"/>
              </w:rPr>
              <w:t>logframe</w:t>
            </w:r>
            <w:proofErr w:type="spellEnd"/>
            <w:r w:rsidRPr="00A16B3C">
              <w:rPr>
                <w:rFonts w:cs="Arial"/>
                <w:color w:val="000000"/>
                <w:sz w:val="20"/>
                <w:szCs w:val="20"/>
                <w:lang w:val="en-GB"/>
              </w:rPr>
              <w:t xml:space="preserve"> and monitoring plan</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To what extent can observed results be attributed to the project or not (enabling environment for PV, level of uptake of PV, etc.)?  In this respect have there been notable changes in the enabling environment for the project?</w:t>
            </w:r>
          </w:p>
        </w:tc>
        <w:tc>
          <w:tcPr>
            <w:tcW w:w="3828" w:type="dxa"/>
          </w:tcPr>
          <w:p w:rsidR="002701FB" w:rsidRPr="00A16B3C" w:rsidRDefault="002701FB" w:rsidP="00033F79">
            <w:pPr>
              <w:pStyle w:val="ListParagraph"/>
              <w:numPr>
                <w:ilvl w:val="0"/>
                <w:numId w:val="19"/>
              </w:numPr>
              <w:spacing w:after="0" w:line="240" w:lineRule="auto"/>
              <w:jc w:val="left"/>
              <w:rPr>
                <w:rFonts w:eastAsia="Cambria" w:cs="Calibri"/>
                <w:lang w:val="en-GB"/>
              </w:rPr>
            </w:pPr>
            <w:r w:rsidRPr="00A16B3C">
              <w:rPr>
                <w:rFonts w:eastAsia="Cambria" w:cs="Calibri"/>
                <w:lang w:val="en-GB"/>
              </w:rPr>
              <w:t>Extent of change to the enabling environment</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Has the project failed in any respect?</w:t>
            </w:r>
            <w:r w:rsidRPr="00A16B3C">
              <w:rPr>
                <w:rFonts w:cs="Arial"/>
                <w:color w:val="000000"/>
                <w:sz w:val="20"/>
                <w:szCs w:val="20"/>
                <w:lang w:val="en-GB"/>
              </w:rPr>
              <w:t xml:space="preserve"> What changes could have been made (if any) to the design or implementation of the project in order to improve the achievement of the expected results?</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Evidence of adaptive management and/or early application of lessons learned</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How has the project contributed to raising capacity of local stakeholders to address aims of the project or of Government?</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of support from local stakeholders</w:t>
            </w:r>
          </w:p>
          <w:p w:rsidR="002701FB" w:rsidRPr="00A16B3C" w:rsidRDefault="002701FB" w:rsidP="00815F02">
            <w:pPr>
              <w:tabs>
                <w:tab w:val="left" w:pos="108"/>
                <w:tab w:val="left" w:pos="227"/>
              </w:tabs>
              <w:overflowPunct w:val="0"/>
              <w:autoSpaceDE w:val="0"/>
              <w:autoSpaceDN w:val="0"/>
              <w:adjustRightInd w:val="0"/>
              <w:spacing w:after="0" w:line="240" w:lineRule="auto"/>
              <w:ind w:right="72"/>
              <w:textAlignment w:val="baseline"/>
              <w:rPr>
                <w:rFonts w:eastAsia="Cambria" w:cs="Calibri"/>
                <w:sz w:val="20"/>
                <w:szCs w:val="20"/>
                <w:lang w:val="en-GB"/>
              </w:rPr>
            </w:pP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What are the views of stakeholders on the implementation and activities of the project?  Are there activities missing from the implementation?</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stakeholders are actively participating in the project or </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beneficiaries were engaged in implementation and monitoring of the project</w:t>
            </w:r>
          </w:p>
          <w:p w:rsidR="002701FB" w:rsidRPr="00A16B3C" w:rsidRDefault="002701FB" w:rsidP="00815F02">
            <w:pPr>
              <w:tabs>
                <w:tab w:val="left" w:pos="108"/>
                <w:tab w:val="left" w:pos="227"/>
              </w:tabs>
              <w:overflowPunct w:val="0"/>
              <w:autoSpaceDE w:val="0"/>
              <w:autoSpaceDN w:val="0"/>
              <w:adjustRightInd w:val="0"/>
              <w:spacing w:after="0" w:line="240" w:lineRule="auto"/>
              <w:ind w:right="72"/>
              <w:textAlignment w:val="baseline"/>
              <w:rPr>
                <w:rFonts w:eastAsia="Cambria" w:cs="Calibri"/>
                <w:sz w:val="20"/>
                <w:szCs w:val="20"/>
                <w:lang w:val="en-GB"/>
              </w:rPr>
            </w:pP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How well were risks, assumptions and impact drivers managed? What was the quality of risk mitigation strategies developed? Were these sufficient? Are there clear strategies for risk mitigation related to long-term sustainability of the project?</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Extent to which project has responded to identified and emerging risks (particularly risks of low participation due to perceived needs for immediate action rather than planning)</w:t>
            </w:r>
          </w:p>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attention paid to up-dating risks log</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815F02">
        <w:tc>
          <w:tcPr>
            <w:tcW w:w="14601" w:type="dxa"/>
            <w:gridSpan w:val="6"/>
            <w:tcBorders>
              <w:top w:val="nil"/>
              <w:left w:val="single" w:sz="6" w:space="0" w:color="auto"/>
              <w:bottom w:val="nil"/>
              <w:right w:val="single" w:sz="6" w:space="0" w:color="auto"/>
            </w:tcBorders>
            <w:shd w:val="pct12" w:color="auto" w:fill="000000" w:themeFill="text1"/>
            <w:vAlign w:val="center"/>
          </w:tcPr>
          <w:p w:rsidR="002701FB" w:rsidRPr="00A16B3C" w:rsidRDefault="002701FB" w:rsidP="00815F02">
            <w:pPr>
              <w:numPr>
                <w:ilvl w:val="12"/>
                <w:numId w:val="0"/>
              </w:numPr>
              <w:spacing w:after="0" w:line="240" w:lineRule="auto"/>
              <w:rPr>
                <w:rFonts w:eastAsia="Times New Roman" w:cs="Calibri"/>
                <w:sz w:val="20"/>
                <w:szCs w:val="20"/>
                <w:lang w:val="en-GB"/>
              </w:rPr>
            </w:pPr>
            <w:r w:rsidRPr="00A16B3C">
              <w:rPr>
                <w:rFonts w:eastAsia="Times New Roman" w:cs="Calibri"/>
                <w:sz w:val="20"/>
                <w:szCs w:val="20"/>
                <w:lang w:val="en-GB"/>
              </w:rPr>
              <w:t>Efficiency: Was the project implemented efficiently, in-line with international and national norms and standards?</w:t>
            </w: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Financial efficiency:</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Were the accounting and financial systems in place adequate for project management and producing accurate and timely financial information?</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lastRenderedPageBreak/>
              <w:t>Have funds been available and transferred efficiently (from donor to project to contractors) to address the project purpose, outputs and planned activities?</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t>Were funds used correctly – explain any over- or under-expenditures?</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Were financial resources utilized efficiently (converted into outcomes)? Could financial resources have been used more efficiently?</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t>Were issues raised in audit reports and how efficiently were they addressed?</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Was project implementation as cost effective as originally proposed (planned vs. actual)</w:t>
            </w:r>
          </w:p>
          <w:p w:rsidR="002701FB" w:rsidRPr="00A16B3C" w:rsidRDefault="002701FB" w:rsidP="00033F79">
            <w:pPr>
              <w:numPr>
                <w:ilvl w:val="0"/>
                <w:numId w:val="19"/>
              </w:numPr>
              <w:tabs>
                <w:tab w:val="left" w:pos="227"/>
              </w:tabs>
              <w:autoSpaceDE w:val="0"/>
              <w:autoSpaceDN w:val="0"/>
              <w:adjustRightInd w:val="0"/>
              <w:spacing w:after="0" w:line="240" w:lineRule="auto"/>
              <w:ind w:left="636"/>
              <w:jc w:val="left"/>
              <w:rPr>
                <w:rFonts w:eastAsia="Times New Roman" w:cs="Calibri"/>
                <w:sz w:val="20"/>
                <w:szCs w:val="20"/>
                <w:lang w:val="en-GB"/>
              </w:rPr>
            </w:pPr>
            <w:r w:rsidRPr="00A16B3C">
              <w:rPr>
                <w:rFonts w:cs="Arial"/>
                <w:color w:val="000000"/>
                <w:sz w:val="20"/>
                <w:szCs w:val="20"/>
                <w:lang w:val="en-GB"/>
              </w:rPr>
              <w:t>Did the leveraging of funds (co-financing) happen as planned?</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lastRenderedPageBreak/>
              <w:t xml:space="preserve">Extent to which funds have been converted into outcomes as per the expectations of the </w:t>
            </w:r>
            <w:proofErr w:type="spellStart"/>
            <w:r w:rsidRPr="00A16B3C">
              <w:rPr>
                <w:rFonts w:cs="Arial"/>
                <w:color w:val="000000"/>
                <w:sz w:val="20"/>
                <w:szCs w:val="20"/>
                <w:lang w:val="en-GB"/>
              </w:rPr>
              <w:t>ProDoc</w:t>
            </w:r>
            <w:proofErr w:type="spellEnd"/>
          </w:p>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lastRenderedPageBreak/>
              <w:t>Level of transparency in the use of funds</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Level of satisfaction of partners and beneficiaries in the use of funds</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Timely delivery of funds, mitigation of bottlenecks.</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Coordination and synergies of project funds and co-financing</w:t>
            </w:r>
          </w:p>
        </w:tc>
        <w:tc>
          <w:tcPr>
            <w:tcW w:w="2409"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lastRenderedPageBreak/>
              <w:t>Project financial records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audit reports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lastRenderedPageBreak/>
              <w:t>Project work plans and reports</w:t>
            </w:r>
          </w:p>
          <w:p w:rsidR="002701FB" w:rsidRPr="00A16B3C" w:rsidRDefault="002701FB" w:rsidP="00815F02">
            <w:pPr>
              <w:tabs>
                <w:tab w:val="left" w:pos="227"/>
              </w:tabs>
              <w:autoSpaceDE w:val="0"/>
              <w:autoSpaceDN w:val="0"/>
              <w:adjustRightInd w:val="0"/>
              <w:spacing w:after="0" w:line="240" w:lineRule="auto"/>
              <w:ind w:left="360"/>
              <w:rPr>
                <w:rFonts w:eastAsia="Times New Roman" w:cs="Calibri"/>
                <w:sz w:val="20"/>
                <w:szCs w:val="20"/>
                <w:lang w:val="en-GB"/>
              </w:rPr>
            </w:pPr>
          </w:p>
        </w:tc>
        <w:tc>
          <w:tcPr>
            <w:tcW w:w="1568" w:type="dxa"/>
            <w:gridSpan w:val="2"/>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bottom w:val="nil"/>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Implementation efficiency (including monitoring):</w:t>
            </w:r>
          </w:p>
          <w:p w:rsidR="002701FB" w:rsidRPr="00A16B3C" w:rsidRDefault="002701FB" w:rsidP="00033F79">
            <w:pPr>
              <w:pStyle w:val="ListParagraph"/>
              <w:numPr>
                <w:ilvl w:val="0"/>
                <w:numId w:val="41"/>
              </w:numPr>
              <w:spacing w:after="0" w:line="240" w:lineRule="auto"/>
              <w:ind w:left="636"/>
              <w:jc w:val="left"/>
              <w:rPr>
                <w:rFonts w:cs="Arial"/>
                <w:color w:val="000000"/>
                <w:lang w:val="en-GB"/>
              </w:rPr>
            </w:pPr>
            <w:r w:rsidRPr="00A16B3C">
              <w:rPr>
                <w:rFonts w:cs="Arial"/>
                <w:color w:val="000000"/>
                <w:lang w:val="en-GB"/>
              </w:rPr>
              <w:t>Was the project implemented as planned, including the proportion of activities in work plans implemented?</w:t>
            </w:r>
          </w:p>
          <w:p w:rsidR="002701FB" w:rsidRPr="00A16B3C" w:rsidRDefault="002701FB" w:rsidP="00033F79">
            <w:pPr>
              <w:numPr>
                <w:ilvl w:val="0"/>
                <w:numId w:val="40"/>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t xml:space="preserve">Has monitoring data been collected as planned, </w:t>
            </w:r>
            <w:proofErr w:type="spellStart"/>
            <w:r w:rsidRPr="00A16B3C">
              <w:rPr>
                <w:rFonts w:cs="Arial"/>
                <w:sz w:val="20"/>
                <w:szCs w:val="20"/>
                <w:lang w:val="en-GB"/>
              </w:rPr>
              <w:t>analyzed</w:t>
            </w:r>
            <w:proofErr w:type="spellEnd"/>
            <w:r w:rsidRPr="00A16B3C">
              <w:rPr>
                <w:rFonts w:cs="Arial"/>
                <w:sz w:val="20"/>
                <w:szCs w:val="20"/>
                <w:lang w:val="en-GB"/>
              </w:rPr>
              <w:t xml:space="preserve"> and used to inform project planning?</w:t>
            </w:r>
          </w:p>
          <w:p w:rsidR="002701FB" w:rsidRPr="00A16B3C" w:rsidRDefault="002701FB"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 xml:space="preserve">Has project implementation been responsive to issues arising (e.g. from monitoring or from interactions with stakeholders)?  </w:t>
            </w:r>
          </w:p>
          <w:p w:rsidR="002701FB" w:rsidRPr="00A16B3C" w:rsidRDefault="002701FB"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What learning processes have been put in place and who has benefitted (e.g. training, exchanges with related projects, overseas study visits) and how has this influenced project outcomes?</w:t>
            </w:r>
          </w:p>
          <w:p w:rsidR="002701FB" w:rsidRPr="00A16B3C" w:rsidRDefault="002701FB" w:rsidP="00033F79">
            <w:pPr>
              <w:numPr>
                <w:ilvl w:val="0"/>
                <w:numId w:val="40"/>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Were progress reports produced accurately and timely, and did they respond to reporting requirements including adaptive management changes?</w:t>
            </w:r>
          </w:p>
          <w:p w:rsidR="002701FB" w:rsidRPr="00A16B3C" w:rsidRDefault="002701FB"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Did the project experience any capacity gaps (e.g. staffing gaps)?</w:t>
            </w:r>
          </w:p>
          <w:p w:rsidR="002701FB" w:rsidRPr="00A16B3C" w:rsidRDefault="002701FB"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 xml:space="preserve">Has internal and external communication been effective and efficient? </w:t>
            </w:r>
          </w:p>
          <w:p w:rsidR="002701FB" w:rsidRPr="00A16B3C" w:rsidRDefault="002701FB" w:rsidP="00033F79">
            <w:pPr>
              <w:numPr>
                <w:ilvl w:val="0"/>
                <w:numId w:val="19"/>
              </w:numPr>
              <w:tabs>
                <w:tab w:val="left" w:pos="227"/>
              </w:tabs>
              <w:autoSpaceDE w:val="0"/>
              <w:autoSpaceDN w:val="0"/>
              <w:adjustRightInd w:val="0"/>
              <w:spacing w:after="0" w:line="240" w:lineRule="auto"/>
              <w:ind w:left="636"/>
              <w:jc w:val="left"/>
              <w:rPr>
                <w:rFonts w:eastAsia="Times New Roman" w:cs="Calibri"/>
                <w:sz w:val="20"/>
                <w:szCs w:val="20"/>
                <w:lang w:val="en-GB"/>
              </w:rPr>
            </w:pPr>
            <w:r w:rsidRPr="00A16B3C">
              <w:rPr>
                <w:rFonts w:cs="Arial"/>
                <w:sz w:val="20"/>
                <w:szCs w:val="20"/>
                <w:lang w:val="en-GB"/>
              </w:rPr>
              <w:t>How efficiently have resources and back-up been provided by donors, including quality assurance by UNDP?</w:t>
            </w:r>
          </w:p>
        </w:tc>
        <w:tc>
          <w:tcPr>
            <w:tcW w:w="3828" w:type="dxa"/>
            <w:tcBorders>
              <w:bottom w:val="nil"/>
            </w:tcBorders>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Extent to which project activities were conducted on time</w:t>
            </w:r>
          </w:p>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 xml:space="preserve">Extent to which project delivery matched the expectation of the </w:t>
            </w:r>
            <w:proofErr w:type="spellStart"/>
            <w:r w:rsidRPr="00A16B3C">
              <w:rPr>
                <w:rFonts w:cs="Arial"/>
                <w:color w:val="000000"/>
                <w:sz w:val="20"/>
                <w:szCs w:val="20"/>
                <w:lang w:val="en-GB"/>
              </w:rPr>
              <w:t>ProDoc</w:t>
            </w:r>
            <w:proofErr w:type="spellEnd"/>
            <w:r w:rsidRPr="00A16B3C">
              <w:rPr>
                <w:rFonts w:cs="Arial"/>
                <w:color w:val="000000"/>
                <w:sz w:val="20"/>
                <w:szCs w:val="20"/>
                <w:lang w:val="en-GB"/>
              </w:rPr>
              <w:t xml:space="preserve"> and the expectations of partners</w:t>
            </w:r>
          </w:p>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satisfaction expressed by partners in the responsiveness (adaptive management) of the project</w:t>
            </w:r>
          </w:p>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satisfaction expressed by MEECC and PCU in regard to UNDP back-stopping</w:t>
            </w:r>
          </w:p>
          <w:p w:rsidR="002701FB" w:rsidRPr="00A16B3C" w:rsidRDefault="002701FB" w:rsidP="00815F02">
            <w:pPr>
              <w:tabs>
                <w:tab w:val="left" w:pos="227"/>
              </w:tabs>
              <w:autoSpaceDE w:val="0"/>
              <w:autoSpaceDN w:val="0"/>
              <w:adjustRightInd w:val="0"/>
              <w:spacing w:after="0" w:line="240" w:lineRule="auto"/>
              <w:rPr>
                <w:rFonts w:eastAsia="Times New Roman" w:cs="Calibri"/>
                <w:sz w:val="20"/>
                <w:szCs w:val="20"/>
                <w:lang w:val="en-GB"/>
              </w:rPr>
            </w:pPr>
          </w:p>
        </w:tc>
        <w:tc>
          <w:tcPr>
            <w:tcW w:w="2409" w:type="dxa"/>
            <w:tcBorders>
              <w:bottom w:val="nil"/>
            </w:tcBorders>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work plans and reports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w:t>
            </w:r>
          </w:p>
          <w:p w:rsidR="002701FB" w:rsidRPr="00A16B3C" w:rsidRDefault="002701FB" w:rsidP="00815F02">
            <w:pPr>
              <w:tabs>
                <w:tab w:val="left" w:pos="227"/>
              </w:tabs>
              <w:autoSpaceDE w:val="0"/>
              <w:autoSpaceDN w:val="0"/>
              <w:adjustRightInd w:val="0"/>
              <w:spacing w:after="0" w:line="240" w:lineRule="auto"/>
              <w:ind w:left="360"/>
              <w:rPr>
                <w:rFonts w:eastAsia="Times New Roman" w:cs="Calibri"/>
                <w:sz w:val="20"/>
                <w:szCs w:val="20"/>
                <w:lang w:val="en-GB"/>
              </w:rPr>
            </w:pPr>
          </w:p>
        </w:tc>
        <w:tc>
          <w:tcPr>
            <w:tcW w:w="1568" w:type="dxa"/>
            <w:gridSpan w:val="2"/>
            <w:tcBorders>
              <w:bottom w:val="nil"/>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597" w:type="dxa"/>
            <w:tcBorders>
              <w:left w:val="nil"/>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Efficiency of partnership arrangements for the project</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To what extent were partnerships/linkages between institutions/ organizations/private sector encouraged and supported?</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Which partnerships/linkages were facilitated? Which ones can be considered sustainable?</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What was the level of efficiency of cooperation and collaboration arrangements?</w:t>
            </w:r>
          </w:p>
          <w:p w:rsidR="002701FB" w:rsidRPr="00A16B3C" w:rsidRDefault="002701FB" w:rsidP="00033F79">
            <w:pPr>
              <w:numPr>
                <w:ilvl w:val="0"/>
                <w:numId w:val="19"/>
              </w:numPr>
              <w:tabs>
                <w:tab w:val="left" w:pos="227"/>
              </w:tabs>
              <w:autoSpaceDE w:val="0"/>
              <w:autoSpaceDN w:val="0"/>
              <w:adjustRightInd w:val="0"/>
              <w:spacing w:after="0" w:line="240" w:lineRule="auto"/>
              <w:ind w:left="636"/>
              <w:jc w:val="left"/>
              <w:rPr>
                <w:rFonts w:eastAsia="Times New Roman" w:cs="Calibri"/>
                <w:sz w:val="20"/>
                <w:szCs w:val="20"/>
                <w:lang w:val="en-GB"/>
              </w:rPr>
            </w:pPr>
            <w:r w:rsidRPr="00A16B3C">
              <w:rPr>
                <w:rFonts w:cs="Arial"/>
                <w:color w:val="000000"/>
                <w:sz w:val="20"/>
                <w:szCs w:val="20"/>
                <w:lang w:val="en-GB"/>
              </w:rPr>
              <w:t>Which methods were successful or not and why?</w:t>
            </w:r>
          </w:p>
        </w:tc>
        <w:tc>
          <w:tcPr>
            <w:tcW w:w="3828" w:type="dxa"/>
          </w:tcPr>
          <w:p w:rsidR="002701FB" w:rsidRPr="00A16B3C" w:rsidRDefault="002701FB" w:rsidP="00033F79">
            <w:pPr>
              <w:numPr>
                <w:ilvl w:val="0"/>
                <w:numId w:val="3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Extent to which project partners committed time and resources to the project</w:t>
            </w:r>
          </w:p>
          <w:p w:rsidR="002701FB" w:rsidRPr="00A16B3C" w:rsidRDefault="002701FB" w:rsidP="00033F79">
            <w:pPr>
              <w:numPr>
                <w:ilvl w:val="0"/>
                <w:numId w:val="39"/>
              </w:numPr>
              <w:autoSpaceDE w:val="0"/>
              <w:autoSpaceDN w:val="0"/>
              <w:adjustRightInd w:val="0"/>
              <w:spacing w:after="0" w:line="240" w:lineRule="auto"/>
              <w:jc w:val="left"/>
              <w:rPr>
                <w:rFonts w:cs="Arial"/>
                <w:b/>
                <w:sz w:val="20"/>
                <w:szCs w:val="20"/>
                <w:lang w:val="en-GB"/>
              </w:rPr>
            </w:pPr>
            <w:r w:rsidRPr="00A16B3C">
              <w:rPr>
                <w:rFonts w:cs="Arial"/>
                <w:sz w:val="20"/>
                <w:szCs w:val="20"/>
                <w:lang w:val="en-GB"/>
              </w:rPr>
              <w:t>Extent of commitment of partners to take over project activities</w:t>
            </w:r>
          </w:p>
        </w:tc>
        <w:tc>
          <w:tcPr>
            <w:tcW w:w="2409" w:type="dxa"/>
          </w:tcPr>
          <w:p w:rsidR="002701FB" w:rsidRPr="00A16B3C" w:rsidRDefault="002701FB" w:rsidP="00033F79">
            <w:pPr>
              <w:numPr>
                <w:ilvl w:val="0"/>
                <w:numId w:val="3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work plans and reports</w:t>
            </w:r>
          </w:p>
          <w:p w:rsidR="002701FB" w:rsidRPr="00A16B3C" w:rsidRDefault="002701FB" w:rsidP="00033F79">
            <w:pPr>
              <w:numPr>
                <w:ilvl w:val="0"/>
                <w:numId w:val="3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w:t>
            </w:r>
          </w:p>
          <w:p w:rsidR="002701FB" w:rsidRPr="00A16B3C" w:rsidRDefault="002701FB" w:rsidP="00815F02">
            <w:pPr>
              <w:tabs>
                <w:tab w:val="left" w:pos="485"/>
                <w:tab w:val="left" w:pos="7779"/>
                <w:tab w:val="left" w:pos="8356"/>
              </w:tabs>
              <w:spacing w:after="0" w:line="240" w:lineRule="auto"/>
              <w:rPr>
                <w:rFonts w:cs="Arial"/>
                <w:b/>
                <w:sz w:val="20"/>
                <w:szCs w:val="20"/>
                <w:lang w:val="en-GB"/>
              </w:rPr>
            </w:pPr>
          </w:p>
        </w:tc>
        <w:tc>
          <w:tcPr>
            <w:tcW w:w="1568" w:type="dxa"/>
            <w:gridSpan w:val="2"/>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815F02">
        <w:tc>
          <w:tcPr>
            <w:tcW w:w="14601" w:type="dxa"/>
            <w:gridSpan w:val="6"/>
            <w:tcBorders>
              <w:top w:val="nil"/>
              <w:left w:val="single" w:sz="6" w:space="0" w:color="auto"/>
              <w:bottom w:val="nil"/>
              <w:right w:val="single" w:sz="6" w:space="0" w:color="auto"/>
            </w:tcBorders>
            <w:shd w:val="pct12" w:color="auto" w:fill="000000" w:themeFill="text1"/>
          </w:tcPr>
          <w:p w:rsidR="002701FB" w:rsidRPr="00A16B3C" w:rsidRDefault="002701FB" w:rsidP="00815F02">
            <w:pPr>
              <w:numPr>
                <w:ilvl w:val="12"/>
                <w:numId w:val="0"/>
              </w:numPr>
              <w:overflowPunct w:val="0"/>
              <w:autoSpaceDE w:val="0"/>
              <w:autoSpaceDN w:val="0"/>
              <w:adjustRightInd w:val="0"/>
              <w:spacing w:after="0" w:line="240" w:lineRule="auto"/>
              <w:ind w:left="72" w:right="72"/>
              <w:textAlignment w:val="baseline"/>
              <w:rPr>
                <w:rFonts w:eastAsia="Times New Roman" w:cstheme="minorHAnsi"/>
                <w:iCs/>
                <w:sz w:val="20"/>
                <w:szCs w:val="20"/>
                <w:lang w:val="en-GB"/>
              </w:rPr>
            </w:pPr>
            <w:r w:rsidRPr="00A16B3C">
              <w:rPr>
                <w:rFonts w:eastAsia="Times New Roman" w:cstheme="minorHAnsi"/>
                <w:sz w:val="20"/>
                <w:szCs w:val="20"/>
                <w:lang w:val="en-GB"/>
              </w:rPr>
              <w:lastRenderedPageBreak/>
              <w:t xml:space="preserve"> Sustainability: To what extent are there financial, institutional, social-economic, and/or environmental risks to sustaining long-term project results?</w:t>
            </w: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sz w:val="20"/>
                <w:szCs w:val="20"/>
                <w:lang w:val="en-GB"/>
              </w:rPr>
              <w:t xml:space="preserve">Is the social, legal and political environment conducive to sustainability? </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Extent of supportive policies</w:t>
            </w:r>
          </w:p>
        </w:tc>
        <w:tc>
          <w:tcPr>
            <w:tcW w:w="2409" w:type="dxa"/>
            <w:vMerge w:val="restart"/>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Steering Committee minutes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 and beneficiaries</w:t>
            </w:r>
          </w:p>
        </w:tc>
        <w:tc>
          <w:tcPr>
            <w:tcW w:w="1568" w:type="dxa"/>
            <w:gridSpan w:val="2"/>
            <w:vMerge w:val="restart"/>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sz w:val="20"/>
                <w:szCs w:val="20"/>
                <w:lang w:val="en-GB"/>
              </w:rPr>
              <w:t>Are there early signs of activities being taken up by project partners, and plans being developed to sustain them?</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partners are considering  post-project actions </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Have partners and stakeholders successfully enhanced their capacities and do they have the required resources to make use of these capacities?</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partners and stakeholders are applying new ideas outside of the immediate project context</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Does the project have a clear exit strategy or transformational strategy?</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Intent to follow-up on the project (on the part of Government and stakeholders)</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To what extent has the exit strategy been implemented</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815F02">
        <w:tc>
          <w:tcPr>
            <w:tcW w:w="14601" w:type="dxa"/>
            <w:gridSpan w:val="6"/>
            <w:tcBorders>
              <w:top w:val="nil"/>
              <w:left w:val="single" w:sz="6" w:space="0" w:color="auto"/>
              <w:bottom w:val="nil"/>
              <w:right w:val="single" w:sz="6" w:space="0" w:color="auto"/>
            </w:tcBorders>
            <w:shd w:val="pct12" w:color="auto" w:fill="000000" w:themeFill="text1"/>
          </w:tcPr>
          <w:p w:rsidR="002701FB" w:rsidRPr="00A16B3C" w:rsidRDefault="002701FB" w:rsidP="00815F02">
            <w:pPr>
              <w:numPr>
                <w:ilvl w:val="12"/>
                <w:numId w:val="0"/>
              </w:numPr>
              <w:overflowPunct w:val="0"/>
              <w:autoSpaceDE w:val="0"/>
              <w:autoSpaceDN w:val="0"/>
              <w:adjustRightInd w:val="0"/>
              <w:spacing w:after="0" w:line="240" w:lineRule="auto"/>
              <w:ind w:left="72" w:right="72"/>
              <w:textAlignment w:val="baseline"/>
              <w:rPr>
                <w:rFonts w:eastAsia="Times New Roman" w:cstheme="minorHAnsi"/>
                <w:b/>
                <w:iCs/>
                <w:sz w:val="20"/>
                <w:szCs w:val="20"/>
                <w:lang w:val="en-GB"/>
              </w:rPr>
            </w:pPr>
            <w:r w:rsidRPr="00A16B3C">
              <w:rPr>
                <w:rFonts w:eastAsia="Times New Roman" w:cstheme="minorHAnsi"/>
                <w:b/>
                <w:iCs/>
                <w:sz w:val="20"/>
                <w:szCs w:val="20"/>
                <w:lang w:val="en-GB"/>
              </w:rPr>
              <w:t xml:space="preserve">Impact: Are there indications that the project has contributed to, or enabled progress toward, reduced environmental stress and/or improved ecological status?  </w:t>
            </w: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What impact has the project had on policy, legal and institutional frameworks relating to uptake of renewable energy?</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Evidence of uptake of new technologies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national strategic planning supports project interventions</w:t>
            </w:r>
          </w:p>
        </w:tc>
        <w:tc>
          <w:tcPr>
            <w:tcW w:w="2409" w:type="dxa"/>
            <w:vMerge w:val="restart"/>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Project reports </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Minutes of Steering Committee meetings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 and beneficiaries</w:t>
            </w:r>
          </w:p>
          <w:p w:rsidR="002701FB" w:rsidRPr="00A16B3C" w:rsidRDefault="002701FB" w:rsidP="00815F02">
            <w:pPr>
              <w:autoSpaceDE w:val="0"/>
              <w:autoSpaceDN w:val="0"/>
              <w:adjustRightInd w:val="0"/>
              <w:spacing w:after="0" w:line="240" w:lineRule="auto"/>
              <w:ind w:left="360"/>
              <w:rPr>
                <w:rFonts w:cs="Arial"/>
                <w:color w:val="000000"/>
                <w:sz w:val="20"/>
                <w:szCs w:val="20"/>
                <w:lang w:val="en-GB"/>
              </w:rPr>
            </w:pPr>
          </w:p>
        </w:tc>
        <w:tc>
          <w:tcPr>
            <w:tcW w:w="1568" w:type="dxa"/>
            <w:gridSpan w:val="2"/>
            <w:vMerge w:val="restart"/>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What impacts has the project had or is it likely to have on people in the project area in terms of cost-savings, income generating opportunities, etc.?</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Level of satisfaction of project interventions expressed by beneficiaries</w:t>
            </w:r>
          </w:p>
          <w:p w:rsidR="002701FB" w:rsidRPr="00A16B3C" w:rsidRDefault="002701FB" w:rsidP="00815F02">
            <w:pPr>
              <w:tabs>
                <w:tab w:val="left" w:pos="227"/>
              </w:tabs>
              <w:autoSpaceDE w:val="0"/>
              <w:autoSpaceDN w:val="0"/>
              <w:adjustRightInd w:val="0"/>
              <w:spacing w:after="0" w:line="240" w:lineRule="auto"/>
              <w:ind w:left="360"/>
              <w:rPr>
                <w:rFonts w:eastAsia="Times New Roman" w:cs="Calibri"/>
                <w:sz w:val="20"/>
                <w:szCs w:val="20"/>
                <w:lang w:val="en-GB"/>
              </w:rPr>
            </w:pPr>
          </w:p>
        </w:tc>
        <w:tc>
          <w:tcPr>
            <w:tcW w:w="2409" w:type="dxa"/>
            <w:vMerge/>
          </w:tcPr>
          <w:p w:rsidR="002701FB" w:rsidRPr="00A16B3C" w:rsidRDefault="002701FB" w:rsidP="00815F02">
            <w:pPr>
              <w:tabs>
                <w:tab w:val="left" w:pos="227"/>
              </w:tabs>
              <w:autoSpaceDE w:val="0"/>
              <w:autoSpaceDN w:val="0"/>
              <w:adjustRightInd w:val="0"/>
              <w:spacing w:after="0" w:line="240" w:lineRule="auto"/>
              <w:ind w:left="360"/>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Has the project had any impact on gender equality and economic empowerment for women and other marginalized groups?  Was it intended to?</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Evidence of gender equity in project interventions such as trainings, installed PV systems and rebates. </w:t>
            </w:r>
          </w:p>
        </w:tc>
        <w:tc>
          <w:tcPr>
            <w:tcW w:w="2409" w:type="dxa"/>
            <w:vMerge/>
          </w:tcPr>
          <w:p w:rsidR="002701FB" w:rsidRPr="00A16B3C" w:rsidRDefault="002701FB" w:rsidP="00815F02">
            <w:pPr>
              <w:tabs>
                <w:tab w:val="left" w:pos="227"/>
              </w:tabs>
              <w:autoSpaceDE w:val="0"/>
              <w:autoSpaceDN w:val="0"/>
              <w:adjustRightInd w:val="0"/>
              <w:spacing w:after="0" w:line="240" w:lineRule="auto"/>
              <w:ind w:left="360"/>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bottom w:val="single" w:sz="6" w:space="0" w:color="auto"/>
            </w:tcBorders>
          </w:tcPr>
          <w:p w:rsidR="002701FB" w:rsidRPr="00A16B3C" w:rsidRDefault="002701FB" w:rsidP="00033F79">
            <w:pPr>
              <w:numPr>
                <w:ilvl w:val="0"/>
                <w:numId w:val="42"/>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What lessons can be learnt from the project regarding efficiency? Could the project have more efficiently carried out implementation (in terms of management structures and procedures, partnerships arrangements etc.)?</w:t>
            </w:r>
          </w:p>
        </w:tc>
        <w:tc>
          <w:tcPr>
            <w:tcW w:w="3828" w:type="dxa"/>
            <w:tcBorders>
              <w:bottom w:val="single" w:sz="6" w:space="0" w:color="auto"/>
            </w:tcBorders>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Level of satisfaction in project implementation arrangements</w:t>
            </w:r>
          </w:p>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Suggestions put forward by partners for possible improvement</w:t>
            </w:r>
          </w:p>
        </w:tc>
        <w:tc>
          <w:tcPr>
            <w:tcW w:w="2409" w:type="dxa"/>
            <w:vMerge/>
            <w:tcBorders>
              <w:bottom w:val="single" w:sz="6" w:space="0" w:color="auto"/>
            </w:tcBorders>
          </w:tcPr>
          <w:p w:rsidR="002701FB" w:rsidRPr="00A16B3C" w:rsidRDefault="002701FB" w:rsidP="00815F02">
            <w:pPr>
              <w:tabs>
                <w:tab w:val="left" w:pos="227"/>
              </w:tabs>
              <w:autoSpaceDE w:val="0"/>
              <w:autoSpaceDN w:val="0"/>
              <w:adjustRightInd w:val="0"/>
              <w:spacing w:after="0" w:line="240" w:lineRule="auto"/>
              <w:ind w:left="360"/>
              <w:rPr>
                <w:rFonts w:eastAsia="Times New Roman" w:cs="Calibri"/>
                <w:sz w:val="20"/>
                <w:szCs w:val="20"/>
                <w:lang w:val="en-GB"/>
              </w:rPr>
            </w:pPr>
          </w:p>
        </w:tc>
        <w:tc>
          <w:tcPr>
            <w:tcW w:w="1568" w:type="dxa"/>
            <w:gridSpan w:val="2"/>
            <w:vMerge/>
            <w:tcBorders>
              <w:bottom w:val="single" w:sz="6" w:space="0" w:color="auto"/>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bl>
    <w:p w:rsidR="00935B8E" w:rsidRPr="00A16B3C" w:rsidRDefault="00935B8E" w:rsidP="00935B8E">
      <w:pPr>
        <w:spacing w:after="0" w:line="240" w:lineRule="auto"/>
        <w:jc w:val="left"/>
        <w:rPr>
          <w:rFonts w:ascii="Arial" w:hAnsi="Arial" w:cs="Arial"/>
          <w:lang w:val="en-GB"/>
        </w:rPr>
        <w:sectPr w:rsidR="00935B8E" w:rsidRPr="00A16B3C" w:rsidSect="00935B8E">
          <w:pgSz w:w="16840" w:h="11907" w:orient="landscape" w:code="9"/>
          <w:pgMar w:top="1418" w:right="1418" w:bottom="1418" w:left="1418" w:header="720" w:footer="720" w:gutter="0"/>
          <w:cols w:space="720"/>
          <w:noEndnote/>
          <w:docGrid w:linePitch="299"/>
        </w:sectPr>
      </w:pPr>
    </w:p>
    <w:p w:rsidR="008518D7" w:rsidRPr="00A16B3C" w:rsidRDefault="00366686" w:rsidP="008518D7">
      <w:pPr>
        <w:pStyle w:val="Heading1"/>
        <w:numPr>
          <w:ilvl w:val="0"/>
          <w:numId w:val="0"/>
        </w:numPr>
        <w:rPr>
          <w:rFonts w:ascii="Arial" w:hAnsi="Arial" w:cs="Arial"/>
          <w:lang w:val="en-GB"/>
        </w:rPr>
      </w:pPr>
      <w:bookmarkStart w:id="127" w:name="_Toc468985881"/>
      <w:r w:rsidRPr="00A16B3C">
        <w:rPr>
          <w:rFonts w:ascii="Arial" w:hAnsi="Arial" w:cs="Arial"/>
          <w:lang w:val="en-GB"/>
        </w:rPr>
        <w:lastRenderedPageBreak/>
        <w:t>Annex</w:t>
      </w:r>
      <w:r w:rsidR="00847FF8" w:rsidRPr="00A16B3C">
        <w:rPr>
          <w:rFonts w:ascii="Arial" w:hAnsi="Arial" w:cs="Arial"/>
          <w:lang w:val="en-GB"/>
        </w:rPr>
        <w:t xml:space="preserve"> 8</w:t>
      </w:r>
      <w:r w:rsidRPr="00A16B3C">
        <w:rPr>
          <w:rFonts w:ascii="Arial" w:hAnsi="Arial" w:cs="Arial"/>
          <w:lang w:val="en-GB"/>
        </w:rPr>
        <w:t xml:space="preserve">: </w:t>
      </w:r>
      <w:r w:rsidR="008518D7" w:rsidRPr="00A16B3C">
        <w:rPr>
          <w:rFonts w:ascii="Arial" w:hAnsi="Arial" w:cs="Arial"/>
          <w:lang w:val="en-GB"/>
        </w:rPr>
        <w:t>Terminal evaluation TOR</w:t>
      </w:r>
      <w:bookmarkEnd w:id="127"/>
    </w:p>
    <w:p w:rsidR="001B20B1" w:rsidRPr="00A16B3C" w:rsidRDefault="001B20B1" w:rsidP="001B20B1">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rPr>
          <w:rFonts w:ascii="Calibri" w:eastAsia="Times New Roman" w:hAnsi="Calibri"/>
          <w:caps/>
          <w:spacing w:val="15"/>
          <w:lang w:val="en-GB"/>
        </w:rPr>
      </w:pPr>
      <w:bookmarkStart w:id="128" w:name="_Toc321341546"/>
      <w:bookmarkStart w:id="129" w:name="_Toc323119582"/>
      <w:bookmarkStart w:id="130" w:name="_Toc468985882"/>
      <w:r w:rsidRPr="00A16B3C">
        <w:rPr>
          <w:rFonts w:ascii="Calibri" w:eastAsia="Times New Roman" w:hAnsi="Calibri"/>
          <w:caps/>
          <w:spacing w:val="15"/>
          <w:lang w:val="en-GB"/>
        </w:rPr>
        <w:t>Terminal Evaluation Terms of Reference</w:t>
      </w:r>
      <w:bookmarkEnd w:id="128"/>
      <w:bookmarkEnd w:id="129"/>
      <w:bookmarkEnd w:id="130"/>
    </w:p>
    <w:p w:rsidR="001B20B1" w:rsidRPr="00A16B3C" w:rsidRDefault="001B20B1" w:rsidP="001B20B1">
      <w:pPr>
        <w:pStyle w:val="Heading51"/>
        <w:rPr>
          <w:lang w:val="en-GB"/>
        </w:rPr>
      </w:pPr>
      <w:bookmarkStart w:id="131" w:name="_Toc299126613"/>
      <w:r w:rsidRPr="00A16B3C">
        <w:rPr>
          <w:lang w:val="en-GB"/>
        </w:rPr>
        <w:t>INTRODUCTION</w:t>
      </w:r>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In accordance with UNDP and GEF M&amp;E policies and procedures, all full and medium-sized UNDP support GEF financed projects are required to undergo a terminal evaluation upon completion of implementation. These terms of reference (TOR) sets out the expectations for a Terminal Evaluation (TE) of the</w:t>
      </w:r>
      <w:r w:rsidRPr="00A16B3C">
        <w:rPr>
          <w:rFonts w:ascii="Calibri" w:eastAsia="Times New Roman" w:hAnsi="Calibri"/>
          <w:b/>
          <w:i/>
          <w:sz w:val="20"/>
          <w:szCs w:val="20"/>
          <w:lang w:val="en-GB"/>
        </w:rPr>
        <w:t xml:space="preserve"> Grid-connected Rooftop Photovoltaic Systems project</w:t>
      </w:r>
      <w:r w:rsidRPr="00A16B3C">
        <w:rPr>
          <w:rFonts w:ascii="Calibri" w:eastAsia="Times New Roman" w:hAnsi="Calibri"/>
          <w:b/>
          <w:sz w:val="20"/>
          <w:szCs w:val="20"/>
          <w:lang w:val="en-GB"/>
        </w:rPr>
        <w:t xml:space="preserve"> </w:t>
      </w:r>
      <w:r w:rsidRPr="00A16B3C">
        <w:rPr>
          <w:rFonts w:ascii="Calibri" w:eastAsia="Times New Roman" w:hAnsi="Calibri"/>
          <w:sz w:val="20"/>
          <w:szCs w:val="20"/>
          <w:lang w:val="en-GB"/>
        </w:rPr>
        <w:t>(PIMS 4331)</w:t>
      </w:r>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 xml:space="preserve">The essentials of the project to be evaluated are as follows: </w:t>
      </w:r>
    </w:p>
    <w:p w:rsidR="001B20B1" w:rsidRPr="00A16B3C" w:rsidRDefault="001B20B1" w:rsidP="001B20B1">
      <w:pPr>
        <w:pStyle w:val="Heading51"/>
        <w:rPr>
          <w:lang w:val="en-GB"/>
        </w:rPr>
      </w:pPr>
      <w:bookmarkStart w:id="132" w:name="_Toc321341548"/>
      <w:r w:rsidRPr="00A16B3C">
        <w:rPr>
          <w:lang w:val="en-GB"/>
        </w:rPr>
        <w:t>Project Summary Table</w:t>
      </w:r>
      <w:bookmarkEnd w:id="132"/>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66"/>
        <w:gridCol w:w="655"/>
        <w:gridCol w:w="1415"/>
        <w:gridCol w:w="2672"/>
        <w:gridCol w:w="364"/>
        <w:gridCol w:w="1682"/>
        <w:gridCol w:w="1868"/>
      </w:tblGrid>
      <w:tr w:rsidR="001B20B1" w:rsidRPr="00A16B3C" w:rsidTr="001B20B1">
        <w:trPr>
          <w:trHeight w:val="359"/>
        </w:trPr>
        <w:tc>
          <w:tcPr>
            <w:tcW w:w="455" w:type="pct"/>
            <w:shd w:val="clear" w:color="auto" w:fill="7F7F7F"/>
            <w:vAlign w:val="center"/>
          </w:tcPr>
          <w:p w:rsidR="001B20B1" w:rsidRPr="00A16B3C" w:rsidRDefault="001B20B1" w:rsidP="001B20B1">
            <w:pPr>
              <w:spacing w:after="0"/>
              <w:contextualSpacing/>
              <w:rPr>
                <w:rFonts w:ascii="Calibri" w:eastAsia="Times New Roman" w:hAnsi="Calibri" w:cs="Calibri"/>
                <w:bCs/>
                <w:color w:val="FFFFFF"/>
                <w:sz w:val="20"/>
                <w:szCs w:val="20"/>
                <w:lang w:val="en-GB"/>
              </w:rPr>
            </w:pPr>
            <w:r w:rsidRPr="00A16B3C">
              <w:rPr>
                <w:rFonts w:ascii="Calibri" w:eastAsia="Times New Roman" w:hAnsi="Calibri" w:cs="Calibri"/>
                <w:bCs/>
                <w:color w:val="FFFFFF"/>
                <w:sz w:val="20"/>
                <w:szCs w:val="20"/>
                <w:lang w:val="en-GB"/>
              </w:rPr>
              <w:t xml:space="preserve">Project Title: </w:t>
            </w:r>
          </w:p>
        </w:tc>
        <w:tc>
          <w:tcPr>
            <w:tcW w:w="4545" w:type="pct"/>
            <w:gridSpan w:val="6"/>
            <w:shd w:val="clear" w:color="auto" w:fill="FFFFFF"/>
            <w:vAlign w:val="center"/>
          </w:tcPr>
          <w:p w:rsidR="001B20B1" w:rsidRPr="00A16B3C" w:rsidRDefault="001B20B1" w:rsidP="001B20B1">
            <w:pPr>
              <w:spacing w:after="0"/>
              <w:contextualSpacing/>
              <w:rPr>
                <w:rFonts w:ascii="Calibri" w:eastAsia="Times New Roman" w:hAnsi="Calibri" w:cs="Calibri"/>
                <w:bCs/>
                <w:sz w:val="20"/>
                <w:szCs w:val="20"/>
                <w:lang w:val="en-GB"/>
              </w:rPr>
            </w:pPr>
            <w:r w:rsidRPr="00A16B3C">
              <w:rPr>
                <w:rFonts w:ascii="Calibri" w:eastAsia="Times New Roman" w:hAnsi="Calibri" w:cs="Calibri"/>
                <w:bCs/>
                <w:noProof/>
                <w:sz w:val="20"/>
                <w:szCs w:val="20"/>
                <w:lang w:val="en-GB" w:eastAsia="en-GB"/>
              </w:rPr>
              <w:drawing>
                <wp:inline distT="0" distB="0" distL="0" distR="0" wp14:anchorId="79032355" wp14:editId="086F72E3">
                  <wp:extent cx="6019800" cy="2286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0" cy="228600"/>
                          </a:xfrm>
                          <a:prstGeom prst="rect">
                            <a:avLst/>
                          </a:prstGeom>
                          <a:noFill/>
                          <a:ln>
                            <a:noFill/>
                          </a:ln>
                        </pic:spPr>
                      </pic:pic>
                    </a:graphicData>
                  </a:graphic>
                </wp:inline>
              </w:drawing>
            </w:r>
          </w:p>
        </w:tc>
      </w:tr>
      <w:tr w:rsidR="001B20B1" w:rsidRPr="00A16B3C" w:rsidTr="001B20B1">
        <w:tblPrEx>
          <w:shd w:val="clear" w:color="auto" w:fill="auto"/>
        </w:tblPrEx>
        <w:trPr>
          <w:trHeight w:val="553"/>
        </w:trPr>
        <w:tc>
          <w:tcPr>
            <w:tcW w:w="799" w:type="pct"/>
            <w:gridSpan w:val="2"/>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GEF Project ID:</w:t>
            </w:r>
          </w:p>
        </w:tc>
        <w:tc>
          <w:tcPr>
            <w:tcW w:w="743" w:type="pct"/>
            <w:vAlign w:val="center"/>
          </w:tcPr>
          <w:p w:rsidR="001B20B1" w:rsidRPr="00A16B3C" w:rsidRDefault="001B20B1" w:rsidP="001B20B1">
            <w:pPr>
              <w:tabs>
                <w:tab w:val="right" w:pos="0"/>
              </w:tabs>
              <w:spacing w:after="0"/>
              <w:rPr>
                <w:rFonts w:ascii="Calibri" w:eastAsia="Times New Roman" w:hAnsi="Calibri"/>
                <w:sz w:val="20"/>
                <w:szCs w:val="20"/>
                <w:lang w:val="en-GB"/>
              </w:rPr>
            </w:pPr>
            <w:r w:rsidRPr="00A16B3C">
              <w:rPr>
                <w:color w:val="000000"/>
                <w:sz w:val="20"/>
                <w:szCs w:val="20"/>
                <w:lang w:val="en-GB"/>
              </w:rPr>
              <w:t>4052 (GEF PMIS #)</w:t>
            </w:r>
          </w:p>
        </w:tc>
        <w:tc>
          <w:tcPr>
            <w:tcW w:w="1403" w:type="pct"/>
          </w:tcPr>
          <w:p w:rsidR="001B20B1" w:rsidRPr="00A16B3C" w:rsidRDefault="001B20B1" w:rsidP="001B20B1">
            <w:pPr>
              <w:spacing w:after="0"/>
              <w:jc w:val="right"/>
              <w:rPr>
                <w:rFonts w:ascii="Calibri" w:eastAsia="Arial Unicode MS" w:hAnsi="Calibri"/>
                <w:sz w:val="20"/>
                <w:szCs w:val="20"/>
                <w:lang w:val="en-GB"/>
              </w:rPr>
            </w:pPr>
            <w:r w:rsidRPr="00A16B3C">
              <w:rPr>
                <w:rFonts w:ascii="Calibri" w:eastAsia="Times New Roman" w:hAnsi="Calibri"/>
                <w:sz w:val="20"/>
                <w:szCs w:val="20"/>
                <w:lang w:val="en-GB"/>
              </w:rPr>
              <w:t> </w:t>
            </w:r>
          </w:p>
        </w:tc>
        <w:tc>
          <w:tcPr>
            <w:tcW w:w="1074" w:type="pct"/>
            <w:gridSpan w:val="2"/>
          </w:tcPr>
          <w:p w:rsidR="001B20B1" w:rsidRPr="00A16B3C" w:rsidRDefault="001B20B1" w:rsidP="001B20B1">
            <w:pPr>
              <w:spacing w:after="0"/>
              <w:jc w:val="center"/>
              <w:rPr>
                <w:rFonts w:ascii="Calibri" w:eastAsia="Arial Unicode MS" w:hAnsi="Calibri"/>
                <w:i/>
                <w:color w:val="000000"/>
                <w:sz w:val="20"/>
                <w:szCs w:val="20"/>
                <w:u w:val="single"/>
                <w:lang w:val="en-GB"/>
              </w:rPr>
            </w:pPr>
            <w:r w:rsidRPr="00A16B3C">
              <w:rPr>
                <w:rFonts w:ascii="Calibri" w:eastAsia="Times New Roman" w:hAnsi="Calibri"/>
                <w:i/>
                <w:color w:val="000000"/>
                <w:sz w:val="20"/>
                <w:szCs w:val="20"/>
                <w:u w:val="single"/>
                <w:lang w:val="en-GB"/>
              </w:rPr>
              <w:t>at endorsement (Million US$)</w:t>
            </w:r>
          </w:p>
        </w:tc>
        <w:tc>
          <w:tcPr>
            <w:tcW w:w="981" w:type="pct"/>
          </w:tcPr>
          <w:p w:rsidR="001B20B1" w:rsidRPr="00A16B3C" w:rsidRDefault="001B20B1" w:rsidP="001B20B1">
            <w:pPr>
              <w:spacing w:after="0"/>
              <w:jc w:val="center"/>
              <w:rPr>
                <w:rFonts w:ascii="Calibri" w:eastAsia="Arial Unicode MS" w:hAnsi="Calibri"/>
                <w:i/>
                <w:color w:val="000000"/>
                <w:sz w:val="20"/>
                <w:szCs w:val="20"/>
                <w:u w:val="single"/>
                <w:lang w:val="en-GB"/>
              </w:rPr>
            </w:pPr>
            <w:r w:rsidRPr="00A16B3C">
              <w:rPr>
                <w:rFonts w:ascii="Calibri" w:eastAsia="Times New Roman" w:hAnsi="Calibri"/>
                <w:i/>
                <w:color w:val="000000"/>
                <w:sz w:val="20"/>
                <w:szCs w:val="20"/>
                <w:u w:val="single"/>
                <w:lang w:val="en-GB"/>
              </w:rPr>
              <w:t>As at 31.3.16 (Million US$)</w:t>
            </w:r>
          </w:p>
        </w:tc>
      </w:tr>
      <w:tr w:rsidR="001B20B1" w:rsidRPr="00A16B3C" w:rsidTr="001B20B1">
        <w:tblPrEx>
          <w:shd w:val="clear" w:color="auto" w:fill="auto"/>
        </w:tblPrEx>
        <w:trPr>
          <w:trHeight w:val="278"/>
        </w:trPr>
        <w:tc>
          <w:tcPr>
            <w:tcW w:w="799" w:type="pct"/>
            <w:gridSpan w:val="2"/>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UNDP Project ID:</w:t>
            </w:r>
          </w:p>
        </w:tc>
        <w:tc>
          <w:tcPr>
            <w:tcW w:w="743" w:type="pct"/>
            <w:vAlign w:val="center"/>
          </w:tcPr>
          <w:p w:rsidR="001B20B1" w:rsidRPr="00A16B3C" w:rsidRDefault="001B20B1" w:rsidP="001B20B1">
            <w:pPr>
              <w:tabs>
                <w:tab w:val="right" w:pos="0"/>
              </w:tabs>
              <w:spacing w:after="0"/>
              <w:rPr>
                <w:rFonts w:eastAsia="Times New Roman"/>
                <w:sz w:val="20"/>
                <w:szCs w:val="20"/>
                <w:lang w:val="en-GB"/>
              </w:rPr>
            </w:pPr>
            <w:r w:rsidRPr="00A16B3C">
              <w:rPr>
                <w:rFonts w:eastAsia="Times New Roman"/>
                <w:sz w:val="20"/>
                <w:szCs w:val="20"/>
                <w:lang w:val="en-GB"/>
              </w:rPr>
              <w:t xml:space="preserve">4331 (UNDP PIMS#) </w:t>
            </w:r>
          </w:p>
          <w:p w:rsidR="001B20B1" w:rsidRPr="00A16B3C" w:rsidRDefault="001B20B1" w:rsidP="001B20B1">
            <w:pPr>
              <w:tabs>
                <w:tab w:val="right" w:pos="0"/>
              </w:tabs>
              <w:spacing w:after="0"/>
              <w:rPr>
                <w:rFonts w:ascii="Calibri" w:eastAsia="Times New Roman" w:hAnsi="Calibri"/>
                <w:bCs/>
                <w:color w:val="000000"/>
                <w:sz w:val="20"/>
                <w:szCs w:val="20"/>
                <w:lang w:val="en-GB"/>
              </w:rPr>
            </w:pPr>
            <w:r w:rsidRPr="00A16B3C">
              <w:rPr>
                <w:rFonts w:eastAsia="Times New Roman"/>
                <w:sz w:val="20"/>
                <w:szCs w:val="20"/>
                <w:lang w:val="en-GB"/>
              </w:rPr>
              <w:t>81971 (UNDP Atlas #)</w:t>
            </w:r>
          </w:p>
        </w:tc>
        <w:tc>
          <w:tcPr>
            <w:tcW w:w="1403" w:type="pct"/>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 xml:space="preserve">GEF financing: </w:t>
            </w:r>
          </w:p>
        </w:tc>
        <w:tc>
          <w:tcPr>
            <w:tcW w:w="1074" w:type="pct"/>
            <w:gridSpan w:val="2"/>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1,160,000</w:t>
            </w:r>
          </w:p>
        </w:tc>
        <w:tc>
          <w:tcPr>
            <w:tcW w:w="981" w:type="pct"/>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1,079,256</w:t>
            </w:r>
          </w:p>
        </w:tc>
      </w:tr>
      <w:tr w:rsidR="001B20B1" w:rsidRPr="00A16B3C" w:rsidTr="001B20B1">
        <w:tblPrEx>
          <w:shd w:val="clear" w:color="auto" w:fill="auto"/>
        </w:tblPrEx>
        <w:trPr>
          <w:trHeight w:val="269"/>
        </w:trPr>
        <w:tc>
          <w:tcPr>
            <w:tcW w:w="799" w:type="pct"/>
            <w:gridSpan w:val="2"/>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color w:val="000000"/>
                <w:sz w:val="20"/>
                <w:szCs w:val="20"/>
                <w:lang w:val="en-GB"/>
              </w:rPr>
              <w:t>Country:</w:t>
            </w:r>
          </w:p>
        </w:tc>
        <w:tc>
          <w:tcPr>
            <w:tcW w:w="743" w:type="pct"/>
            <w:vAlign w:val="center"/>
          </w:tcPr>
          <w:p w:rsidR="001B20B1" w:rsidRPr="00A16B3C" w:rsidRDefault="001B20B1" w:rsidP="001B20B1">
            <w:pPr>
              <w:tabs>
                <w:tab w:val="right" w:pos="0"/>
              </w:tabs>
              <w:spacing w:after="0"/>
              <w:rPr>
                <w:rFonts w:ascii="Calibri" w:eastAsia="Times New Roman" w:hAnsi="Calibri"/>
                <w:color w:val="000000"/>
                <w:sz w:val="20"/>
                <w:szCs w:val="20"/>
                <w:lang w:val="en-GB"/>
              </w:rPr>
            </w:pPr>
            <w:r w:rsidRPr="00A16B3C">
              <w:rPr>
                <w:rFonts w:ascii="Calibri" w:eastAsia="Times New Roman" w:hAnsi="Calibri"/>
                <w:sz w:val="20"/>
                <w:szCs w:val="20"/>
                <w:lang w:val="en-GB"/>
              </w:rPr>
              <w:t>Seychelles</w:t>
            </w:r>
          </w:p>
        </w:tc>
        <w:tc>
          <w:tcPr>
            <w:tcW w:w="1403" w:type="pct"/>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bCs/>
                <w:sz w:val="20"/>
                <w:szCs w:val="20"/>
                <w:lang w:val="en-GB"/>
              </w:rPr>
              <w:t>IA/EA own:</w:t>
            </w:r>
          </w:p>
        </w:tc>
        <w:tc>
          <w:tcPr>
            <w:tcW w:w="1074" w:type="pct"/>
            <w:gridSpan w:val="2"/>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Same as Government</w:t>
            </w:r>
          </w:p>
        </w:tc>
        <w:tc>
          <w:tcPr>
            <w:tcW w:w="981" w:type="pct"/>
          </w:tcPr>
          <w:p w:rsidR="001B20B1" w:rsidRPr="00A16B3C" w:rsidRDefault="001B20B1" w:rsidP="001B20B1">
            <w:pPr>
              <w:spacing w:after="0"/>
              <w:rPr>
                <w:rFonts w:ascii="Calibri" w:eastAsia="Arial Unicode MS" w:hAnsi="Calibri"/>
                <w:sz w:val="20"/>
                <w:szCs w:val="20"/>
                <w:lang w:val="en-GB"/>
              </w:rPr>
            </w:pPr>
          </w:p>
        </w:tc>
      </w:tr>
      <w:tr w:rsidR="001B20B1" w:rsidRPr="00A16B3C" w:rsidTr="001B20B1">
        <w:tblPrEx>
          <w:shd w:val="clear" w:color="auto" w:fill="auto"/>
        </w:tblPrEx>
        <w:trPr>
          <w:trHeight w:val="296"/>
        </w:trPr>
        <w:tc>
          <w:tcPr>
            <w:tcW w:w="799" w:type="pct"/>
            <w:gridSpan w:val="2"/>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color w:val="000000"/>
                <w:sz w:val="20"/>
                <w:szCs w:val="20"/>
                <w:lang w:val="en-GB"/>
              </w:rPr>
              <w:t>Region:</w:t>
            </w:r>
          </w:p>
        </w:tc>
        <w:tc>
          <w:tcPr>
            <w:tcW w:w="743" w:type="pct"/>
            <w:vAlign w:val="center"/>
          </w:tcPr>
          <w:p w:rsidR="001B20B1" w:rsidRPr="00A16B3C" w:rsidRDefault="001B20B1" w:rsidP="001B20B1">
            <w:pPr>
              <w:tabs>
                <w:tab w:val="right" w:pos="0"/>
              </w:tabs>
              <w:spacing w:after="0"/>
              <w:rPr>
                <w:rFonts w:ascii="Calibri" w:eastAsia="Times New Roman" w:hAnsi="Calibri"/>
                <w:sz w:val="20"/>
                <w:szCs w:val="20"/>
                <w:lang w:val="en-GB"/>
              </w:rPr>
            </w:pPr>
            <w:r w:rsidRPr="00A16B3C">
              <w:rPr>
                <w:rFonts w:ascii="Calibri" w:eastAsia="Times New Roman" w:hAnsi="Calibri"/>
                <w:sz w:val="20"/>
                <w:szCs w:val="20"/>
                <w:lang w:val="en-GB"/>
              </w:rPr>
              <w:t>Africa</w:t>
            </w:r>
          </w:p>
        </w:tc>
        <w:tc>
          <w:tcPr>
            <w:tcW w:w="1403" w:type="pct"/>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bCs/>
                <w:sz w:val="20"/>
                <w:szCs w:val="20"/>
                <w:lang w:val="en-GB"/>
              </w:rPr>
              <w:t>Government:</w:t>
            </w:r>
          </w:p>
        </w:tc>
        <w:tc>
          <w:tcPr>
            <w:tcW w:w="1074" w:type="pct"/>
            <w:gridSpan w:val="2"/>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1,224,697</w:t>
            </w:r>
          </w:p>
        </w:tc>
        <w:tc>
          <w:tcPr>
            <w:tcW w:w="981"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740,741</w:t>
            </w:r>
          </w:p>
        </w:tc>
      </w:tr>
      <w:tr w:rsidR="001B20B1" w:rsidRPr="00A16B3C" w:rsidTr="001B20B1">
        <w:tblPrEx>
          <w:shd w:val="clear" w:color="auto" w:fill="auto"/>
        </w:tblPrEx>
        <w:trPr>
          <w:trHeight w:val="314"/>
        </w:trPr>
        <w:tc>
          <w:tcPr>
            <w:tcW w:w="799" w:type="pct"/>
            <w:gridSpan w:val="2"/>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color w:val="000000"/>
                <w:sz w:val="20"/>
                <w:szCs w:val="20"/>
                <w:lang w:val="en-GB"/>
              </w:rPr>
              <w:t>Focal Area:</w:t>
            </w:r>
          </w:p>
        </w:tc>
        <w:tc>
          <w:tcPr>
            <w:tcW w:w="743" w:type="pct"/>
            <w:vAlign w:val="center"/>
          </w:tcPr>
          <w:p w:rsidR="001B20B1" w:rsidRPr="00A16B3C" w:rsidRDefault="001B20B1" w:rsidP="001B20B1">
            <w:pPr>
              <w:tabs>
                <w:tab w:val="right" w:pos="0"/>
              </w:tabs>
              <w:spacing w:after="0"/>
              <w:rPr>
                <w:rFonts w:ascii="Calibri" w:eastAsia="Times New Roman" w:hAnsi="Calibri"/>
                <w:sz w:val="20"/>
                <w:szCs w:val="20"/>
                <w:lang w:val="en-GB"/>
              </w:rPr>
            </w:pPr>
            <w:r w:rsidRPr="00A16B3C">
              <w:rPr>
                <w:rFonts w:ascii="Calibri" w:eastAsia="Times New Roman" w:hAnsi="Calibri"/>
                <w:sz w:val="20"/>
                <w:szCs w:val="20"/>
                <w:lang w:val="en-GB"/>
              </w:rPr>
              <w:t>CCM</w:t>
            </w:r>
          </w:p>
        </w:tc>
        <w:tc>
          <w:tcPr>
            <w:tcW w:w="1403" w:type="pct"/>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bCs/>
                <w:sz w:val="20"/>
                <w:szCs w:val="20"/>
                <w:lang w:val="en-GB"/>
              </w:rPr>
              <w:t>Other:</w:t>
            </w:r>
          </w:p>
        </w:tc>
        <w:tc>
          <w:tcPr>
            <w:tcW w:w="1074" w:type="pct"/>
            <w:gridSpan w:val="2"/>
            <w:vAlign w:val="center"/>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4,902,441</w:t>
            </w:r>
          </w:p>
        </w:tc>
        <w:tc>
          <w:tcPr>
            <w:tcW w:w="981"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2,737,073</w:t>
            </w:r>
          </w:p>
        </w:tc>
      </w:tr>
      <w:tr w:rsidR="001B20B1" w:rsidRPr="00A16B3C" w:rsidTr="001B20B1">
        <w:tblPrEx>
          <w:shd w:val="clear" w:color="auto" w:fill="auto"/>
        </w:tblPrEx>
        <w:trPr>
          <w:trHeight w:val="553"/>
        </w:trPr>
        <w:tc>
          <w:tcPr>
            <w:tcW w:w="799" w:type="pct"/>
            <w:gridSpan w:val="2"/>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FA Objectives, (OP/SP):</w:t>
            </w:r>
          </w:p>
        </w:tc>
        <w:tc>
          <w:tcPr>
            <w:tcW w:w="743" w:type="pct"/>
            <w:vAlign w:val="center"/>
          </w:tcPr>
          <w:p w:rsidR="001B20B1" w:rsidRPr="00A16B3C" w:rsidRDefault="001B20B1" w:rsidP="001B20B1">
            <w:pPr>
              <w:tabs>
                <w:tab w:val="right" w:pos="0"/>
              </w:tabs>
              <w:spacing w:after="0"/>
              <w:rPr>
                <w:rFonts w:ascii="Calibri" w:eastAsia="Times New Roman" w:hAnsi="Calibri"/>
                <w:sz w:val="20"/>
                <w:szCs w:val="20"/>
                <w:lang w:val="en-GB"/>
              </w:rPr>
            </w:pPr>
            <w:r w:rsidRPr="00A16B3C">
              <w:rPr>
                <w:rFonts w:ascii="Calibri" w:eastAsia="Times New Roman" w:hAnsi="Calibri"/>
                <w:sz w:val="20"/>
                <w:szCs w:val="20"/>
                <w:lang w:val="en-GB"/>
              </w:rPr>
              <w:t>SP-3Grid-connected</w:t>
            </w:r>
          </w:p>
        </w:tc>
        <w:tc>
          <w:tcPr>
            <w:tcW w:w="1403" w:type="pct"/>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color w:val="000000"/>
                <w:sz w:val="20"/>
                <w:szCs w:val="20"/>
                <w:lang w:val="en-GB"/>
              </w:rPr>
              <w:t>Total co-financing:</w:t>
            </w:r>
          </w:p>
        </w:tc>
        <w:tc>
          <w:tcPr>
            <w:tcW w:w="1074" w:type="pct"/>
            <w:gridSpan w:val="2"/>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6,127,138</w:t>
            </w:r>
          </w:p>
        </w:tc>
        <w:tc>
          <w:tcPr>
            <w:tcW w:w="981"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3,479,814</w:t>
            </w:r>
          </w:p>
        </w:tc>
      </w:tr>
      <w:tr w:rsidR="001B20B1" w:rsidRPr="00A16B3C" w:rsidTr="001B20B1">
        <w:tblPrEx>
          <w:shd w:val="clear" w:color="auto" w:fill="auto"/>
        </w:tblPrEx>
        <w:trPr>
          <w:trHeight w:val="341"/>
        </w:trPr>
        <w:tc>
          <w:tcPr>
            <w:tcW w:w="799" w:type="pct"/>
            <w:gridSpan w:val="2"/>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Executing Agency:</w:t>
            </w:r>
          </w:p>
        </w:tc>
        <w:tc>
          <w:tcPr>
            <w:tcW w:w="743" w:type="pct"/>
            <w:vAlign w:val="center"/>
          </w:tcPr>
          <w:p w:rsidR="001B20B1" w:rsidRPr="00A16B3C" w:rsidRDefault="001B20B1" w:rsidP="001B20B1">
            <w:pPr>
              <w:tabs>
                <w:tab w:val="right" w:pos="0"/>
              </w:tabs>
              <w:spacing w:after="0"/>
              <w:rPr>
                <w:rFonts w:ascii="Calibri" w:eastAsia="Times New Roman" w:hAnsi="Calibri"/>
                <w:sz w:val="20"/>
                <w:szCs w:val="20"/>
                <w:lang w:val="en-GB"/>
              </w:rPr>
            </w:pPr>
            <w:r w:rsidRPr="00A16B3C">
              <w:rPr>
                <w:rFonts w:ascii="Calibri" w:eastAsia="Times New Roman" w:hAnsi="Calibri"/>
                <w:sz w:val="20"/>
                <w:szCs w:val="20"/>
                <w:lang w:val="en-GB"/>
              </w:rPr>
              <w:t>Ministry of Environment, Energy and Climate Change</w:t>
            </w:r>
          </w:p>
        </w:tc>
        <w:tc>
          <w:tcPr>
            <w:tcW w:w="1403" w:type="pct"/>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Total Project Cost:</w:t>
            </w:r>
          </w:p>
        </w:tc>
        <w:tc>
          <w:tcPr>
            <w:tcW w:w="1074" w:type="pct"/>
            <w:gridSpan w:val="2"/>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7,287,138</w:t>
            </w:r>
          </w:p>
        </w:tc>
        <w:tc>
          <w:tcPr>
            <w:tcW w:w="981" w:type="pct"/>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4,559,070</w:t>
            </w:r>
          </w:p>
        </w:tc>
      </w:tr>
      <w:tr w:rsidR="001B20B1" w:rsidRPr="00A16B3C" w:rsidTr="001B20B1">
        <w:tblPrEx>
          <w:shd w:val="clear" w:color="auto" w:fill="auto"/>
        </w:tblPrEx>
        <w:trPr>
          <w:trHeight w:val="368"/>
        </w:trPr>
        <w:tc>
          <w:tcPr>
            <w:tcW w:w="799" w:type="pct"/>
            <w:gridSpan w:val="2"/>
            <w:vMerge w:val="restart"/>
          </w:tcPr>
          <w:p w:rsidR="001B20B1" w:rsidRPr="00A16B3C" w:rsidRDefault="001B20B1" w:rsidP="001B20B1">
            <w:pPr>
              <w:spacing w:after="0"/>
              <w:jc w:val="right"/>
              <w:rPr>
                <w:rFonts w:ascii="Calibri" w:eastAsia="Arial Unicode MS" w:hAnsi="Calibri"/>
                <w:sz w:val="20"/>
                <w:szCs w:val="20"/>
                <w:lang w:val="en-GB"/>
              </w:rPr>
            </w:pPr>
            <w:r w:rsidRPr="00A16B3C">
              <w:rPr>
                <w:rFonts w:ascii="Calibri" w:eastAsia="Times New Roman" w:hAnsi="Calibri"/>
                <w:sz w:val="20"/>
                <w:szCs w:val="20"/>
                <w:lang w:val="en-GB"/>
              </w:rPr>
              <w:t>Other Partners involved:</w:t>
            </w:r>
          </w:p>
        </w:tc>
        <w:tc>
          <w:tcPr>
            <w:tcW w:w="743" w:type="pct"/>
            <w:vMerge w:val="restart"/>
            <w:vAlign w:val="center"/>
          </w:tcPr>
          <w:p w:rsidR="001B20B1" w:rsidRPr="00A16B3C" w:rsidRDefault="001B20B1" w:rsidP="001B20B1">
            <w:pPr>
              <w:tabs>
                <w:tab w:val="right" w:pos="0"/>
              </w:tabs>
              <w:spacing w:after="0"/>
              <w:rPr>
                <w:rFonts w:ascii="Calibri" w:eastAsia="Times New Roman" w:hAnsi="Calibri"/>
                <w:color w:val="000000"/>
                <w:sz w:val="20"/>
                <w:szCs w:val="20"/>
                <w:lang w:val="en-GB"/>
              </w:rPr>
            </w:pPr>
            <w:r w:rsidRPr="00A16B3C">
              <w:rPr>
                <w:rFonts w:ascii="Calibri" w:eastAsia="Times New Roman" w:hAnsi="Calibri"/>
                <w:sz w:val="20"/>
                <w:szCs w:val="20"/>
                <w:lang w:val="en-GB"/>
              </w:rPr>
              <w:t>Seychelles Energy Commission</w:t>
            </w:r>
          </w:p>
        </w:tc>
        <w:tc>
          <w:tcPr>
            <w:tcW w:w="2477" w:type="pct"/>
            <w:gridSpan w:val="3"/>
          </w:tcPr>
          <w:p w:rsidR="001B20B1" w:rsidRPr="00A16B3C" w:rsidRDefault="001B20B1" w:rsidP="001B20B1">
            <w:pPr>
              <w:tabs>
                <w:tab w:val="right" w:pos="0"/>
              </w:tabs>
              <w:spacing w:after="0"/>
              <w:jc w:val="right"/>
              <w:rPr>
                <w:rFonts w:ascii="Calibri" w:eastAsia="Times New Roman" w:hAnsi="Calibri"/>
                <w:sz w:val="20"/>
                <w:szCs w:val="20"/>
                <w:lang w:val="en-GB"/>
              </w:rPr>
            </w:pPr>
            <w:proofErr w:type="spellStart"/>
            <w:r w:rsidRPr="00A16B3C">
              <w:rPr>
                <w:rFonts w:ascii="Calibri" w:eastAsia="Times New Roman" w:hAnsi="Calibri"/>
                <w:color w:val="000000"/>
                <w:sz w:val="20"/>
                <w:szCs w:val="20"/>
                <w:lang w:val="en-GB"/>
              </w:rPr>
              <w:t>ProDoc</w:t>
            </w:r>
            <w:proofErr w:type="spellEnd"/>
            <w:r w:rsidRPr="00A16B3C">
              <w:rPr>
                <w:rFonts w:ascii="Calibri" w:eastAsia="Times New Roman" w:hAnsi="Calibri"/>
                <w:color w:val="000000"/>
                <w:sz w:val="20"/>
                <w:szCs w:val="20"/>
                <w:lang w:val="en-GB"/>
              </w:rPr>
              <w:t xml:space="preserve"> Signature (date project began): </w:t>
            </w:r>
          </w:p>
        </w:tc>
        <w:tc>
          <w:tcPr>
            <w:tcW w:w="981" w:type="pct"/>
            <w:vAlign w:val="center"/>
          </w:tcPr>
          <w:p w:rsidR="001B20B1" w:rsidRPr="00A16B3C" w:rsidRDefault="001B20B1" w:rsidP="001B20B1">
            <w:pPr>
              <w:tabs>
                <w:tab w:val="right" w:pos="0"/>
              </w:tabs>
              <w:spacing w:after="0"/>
              <w:rPr>
                <w:rFonts w:ascii="Calibri" w:eastAsia="Times New Roman" w:hAnsi="Calibri"/>
                <w:sz w:val="20"/>
                <w:szCs w:val="20"/>
                <w:lang w:val="en-GB"/>
              </w:rPr>
            </w:pPr>
            <w:r w:rsidRPr="00A16B3C">
              <w:rPr>
                <w:rFonts w:ascii="Calibri" w:eastAsia="Times New Roman" w:hAnsi="Calibri"/>
                <w:sz w:val="20"/>
                <w:szCs w:val="20"/>
                <w:lang w:val="en-GB"/>
              </w:rPr>
              <w:t>01 September 2012</w:t>
            </w:r>
          </w:p>
        </w:tc>
      </w:tr>
      <w:tr w:rsidR="001B20B1" w:rsidRPr="00A16B3C" w:rsidTr="001B20B1">
        <w:tblPrEx>
          <w:shd w:val="clear" w:color="auto" w:fill="auto"/>
        </w:tblPrEx>
        <w:trPr>
          <w:trHeight w:val="144"/>
        </w:trPr>
        <w:tc>
          <w:tcPr>
            <w:tcW w:w="799" w:type="pct"/>
            <w:gridSpan w:val="2"/>
            <w:vMerge/>
            <w:vAlign w:val="center"/>
          </w:tcPr>
          <w:p w:rsidR="001B20B1" w:rsidRPr="00A16B3C" w:rsidRDefault="001B20B1" w:rsidP="001B20B1">
            <w:pPr>
              <w:spacing w:after="0"/>
              <w:rPr>
                <w:rFonts w:ascii="Calibri" w:eastAsia="Arial Unicode MS" w:hAnsi="Calibri"/>
                <w:sz w:val="20"/>
                <w:szCs w:val="20"/>
                <w:lang w:val="en-GB"/>
              </w:rPr>
            </w:pPr>
          </w:p>
        </w:tc>
        <w:tc>
          <w:tcPr>
            <w:tcW w:w="743" w:type="pct"/>
            <w:vMerge/>
          </w:tcPr>
          <w:p w:rsidR="001B20B1" w:rsidRPr="00A16B3C" w:rsidRDefault="001B20B1" w:rsidP="001B20B1">
            <w:pPr>
              <w:tabs>
                <w:tab w:val="right" w:pos="0"/>
              </w:tabs>
              <w:spacing w:after="0"/>
              <w:jc w:val="center"/>
              <w:rPr>
                <w:rFonts w:ascii="Calibri" w:eastAsia="Times New Roman" w:hAnsi="Calibri"/>
                <w:sz w:val="20"/>
                <w:szCs w:val="20"/>
                <w:lang w:val="en-GB"/>
              </w:rPr>
            </w:pPr>
          </w:p>
        </w:tc>
        <w:tc>
          <w:tcPr>
            <w:tcW w:w="1594" w:type="pct"/>
            <w:gridSpan w:val="2"/>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(Operational) Closing Date:</w:t>
            </w:r>
          </w:p>
        </w:tc>
        <w:tc>
          <w:tcPr>
            <w:tcW w:w="883" w:type="pct"/>
          </w:tcPr>
          <w:p w:rsidR="001B20B1" w:rsidRPr="00A16B3C" w:rsidRDefault="001B20B1" w:rsidP="001B20B1">
            <w:pPr>
              <w:tabs>
                <w:tab w:val="right" w:pos="0"/>
              </w:tabs>
              <w:spacing w:after="0"/>
              <w:rPr>
                <w:rFonts w:ascii="Calibri" w:eastAsia="Times New Roman" w:hAnsi="Calibri"/>
                <w:color w:val="000000"/>
                <w:sz w:val="20"/>
                <w:szCs w:val="20"/>
                <w:lang w:val="en-GB"/>
              </w:rPr>
            </w:pPr>
            <w:r w:rsidRPr="00A16B3C">
              <w:rPr>
                <w:rFonts w:ascii="Calibri" w:eastAsia="Times New Roman" w:hAnsi="Calibri"/>
                <w:color w:val="000000"/>
                <w:sz w:val="20"/>
                <w:szCs w:val="20"/>
                <w:lang w:val="en-GB"/>
              </w:rPr>
              <w:t>Proposed:</w:t>
            </w:r>
          </w:p>
          <w:p w:rsidR="001B20B1" w:rsidRPr="00A16B3C" w:rsidRDefault="001B20B1" w:rsidP="001B20B1">
            <w:pPr>
              <w:tabs>
                <w:tab w:val="right" w:pos="0"/>
              </w:tabs>
              <w:spacing w:after="0"/>
              <w:rPr>
                <w:rFonts w:ascii="Calibri" w:eastAsia="Times New Roman" w:hAnsi="Calibri"/>
                <w:color w:val="000000"/>
                <w:sz w:val="20"/>
                <w:szCs w:val="20"/>
                <w:lang w:val="en-GB"/>
              </w:rPr>
            </w:pPr>
          </w:p>
        </w:tc>
        <w:tc>
          <w:tcPr>
            <w:tcW w:w="981" w:type="pct"/>
          </w:tcPr>
          <w:p w:rsidR="001B20B1" w:rsidRPr="00A16B3C" w:rsidRDefault="001B20B1" w:rsidP="001B20B1">
            <w:pPr>
              <w:tabs>
                <w:tab w:val="right" w:pos="0"/>
              </w:tabs>
              <w:spacing w:after="0"/>
              <w:rPr>
                <w:rFonts w:ascii="Calibri" w:eastAsia="Times New Roman" w:hAnsi="Calibri"/>
                <w:sz w:val="20"/>
                <w:szCs w:val="20"/>
                <w:lang w:val="en-GB"/>
              </w:rPr>
            </w:pPr>
            <w:r w:rsidRPr="00A16B3C">
              <w:rPr>
                <w:rFonts w:ascii="Calibri" w:eastAsia="Times New Roman" w:hAnsi="Calibri"/>
                <w:color w:val="000000"/>
                <w:sz w:val="20"/>
                <w:szCs w:val="20"/>
                <w:lang w:val="en-GB"/>
              </w:rPr>
              <w:t>Actual:</w:t>
            </w:r>
          </w:p>
          <w:p w:rsidR="001B20B1" w:rsidRPr="00A16B3C" w:rsidRDefault="001B20B1" w:rsidP="001B20B1">
            <w:pPr>
              <w:tabs>
                <w:tab w:val="right" w:pos="0"/>
              </w:tabs>
              <w:spacing w:after="0"/>
              <w:rPr>
                <w:rFonts w:ascii="Calibri" w:eastAsia="Times New Roman" w:hAnsi="Calibri"/>
                <w:color w:val="000000"/>
                <w:sz w:val="20"/>
                <w:szCs w:val="20"/>
                <w:lang w:val="en-GB"/>
              </w:rPr>
            </w:pPr>
            <w:r w:rsidRPr="00A16B3C">
              <w:rPr>
                <w:rFonts w:ascii="Calibri" w:eastAsia="Times New Roman" w:hAnsi="Calibri"/>
                <w:sz w:val="20"/>
                <w:szCs w:val="20"/>
                <w:lang w:val="en-GB"/>
              </w:rPr>
              <w:t>31 December 2016</w:t>
            </w:r>
          </w:p>
        </w:tc>
      </w:tr>
    </w:tbl>
    <w:p w:rsidR="001B20B1" w:rsidRPr="00A16B3C" w:rsidRDefault="001B20B1" w:rsidP="001B20B1">
      <w:pPr>
        <w:pStyle w:val="Heading51"/>
        <w:rPr>
          <w:lang w:val="en-GB"/>
        </w:rPr>
      </w:pPr>
      <w:bookmarkStart w:id="133" w:name="_Toc321341549"/>
      <w:r w:rsidRPr="00A16B3C">
        <w:rPr>
          <w:lang w:val="en-GB"/>
        </w:rPr>
        <w:t>Objective and Scope</w:t>
      </w:r>
      <w:bookmarkEnd w:id="133"/>
    </w:p>
    <w:p w:rsidR="001B20B1" w:rsidRPr="00A16B3C" w:rsidRDefault="001B20B1" w:rsidP="001B20B1">
      <w:pPr>
        <w:spacing w:after="0"/>
        <w:rPr>
          <w:sz w:val="20"/>
          <w:szCs w:val="20"/>
          <w:lang w:val="en-GB"/>
        </w:rPr>
      </w:pPr>
      <w:r w:rsidRPr="00A16B3C">
        <w:rPr>
          <w:rFonts w:eastAsia="Times New Roman"/>
          <w:sz w:val="20"/>
          <w:szCs w:val="20"/>
          <w:lang w:val="en-GB"/>
        </w:rPr>
        <w:t>The project was designed to</w:t>
      </w:r>
      <w:r w:rsidRPr="00A16B3C">
        <w:rPr>
          <w:sz w:val="20"/>
          <w:szCs w:val="20"/>
          <w:lang w:val="en-GB"/>
        </w:rPr>
        <w:t xml:space="preserve"> transform the energy sector of Seychelles that today is almost 100% dependent on imported fossil fuel (diesel) into one where solar PV and other renewable energies provide a significant percentage of national electricity generation.  The project objective was to increase the use of grid-connected photovoltaic (PV) systems as a sustainable means of generating electricity on main islands and smaller islands of the Seychelles, with a focus on small-scale producers who are already connected to the national electricity grid. On the main islands, where the Public Utilities Corporation (PUC) is the supplier of almost all electricity, there is a well-established grid system </w:t>
      </w:r>
      <w:r w:rsidRPr="00A16B3C">
        <w:rPr>
          <w:sz w:val="20"/>
          <w:szCs w:val="20"/>
          <w:lang w:val="en-GB"/>
        </w:rPr>
        <w:lastRenderedPageBreak/>
        <w:t xml:space="preserve">that can support the feed-in of PV-generated electricity into the grid. Most importantly, the PUC was willing, for the first time, to support the sale of power back to the grid (due to new national policies that prioritize renewable energy, and to the country’s desire for WTO accession, which requires it to "open up" its energy market). </w:t>
      </w:r>
    </w:p>
    <w:p w:rsidR="001B20B1" w:rsidRPr="00A16B3C" w:rsidRDefault="001B20B1" w:rsidP="001B20B1">
      <w:pPr>
        <w:spacing w:after="0"/>
        <w:rPr>
          <w:rFonts w:cs="TimesNewRomanPSMT"/>
          <w:sz w:val="20"/>
          <w:szCs w:val="20"/>
          <w:lang w:val="en-GB"/>
        </w:rPr>
      </w:pPr>
    </w:p>
    <w:p w:rsidR="001B20B1" w:rsidRPr="00A16B3C" w:rsidRDefault="001B20B1" w:rsidP="001B20B1">
      <w:pPr>
        <w:spacing w:after="0"/>
        <w:rPr>
          <w:rFonts w:eastAsia="Times New Roman" w:cs="Arial"/>
          <w:sz w:val="20"/>
          <w:szCs w:val="20"/>
          <w:lang w:val="en-GB"/>
        </w:rPr>
      </w:pPr>
      <w:r w:rsidRPr="00A16B3C">
        <w:rPr>
          <w:rFonts w:cs="TimesNewRomanPSMT"/>
          <w:sz w:val="20"/>
          <w:szCs w:val="20"/>
          <w:lang w:val="en-GB"/>
        </w:rPr>
        <w:t>Component 1 of the project addresses policy, institutional, legal/regulatory and financial frameworks and covers Renewable Energy Technologies (RETs) in general.</w:t>
      </w:r>
      <w:r w:rsidRPr="00A16B3C">
        <w:rPr>
          <w:rFonts w:eastAsia="Times New Roman" w:cs="Arial"/>
          <w:sz w:val="20"/>
          <w:szCs w:val="20"/>
          <w:lang w:val="en-GB"/>
        </w:rPr>
        <w:t xml:space="preserve"> The project has undertaken targeted activities to revise the legal and policy frameworks to authorize grid-connected solar PV systems and to prioritize the development of RETs in the country, and to establish an independent regulator and clarify other institutional responsibilities for oversight and technical support of RETs. </w:t>
      </w:r>
    </w:p>
    <w:p w:rsidR="001B20B1" w:rsidRPr="00A16B3C" w:rsidRDefault="001B20B1" w:rsidP="001B20B1">
      <w:pPr>
        <w:autoSpaceDE w:val="0"/>
        <w:autoSpaceDN w:val="0"/>
        <w:adjustRightInd w:val="0"/>
        <w:spacing w:after="0"/>
        <w:rPr>
          <w:rFonts w:cs="TimesNewRomanPSMT"/>
          <w:sz w:val="20"/>
          <w:szCs w:val="20"/>
          <w:lang w:val="en-GB"/>
        </w:rPr>
      </w:pPr>
    </w:p>
    <w:p w:rsidR="001B20B1" w:rsidRPr="00A16B3C" w:rsidRDefault="001B20B1" w:rsidP="001B20B1">
      <w:pPr>
        <w:autoSpaceDE w:val="0"/>
        <w:autoSpaceDN w:val="0"/>
        <w:adjustRightInd w:val="0"/>
        <w:spacing w:after="0"/>
        <w:rPr>
          <w:rFonts w:eastAsia="Times New Roman" w:cs="Arial"/>
          <w:sz w:val="20"/>
          <w:szCs w:val="20"/>
          <w:lang w:val="en-GB"/>
        </w:rPr>
      </w:pPr>
      <w:r w:rsidRPr="00A16B3C">
        <w:rPr>
          <w:rFonts w:cs="TimesNewRomanPSMT"/>
          <w:sz w:val="20"/>
          <w:szCs w:val="20"/>
          <w:lang w:val="en-GB"/>
        </w:rPr>
        <w:t xml:space="preserve">Component 2 addresses technology support and delivery systems to address RETs but emphasize Solar PV systems. </w:t>
      </w:r>
      <w:r w:rsidRPr="00A16B3C">
        <w:rPr>
          <w:rFonts w:eastAsia="Times New Roman" w:cs="Arial"/>
          <w:sz w:val="20"/>
          <w:szCs w:val="20"/>
          <w:lang w:val="en-GB"/>
        </w:rPr>
        <w:t>Significant capacity building was undertaken to enable the first demonstrations of grid</w:t>
      </w:r>
      <w:r w:rsidRPr="00A16B3C">
        <w:rPr>
          <w:rFonts w:cs="TimesNewRomanPSMT"/>
          <w:sz w:val="20"/>
          <w:szCs w:val="20"/>
          <w:lang w:val="en-GB"/>
        </w:rPr>
        <w:t>-</w:t>
      </w:r>
      <w:r w:rsidRPr="00A16B3C">
        <w:rPr>
          <w:rFonts w:eastAsia="Times New Roman" w:cs="Arial"/>
          <w:sz w:val="20"/>
          <w:szCs w:val="20"/>
          <w:lang w:val="en-GB"/>
        </w:rPr>
        <w:t>connected PV systems, as well as their adoption on a wider scale, has been wide-ranging in its scope, ranging from technical issues related to the electricity grid and RETs, to enabling key players to understand the economic rationale for renewable energy, to developing and implementing financial mechanisms and market structures, to training government and private financial institutions on assessing and making loans to various RET projects. Partners such as the Seychelles Institute of Technology (SIT) and the University of Seychelles (</w:t>
      </w:r>
      <w:proofErr w:type="spellStart"/>
      <w:r w:rsidRPr="00A16B3C">
        <w:rPr>
          <w:rFonts w:eastAsia="Times New Roman" w:cs="Arial"/>
          <w:sz w:val="20"/>
          <w:szCs w:val="20"/>
          <w:lang w:val="en-GB"/>
        </w:rPr>
        <w:t>UniSey</w:t>
      </w:r>
      <w:proofErr w:type="spellEnd"/>
      <w:r w:rsidRPr="00A16B3C">
        <w:rPr>
          <w:rFonts w:eastAsia="Times New Roman" w:cs="Arial"/>
          <w:sz w:val="20"/>
          <w:szCs w:val="20"/>
          <w:lang w:val="en-GB"/>
        </w:rPr>
        <w:t>) have been supported to build their expertise on renewable energy technologies</w:t>
      </w:r>
    </w:p>
    <w:p w:rsidR="001B20B1" w:rsidRPr="00A16B3C" w:rsidRDefault="001B20B1" w:rsidP="001B20B1">
      <w:pPr>
        <w:autoSpaceDE w:val="0"/>
        <w:autoSpaceDN w:val="0"/>
        <w:adjustRightInd w:val="0"/>
        <w:spacing w:after="0"/>
        <w:rPr>
          <w:rFonts w:cs="TimesNewRomanPSMT"/>
          <w:sz w:val="20"/>
          <w:szCs w:val="20"/>
          <w:lang w:val="en-GB"/>
        </w:rPr>
      </w:pPr>
    </w:p>
    <w:p w:rsidR="001B20B1" w:rsidRPr="00A16B3C" w:rsidRDefault="001B20B1" w:rsidP="001B20B1">
      <w:pPr>
        <w:spacing w:after="0"/>
        <w:rPr>
          <w:rFonts w:eastAsia="Times New Roman" w:cs="Arial"/>
          <w:sz w:val="20"/>
          <w:szCs w:val="20"/>
          <w:lang w:val="en-GB"/>
        </w:rPr>
      </w:pPr>
      <w:r w:rsidRPr="00A16B3C">
        <w:rPr>
          <w:rFonts w:cs="TimesNewRomanPSMT"/>
          <w:sz w:val="20"/>
          <w:szCs w:val="20"/>
          <w:lang w:val="en-GB"/>
        </w:rPr>
        <w:t>Component 3 addresses demonstration systems for energy production, and focused specifically on Solar PV systems. Of key importance has been the</w:t>
      </w:r>
      <w:r w:rsidRPr="00A16B3C">
        <w:rPr>
          <w:rFonts w:eastAsia="Times New Roman" w:cs="Arial"/>
          <w:sz w:val="20"/>
          <w:szCs w:val="20"/>
          <w:lang w:val="en-GB"/>
        </w:rPr>
        <w:t xml:space="preserve"> close coordination of the implementation of demonstration grid-connected PV systems installed with funding from a financing scheme for PV systems that combines the resources of the GEF and the Ministry of Finance, such that potential adopters of PV technology are motivated and ready to make investments in PV </w:t>
      </w:r>
    </w:p>
    <w:p w:rsidR="001B20B1" w:rsidRPr="00A16B3C" w:rsidRDefault="001B20B1" w:rsidP="001B20B1">
      <w:pPr>
        <w:autoSpaceDE w:val="0"/>
        <w:autoSpaceDN w:val="0"/>
        <w:adjustRightInd w:val="0"/>
        <w:spacing w:after="0"/>
        <w:rPr>
          <w:rFonts w:cs="TimesNewRomanPSMT"/>
          <w:sz w:val="20"/>
          <w:szCs w:val="20"/>
          <w:lang w:val="en-GB"/>
        </w:rPr>
      </w:pPr>
    </w:p>
    <w:p w:rsidR="001B20B1" w:rsidRPr="00A16B3C" w:rsidRDefault="001B20B1" w:rsidP="001B20B1">
      <w:pPr>
        <w:autoSpaceDE w:val="0"/>
        <w:autoSpaceDN w:val="0"/>
        <w:adjustRightInd w:val="0"/>
        <w:spacing w:after="0"/>
        <w:rPr>
          <w:rFonts w:cs="TimesNewRomanPSMT"/>
          <w:sz w:val="20"/>
          <w:szCs w:val="20"/>
          <w:lang w:val="en-GB"/>
        </w:rPr>
      </w:pPr>
      <w:r w:rsidRPr="00A16B3C">
        <w:rPr>
          <w:rFonts w:cs="TimesNewRomanPSMT"/>
          <w:sz w:val="20"/>
          <w:szCs w:val="20"/>
          <w:lang w:val="en-GB"/>
        </w:rPr>
        <w:t xml:space="preserve">Activities under Components 1 and 2 concentrated in the initial stages of the project, as they set the stage for the establishment of PV demonstration systems under Component 3 during the latter stages of the project. Together, these actions were designed to play a critical role in “jump-starting” the adoption of solar PV technology in the Seychelles, and in setting the stage for broad-scale replication by reducing the costs of PV technology through a market-based approach that established a financial incentive mechanisms for PV systems and reduce transaction costs (by creating a reliable supply chain and establishing local capacity for installation and maintenance). </w:t>
      </w:r>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Responsibility for implementing the project is ceded by the Executing Agency (MEECC) to the GOS-UNDP-GEF Programme Coordination Unit (PCU) under the overall management of a Programme Coordinator and providing technical oversight, financial and administrative services to the project.  MEECC has appointed a National Project Director (NPD) to oversee implementation; the NPD also chairs the project Steering Committee which is comprised of key project stakeholders. The project is managed day-to-day by a Project Manager based at the PCU. The UNDP Seychelles Country Office is responsible for quality assurance.</w:t>
      </w:r>
    </w:p>
    <w:p w:rsidR="001B20B1" w:rsidRPr="00A16B3C" w:rsidRDefault="001B20B1" w:rsidP="001B20B1">
      <w:pPr>
        <w:spacing w:before="200"/>
        <w:rPr>
          <w:rFonts w:ascii="Calibri" w:eastAsia="Times New Roman" w:hAnsi="Calibri"/>
          <w:i/>
          <w:sz w:val="20"/>
          <w:szCs w:val="20"/>
          <w:lang w:val="en-GB"/>
        </w:rPr>
      </w:pPr>
      <w:r w:rsidRPr="00A16B3C">
        <w:rPr>
          <w:rFonts w:ascii="Calibri" w:eastAsia="Times New Roman" w:hAnsi="Calibri"/>
          <w:sz w:val="20"/>
          <w:szCs w:val="20"/>
          <w:lang w:val="en-GB"/>
        </w:rPr>
        <w:t xml:space="preserve">The TE will be conducted according to the guidance, rules and procedures established by UNDP and GEF as reflected in the UNDP Evaluation Guidance for GEF Financed Projects.  </w:t>
      </w:r>
    </w:p>
    <w:p w:rsidR="001B20B1" w:rsidRPr="00A16B3C" w:rsidRDefault="001B20B1" w:rsidP="001B20B1">
      <w:pPr>
        <w:spacing w:after="120"/>
        <w:rPr>
          <w:rFonts w:ascii="Calibri" w:eastAsia="Times New Roman" w:hAnsi="Calibri"/>
          <w:sz w:val="20"/>
          <w:szCs w:val="20"/>
          <w:lang w:val="en-GB"/>
        </w:rPr>
      </w:pPr>
      <w:r w:rsidRPr="00A16B3C">
        <w:rPr>
          <w:rFonts w:ascii="Calibri" w:eastAsia="Times New Roman" w:hAnsi="Calibri"/>
          <w:sz w:val="20"/>
          <w:szCs w:val="20"/>
          <w:lang w:val="en-GB"/>
        </w:rPr>
        <w:t xml:space="preserve">The objectives of the evaluation are to assess the achievement of project results, and to draw lessons that can both improve the sustainability of benefits from this project, and aid in the overall enhancement of UNDP programming.   </w:t>
      </w:r>
      <w:bookmarkStart w:id="134" w:name="_Toc299133043"/>
      <w:bookmarkStart w:id="135" w:name="_Toc321341550"/>
    </w:p>
    <w:p w:rsidR="001B20B1" w:rsidRPr="00A16B3C" w:rsidRDefault="001B20B1" w:rsidP="001B20B1">
      <w:pPr>
        <w:pStyle w:val="Heading51"/>
        <w:rPr>
          <w:lang w:val="en-GB"/>
        </w:rPr>
      </w:pPr>
      <w:r w:rsidRPr="00A16B3C">
        <w:rPr>
          <w:lang w:val="en-GB"/>
        </w:rPr>
        <w:t>Evaluation approach and method</w:t>
      </w:r>
      <w:bookmarkEnd w:id="134"/>
      <w:bookmarkEnd w:id="135"/>
    </w:p>
    <w:p w:rsidR="001B20B1" w:rsidRPr="00A16B3C" w:rsidRDefault="001B20B1" w:rsidP="001B20B1">
      <w:pPr>
        <w:spacing w:before="200"/>
        <w:rPr>
          <w:rFonts w:eastAsia="Times New Roman"/>
          <w:sz w:val="20"/>
          <w:szCs w:val="20"/>
          <w:lang w:val="en-GB"/>
        </w:rPr>
      </w:pPr>
      <w:r w:rsidRPr="00A16B3C">
        <w:rPr>
          <w:rFonts w:eastAsia="Times New Roman"/>
          <w:sz w:val="20"/>
          <w:szCs w:val="20"/>
          <w:lang w:val="en-GB"/>
        </w:rPr>
        <w:lastRenderedPageBreak/>
        <w:t>An overall approach and method</w:t>
      </w:r>
      <w:r w:rsidRPr="00A16B3C">
        <w:rPr>
          <w:rFonts w:eastAsia="Times New Roman"/>
          <w:sz w:val="20"/>
          <w:szCs w:val="20"/>
          <w:vertAlign w:val="superscript"/>
          <w:lang w:val="en-GB"/>
        </w:rPr>
        <w:footnoteReference w:id="12"/>
      </w:r>
      <w:r w:rsidRPr="00A16B3C">
        <w:rPr>
          <w:rFonts w:eastAsia="Times New Roman"/>
          <w:sz w:val="20"/>
          <w:szCs w:val="20"/>
          <w:lang w:val="en-GB"/>
        </w:rPr>
        <w:t xml:space="preserve"> for conducting project terminal evaluations of UNDP supported GEF financed projects has developed over time. The evaluation should include a mixed methodology of document review, interviews, and observations from project site visits, at minimum, and the evaluators should make an effort to triangulate information. The evaluator is expected to frame the evaluation effort using the criteria of </w:t>
      </w:r>
      <w:r w:rsidRPr="00A16B3C">
        <w:rPr>
          <w:rFonts w:eastAsia="Times New Roman"/>
          <w:b/>
          <w:sz w:val="20"/>
          <w:szCs w:val="20"/>
          <w:lang w:val="en-GB"/>
        </w:rPr>
        <w:t xml:space="preserve">relevance, effectiveness, efficiency, sustainability, and impact, </w:t>
      </w:r>
      <w:r w:rsidRPr="00A16B3C">
        <w:rPr>
          <w:rFonts w:eastAsia="Times New Roman"/>
          <w:sz w:val="20"/>
          <w:szCs w:val="20"/>
          <w:lang w:val="en-GB"/>
        </w:rPr>
        <w:t xml:space="preserve">as defined and explained in the </w:t>
      </w:r>
      <w:hyperlink r:id="rId26" w:history="1">
        <w:r w:rsidRPr="00A16B3C">
          <w:rPr>
            <w:rStyle w:val="Hyperlink"/>
            <w:rFonts w:eastAsia="Times New Roman"/>
            <w:sz w:val="20"/>
            <w:szCs w:val="20"/>
            <w:lang w:val="en-GB"/>
          </w:rPr>
          <w:t xml:space="preserve">UNDP Guidance for Conducting Terminal Evaluations of  UNDP-supported, GEF-financed Projects.   </w:t>
        </w:r>
      </w:hyperlink>
      <w:r w:rsidRPr="00A16B3C">
        <w:rPr>
          <w:rFonts w:eastAsia="Times New Roman"/>
          <w:sz w:val="20"/>
          <w:szCs w:val="20"/>
          <w:lang w:val="en-GB"/>
        </w:rPr>
        <w:t xml:space="preserve"> A set of questions covering each of these criteria have been drafted and are included with this TOR </w:t>
      </w:r>
      <w:r w:rsidRPr="00A16B3C">
        <w:rPr>
          <w:rFonts w:eastAsia="Times New Roman"/>
          <w:sz w:val="20"/>
          <w:szCs w:val="20"/>
          <w:shd w:val="clear" w:color="auto" w:fill="BFBFBF"/>
          <w:lang w:val="en-GB"/>
        </w:rPr>
        <w:t>(</w:t>
      </w:r>
      <w:hyperlink w:anchor="_TOR_Annex_C:" w:history="1">
        <w:r w:rsidRPr="00A16B3C">
          <w:rPr>
            <w:rFonts w:eastAsia="Times New Roman"/>
            <w:i/>
            <w:color w:val="0000FF"/>
            <w:sz w:val="20"/>
            <w:szCs w:val="20"/>
            <w:u w:val="single"/>
            <w:shd w:val="clear" w:color="auto" w:fill="BFBFBF"/>
            <w:lang w:val="en-GB"/>
          </w:rPr>
          <w:t>Annex C</w:t>
        </w:r>
      </w:hyperlink>
      <w:r w:rsidRPr="00A16B3C">
        <w:rPr>
          <w:rFonts w:eastAsia="Times New Roman"/>
          <w:sz w:val="20"/>
          <w:szCs w:val="20"/>
          <w:shd w:val="clear" w:color="auto" w:fill="D9D9D9"/>
          <w:lang w:val="en-GB"/>
        </w:rPr>
        <w:t>).</w:t>
      </w:r>
      <w:r w:rsidRPr="00A16B3C">
        <w:rPr>
          <w:rFonts w:eastAsia="Times New Roman"/>
          <w:sz w:val="20"/>
          <w:szCs w:val="20"/>
          <w:lang w:val="en-GB"/>
        </w:rPr>
        <w:t xml:space="preserve"> The evaluator is expected to amend, complete and submit this matrix as part of an evaluation inception report, and shall include it as an annex to the final report.  </w:t>
      </w:r>
    </w:p>
    <w:p w:rsidR="001B20B1" w:rsidRPr="00A16B3C" w:rsidRDefault="001B20B1" w:rsidP="001B20B1">
      <w:pPr>
        <w:spacing w:after="120"/>
        <w:rPr>
          <w:rFonts w:ascii="Calibri" w:eastAsia="Times New Roman" w:hAnsi="Calibri"/>
          <w:sz w:val="20"/>
          <w:szCs w:val="20"/>
          <w:lang w:val="en-GB"/>
        </w:rPr>
      </w:pPr>
      <w:r w:rsidRPr="00A16B3C">
        <w:rPr>
          <w:rFonts w:ascii="Calibri" w:eastAsia="Times New Roman" w:hAnsi="Calibri"/>
          <w:sz w:val="20"/>
          <w:szCs w:val="20"/>
          <w:lang w:val="en-GB"/>
        </w:rPr>
        <w:t xml:space="preserve">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mission to </w:t>
      </w:r>
      <w:r w:rsidRPr="00A16B3C">
        <w:rPr>
          <w:rFonts w:ascii="Calibri" w:eastAsia="Times New Roman" w:hAnsi="Calibri"/>
          <w:sz w:val="20"/>
          <w:szCs w:val="20"/>
          <w:shd w:val="clear" w:color="auto" w:fill="DDD9C3"/>
          <w:lang w:val="en-GB"/>
        </w:rPr>
        <w:t xml:space="preserve">Seychelles, </w:t>
      </w:r>
      <w:r w:rsidRPr="00A16B3C">
        <w:rPr>
          <w:rFonts w:ascii="Calibri" w:eastAsia="Times New Roman" w:hAnsi="Calibri"/>
          <w:sz w:val="20"/>
          <w:szCs w:val="20"/>
          <w:lang w:val="en-GB"/>
        </w:rPr>
        <w:t xml:space="preserve">including installation </w:t>
      </w:r>
      <w:r w:rsidRPr="00A16B3C">
        <w:rPr>
          <w:rFonts w:ascii="Calibri" w:eastAsia="Times New Roman" w:hAnsi="Calibri"/>
          <w:sz w:val="20"/>
          <w:szCs w:val="20"/>
          <w:shd w:val="clear" w:color="auto" w:fill="FFFFFF"/>
          <w:lang w:val="en-GB"/>
        </w:rPr>
        <w:t xml:space="preserve">sites on </w:t>
      </w:r>
      <w:proofErr w:type="spellStart"/>
      <w:r w:rsidRPr="00A16B3C">
        <w:rPr>
          <w:rFonts w:ascii="Calibri" w:eastAsia="Times New Roman" w:hAnsi="Calibri"/>
          <w:sz w:val="20"/>
          <w:szCs w:val="20"/>
          <w:shd w:val="clear" w:color="auto" w:fill="FFFFFF"/>
          <w:lang w:val="en-GB"/>
        </w:rPr>
        <w:t>Mahe</w:t>
      </w:r>
      <w:proofErr w:type="spellEnd"/>
      <w:r w:rsidRPr="00A16B3C">
        <w:rPr>
          <w:rFonts w:ascii="Calibri" w:eastAsia="Times New Roman" w:hAnsi="Calibri"/>
          <w:sz w:val="20"/>
          <w:szCs w:val="20"/>
          <w:shd w:val="clear" w:color="auto" w:fill="FFFFFF"/>
          <w:lang w:val="en-GB"/>
        </w:rPr>
        <w:t xml:space="preserve"> and possibly Praslin and La Digue islands. </w:t>
      </w:r>
      <w:r w:rsidRPr="00A16B3C">
        <w:rPr>
          <w:rFonts w:ascii="Calibri" w:eastAsia="Times New Roman" w:hAnsi="Calibri"/>
          <w:sz w:val="20"/>
          <w:szCs w:val="20"/>
          <w:lang w:val="en-GB"/>
        </w:rPr>
        <w:t>Interviews will be held with the following organizations and individuals at a minimum: Seychelles Energy Commission, Public Utilities Corporation, Seychelles Institute of Technology, service providers/installers and clients.</w:t>
      </w:r>
    </w:p>
    <w:p w:rsidR="001B20B1" w:rsidRPr="00A16B3C" w:rsidRDefault="001B20B1" w:rsidP="001B20B1">
      <w:pPr>
        <w:spacing w:after="120"/>
        <w:rPr>
          <w:rFonts w:ascii="Calibri" w:eastAsia="Times New Roman" w:hAnsi="Calibri"/>
          <w:sz w:val="20"/>
          <w:szCs w:val="20"/>
          <w:lang w:val="en-GB"/>
        </w:rPr>
      </w:pPr>
      <w:r w:rsidRPr="00A16B3C">
        <w:rPr>
          <w:rFonts w:ascii="Calibri" w:eastAsia="Times New Roman" w:hAnsi="Calibri"/>
          <w:sz w:val="20"/>
          <w:szCs w:val="20"/>
          <w:lang w:val="en-GB"/>
        </w:rPr>
        <w:t xml:space="preserve">The evaluator will review all relevant sources of information, such as the project document, project reports – including Annual APR/PIR, project budget revisions, midterm review, progress reports, </w:t>
      </w:r>
      <w:proofErr w:type="gramStart"/>
      <w:r w:rsidRPr="00A16B3C">
        <w:rPr>
          <w:rFonts w:ascii="Calibri" w:eastAsia="Times New Roman" w:hAnsi="Calibri"/>
          <w:sz w:val="20"/>
          <w:szCs w:val="20"/>
          <w:lang w:val="en-GB"/>
        </w:rPr>
        <w:t>GEF</w:t>
      </w:r>
      <w:proofErr w:type="gramEnd"/>
      <w:r w:rsidRPr="00A16B3C">
        <w:rPr>
          <w:rFonts w:ascii="Calibri" w:eastAsia="Times New Roman" w:hAnsi="Calibri"/>
          <w:sz w:val="20"/>
          <w:szCs w:val="20"/>
          <w:lang w:val="en-GB"/>
        </w:rPr>
        <w:t xml:space="preserve">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A16B3C">
          <w:rPr>
            <w:rFonts w:ascii="Calibri" w:eastAsia="Times New Roman" w:hAnsi="Calibri"/>
            <w:color w:val="0000FF"/>
            <w:sz w:val="20"/>
            <w:szCs w:val="20"/>
            <w:u w:val="single"/>
            <w:shd w:val="clear" w:color="auto" w:fill="FFFFFF"/>
            <w:lang w:val="en-GB"/>
          </w:rPr>
          <w:t>Annex B</w:t>
        </w:r>
      </w:hyperlink>
      <w:r w:rsidRPr="00A16B3C">
        <w:rPr>
          <w:rFonts w:ascii="Calibri" w:eastAsia="Times New Roman" w:hAnsi="Calibri"/>
          <w:color w:val="0000FF"/>
          <w:sz w:val="20"/>
          <w:szCs w:val="20"/>
          <w:u w:val="single"/>
          <w:shd w:val="clear" w:color="auto" w:fill="FFFFFF"/>
          <w:lang w:val="en-GB"/>
        </w:rPr>
        <w:t xml:space="preserve"> </w:t>
      </w:r>
      <w:r w:rsidRPr="00A16B3C">
        <w:rPr>
          <w:rFonts w:ascii="Calibri" w:eastAsia="Times New Roman" w:hAnsi="Calibri"/>
          <w:sz w:val="20"/>
          <w:szCs w:val="20"/>
          <w:lang w:val="en-GB"/>
        </w:rPr>
        <w:t>of this Terms of Reference.</w:t>
      </w:r>
    </w:p>
    <w:p w:rsidR="001B20B1" w:rsidRPr="00A16B3C" w:rsidRDefault="001B20B1" w:rsidP="001B20B1">
      <w:pPr>
        <w:pStyle w:val="Heading51"/>
        <w:rPr>
          <w:lang w:val="en-GB"/>
        </w:rPr>
      </w:pPr>
      <w:bookmarkStart w:id="136" w:name="_Toc321341551"/>
      <w:r w:rsidRPr="00A16B3C">
        <w:rPr>
          <w:lang w:val="en-GB"/>
        </w:rPr>
        <w:t>Evaluation Criteria &amp; Ratings</w:t>
      </w:r>
      <w:bookmarkEnd w:id="136"/>
    </w:p>
    <w:p w:rsidR="001B20B1" w:rsidRPr="00A16B3C" w:rsidRDefault="001B20B1" w:rsidP="001B20B1">
      <w:pPr>
        <w:autoSpaceDE w:val="0"/>
        <w:autoSpaceDN w:val="0"/>
        <w:adjustRightInd w:val="0"/>
        <w:spacing w:after="0"/>
        <w:rPr>
          <w:rFonts w:ascii="Calibri" w:eastAsia="Times New Roman" w:hAnsi="Calibri"/>
          <w:sz w:val="20"/>
          <w:szCs w:val="20"/>
          <w:lang w:val="en-GB"/>
        </w:rPr>
      </w:pPr>
      <w:r w:rsidRPr="00A16B3C">
        <w:rPr>
          <w:rFonts w:ascii="Calibri" w:eastAsia="Times New Roman" w:hAnsi="Calibri"/>
          <w:sz w:val="20"/>
          <w:szCs w:val="20"/>
          <w:lang w:val="en-GB"/>
        </w:rPr>
        <w:t>An assessment of project performance will be carried out, based against expectations set out in the Project Logical Framework/Results Framework (</w:t>
      </w:r>
      <w:hyperlink w:anchor="_TOR_Annex_A:" w:history="1">
        <w:r w:rsidRPr="00A16B3C">
          <w:rPr>
            <w:rFonts w:ascii="Calibri" w:eastAsia="Times New Roman" w:hAnsi="Calibri"/>
            <w:color w:val="0000FF"/>
            <w:sz w:val="20"/>
            <w:szCs w:val="20"/>
            <w:u w:val="single"/>
            <w:lang w:val="en-GB"/>
          </w:rPr>
          <w:t>Annex A</w:t>
        </w:r>
      </w:hyperlink>
      <w:r w:rsidRPr="00A16B3C">
        <w:rPr>
          <w:rFonts w:ascii="Calibri" w:eastAsia="Times New Roman" w:hAnsi="Calibri"/>
          <w:sz w:val="20"/>
          <w:szCs w:val="20"/>
          <w:highlight w:val="lightGray"/>
          <w:lang w:val="en-GB"/>
        </w:rPr>
        <w:t>)</w:t>
      </w:r>
      <w:r w:rsidRPr="00A16B3C">
        <w:rPr>
          <w:rFonts w:ascii="Calibri" w:eastAsia="Times New Roman" w:hAnsi="Calibri"/>
          <w:sz w:val="20"/>
          <w:szCs w:val="20"/>
          <w:lang w:val="en-GB"/>
        </w:rPr>
        <w:t>, which provides performance and impact indicators for project implementation along with their corresponding means of verification</w:t>
      </w:r>
      <w:r w:rsidRPr="00A16B3C">
        <w:rPr>
          <w:rFonts w:ascii="Calibri" w:eastAsia="Times New Roman" w:hAnsi="Calibri"/>
          <w:sz w:val="23"/>
          <w:szCs w:val="23"/>
          <w:lang w:val="en-GB"/>
        </w:rPr>
        <w:t xml:space="preserve">. </w:t>
      </w:r>
      <w:r w:rsidRPr="00A16B3C">
        <w:rPr>
          <w:rFonts w:ascii="Calibri" w:eastAsia="Times New Roman" w:hAnsi="Calibri"/>
          <w:sz w:val="20"/>
          <w:szCs w:val="20"/>
          <w:lang w:val="en-GB"/>
        </w:rPr>
        <w:t xml:space="preserve">The evaluation will at a minimum cover the criteria of: </w:t>
      </w:r>
      <w:r w:rsidRPr="00A16B3C">
        <w:rPr>
          <w:rFonts w:ascii="Calibri" w:eastAsia="Times New Roman" w:hAnsi="Calibri"/>
          <w:b/>
          <w:sz w:val="20"/>
          <w:szCs w:val="20"/>
          <w:lang w:val="en-GB"/>
        </w:rPr>
        <w:t xml:space="preserve">relevance, effectiveness, efficiency, sustainability and impact. </w:t>
      </w:r>
      <w:r w:rsidRPr="00A16B3C">
        <w:rPr>
          <w:rFonts w:ascii="Calibri" w:eastAsia="Times New Roman" w:hAnsi="Calibri"/>
          <w:sz w:val="20"/>
          <w:szCs w:val="20"/>
          <w:lang w:val="en-GB"/>
        </w:rPr>
        <w:t xml:space="preserve">Ratings must be provided on the following performance criteria. The completed table must be included in the evaluation executive summary.   The obligatory rating scales are included in </w:t>
      </w:r>
      <w:hyperlink w:anchor="_TOR_Annex_D:" w:history="1">
        <w:r w:rsidRPr="00A16B3C">
          <w:rPr>
            <w:rFonts w:ascii="Calibri" w:eastAsia="Times New Roman" w:hAnsi="Calibri"/>
            <w:color w:val="0000FF"/>
            <w:sz w:val="20"/>
            <w:szCs w:val="20"/>
            <w:u w:val="single"/>
            <w:lang w:val="en-GB"/>
          </w:rPr>
          <w:t xml:space="preserve"> Annex D</w:t>
        </w:r>
      </w:hyperlink>
      <w:r w:rsidRPr="00A16B3C">
        <w:rPr>
          <w:rFonts w:ascii="Calibri" w:eastAsia="Times New Roman" w:hAnsi="Calibri"/>
          <w:sz w:val="20"/>
          <w:szCs w:val="20"/>
          <w:lang w:val="en-GB"/>
        </w:rPr>
        <w:t>.</w:t>
      </w:r>
    </w:p>
    <w:p w:rsidR="001B20B1" w:rsidRPr="00A16B3C" w:rsidRDefault="001B20B1" w:rsidP="001B20B1">
      <w:pPr>
        <w:autoSpaceDE w:val="0"/>
        <w:autoSpaceDN w:val="0"/>
        <w:adjustRightInd w:val="0"/>
        <w:spacing w:after="0"/>
        <w:rPr>
          <w:rFonts w:ascii="Calibri" w:eastAsia="Times New Roman" w:hAnsi="Calibri"/>
          <w:sz w:val="20"/>
          <w:szCs w:val="20"/>
          <w:lang w:val="en-GB"/>
        </w:rPr>
      </w:pPr>
    </w:p>
    <w:tbl>
      <w:tblPr>
        <w:tblW w:w="49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739"/>
        <w:gridCol w:w="5076"/>
        <w:gridCol w:w="739"/>
      </w:tblGrid>
      <w:tr w:rsidR="001B20B1" w:rsidRPr="00A16B3C" w:rsidTr="001B20B1">
        <w:trPr>
          <w:trHeight w:val="206"/>
        </w:trPr>
        <w:tc>
          <w:tcPr>
            <w:tcW w:w="5000" w:type="pct"/>
            <w:gridSpan w:val="4"/>
            <w:vAlign w:val="center"/>
          </w:tcPr>
          <w:p w:rsidR="001B20B1" w:rsidRPr="00A16B3C" w:rsidRDefault="001B20B1" w:rsidP="001B20B1">
            <w:pPr>
              <w:tabs>
                <w:tab w:val="right" w:pos="0"/>
              </w:tabs>
              <w:spacing w:after="0"/>
              <w:rPr>
                <w:rFonts w:ascii="Calibri" w:eastAsia="Times New Roman" w:hAnsi="Calibri"/>
                <w:b/>
                <w:color w:val="000000"/>
                <w:sz w:val="20"/>
                <w:szCs w:val="20"/>
                <w:lang w:val="en-GB"/>
              </w:rPr>
            </w:pPr>
            <w:r w:rsidRPr="00A16B3C">
              <w:rPr>
                <w:rFonts w:ascii="Calibri" w:eastAsia="Times New Roman" w:hAnsi="Calibri"/>
                <w:b/>
                <w:color w:val="000000"/>
                <w:sz w:val="20"/>
                <w:szCs w:val="20"/>
                <w:lang w:val="en-GB"/>
              </w:rPr>
              <w:t>Evaluation Ratings:</w:t>
            </w:r>
          </w:p>
        </w:tc>
      </w:tr>
      <w:tr w:rsidR="001B20B1" w:rsidRPr="00A16B3C" w:rsidTr="001B20B1">
        <w:tblPrEx>
          <w:shd w:val="clear" w:color="auto" w:fill="4F81BD"/>
        </w:tblPrEx>
        <w:tc>
          <w:tcPr>
            <w:tcW w:w="1605" w:type="pct"/>
            <w:shd w:val="clear" w:color="auto" w:fill="7F7F7F"/>
          </w:tcPr>
          <w:p w:rsidR="001B20B1" w:rsidRPr="00A16B3C" w:rsidRDefault="001B20B1" w:rsidP="001B20B1">
            <w:pPr>
              <w:spacing w:after="0"/>
              <w:rPr>
                <w:rFonts w:ascii="Calibri" w:eastAsia="Times New Roman" w:hAnsi="Calibri"/>
                <w:b/>
                <w:bCs/>
                <w:color w:val="FFFFFF"/>
                <w:sz w:val="20"/>
                <w:szCs w:val="20"/>
                <w:lang w:val="en-GB"/>
              </w:rPr>
            </w:pPr>
            <w:bookmarkStart w:id="137" w:name="_Toc299133036"/>
            <w:r w:rsidRPr="00A16B3C">
              <w:rPr>
                <w:rFonts w:ascii="Calibri" w:eastAsia="Times New Roman" w:hAnsi="Calibri"/>
                <w:b/>
                <w:color w:val="FFFFFF"/>
                <w:sz w:val="20"/>
                <w:szCs w:val="20"/>
                <w:lang w:val="en-GB"/>
              </w:rPr>
              <w:t>1. Monitoring and Evaluation</w:t>
            </w:r>
          </w:p>
        </w:tc>
        <w:tc>
          <w:tcPr>
            <w:tcW w:w="383" w:type="pct"/>
            <w:shd w:val="clear" w:color="auto" w:fill="7F7F7F"/>
          </w:tcPr>
          <w:p w:rsidR="001B20B1" w:rsidRPr="00A16B3C" w:rsidRDefault="001B20B1" w:rsidP="001B20B1">
            <w:pPr>
              <w:spacing w:after="0"/>
              <w:jc w:val="center"/>
              <w:rPr>
                <w:rFonts w:ascii="Calibri" w:eastAsia="Times New Roman" w:hAnsi="Calibri"/>
                <w:b/>
                <w:bCs/>
                <w:color w:val="FFFFFF"/>
                <w:sz w:val="20"/>
                <w:szCs w:val="20"/>
                <w:lang w:val="en-GB"/>
              </w:rPr>
            </w:pPr>
            <w:r w:rsidRPr="00A16B3C">
              <w:rPr>
                <w:rFonts w:ascii="Calibri" w:eastAsia="Times New Roman" w:hAnsi="Calibri"/>
                <w:b/>
                <w:i/>
                <w:color w:val="FFFFFF"/>
                <w:sz w:val="20"/>
                <w:szCs w:val="20"/>
                <w:lang w:val="en-GB"/>
              </w:rPr>
              <w:t>rating</w:t>
            </w:r>
          </w:p>
        </w:tc>
        <w:tc>
          <w:tcPr>
            <w:tcW w:w="2629" w:type="pct"/>
            <w:shd w:val="clear" w:color="auto" w:fill="7F7F7F"/>
          </w:tcPr>
          <w:p w:rsidR="001B20B1" w:rsidRPr="00A16B3C" w:rsidRDefault="001B20B1" w:rsidP="001B20B1">
            <w:pPr>
              <w:spacing w:after="0"/>
              <w:rPr>
                <w:rFonts w:ascii="Calibri" w:eastAsia="Times New Roman" w:hAnsi="Calibri"/>
                <w:b/>
                <w:i/>
                <w:color w:val="FFFFFF"/>
                <w:sz w:val="20"/>
                <w:szCs w:val="20"/>
                <w:lang w:val="en-GB"/>
              </w:rPr>
            </w:pPr>
            <w:r w:rsidRPr="00A16B3C">
              <w:rPr>
                <w:rFonts w:ascii="Calibri" w:eastAsia="Times New Roman" w:hAnsi="Calibri"/>
                <w:b/>
                <w:color w:val="FFFFFF"/>
                <w:sz w:val="20"/>
                <w:szCs w:val="20"/>
                <w:lang w:val="en-GB"/>
              </w:rPr>
              <w:t>2. IA&amp; EA Execution</w:t>
            </w:r>
          </w:p>
        </w:tc>
        <w:tc>
          <w:tcPr>
            <w:tcW w:w="383" w:type="pct"/>
            <w:shd w:val="clear" w:color="auto" w:fill="7F7F7F"/>
          </w:tcPr>
          <w:p w:rsidR="001B20B1" w:rsidRPr="00A16B3C" w:rsidRDefault="001B20B1" w:rsidP="001B20B1">
            <w:pPr>
              <w:spacing w:after="0"/>
              <w:jc w:val="center"/>
              <w:rPr>
                <w:rFonts w:ascii="Calibri" w:eastAsia="Times New Roman" w:hAnsi="Calibri"/>
                <w:b/>
                <w:i/>
                <w:color w:val="FFFFFF"/>
                <w:sz w:val="20"/>
                <w:szCs w:val="20"/>
                <w:lang w:val="en-GB"/>
              </w:rPr>
            </w:pPr>
            <w:r w:rsidRPr="00A16B3C">
              <w:rPr>
                <w:rFonts w:ascii="Calibri" w:eastAsia="Times New Roman" w:hAnsi="Calibri"/>
                <w:b/>
                <w:i/>
                <w:color w:val="FFFFFF"/>
                <w:sz w:val="20"/>
                <w:szCs w:val="20"/>
                <w:lang w:val="en-GB"/>
              </w:rPr>
              <w:t>rating</w:t>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M&amp;E design at entry</w:t>
            </w:r>
          </w:p>
        </w:tc>
        <w:tc>
          <w:tcPr>
            <w:tcW w:w="383"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Quality of UNDP Implementation – Implementing Agency</w:t>
            </w:r>
          </w:p>
        </w:tc>
        <w:tc>
          <w:tcPr>
            <w:tcW w:w="383"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M&amp;E Plan Implementation</w:t>
            </w:r>
          </w:p>
        </w:tc>
        <w:tc>
          <w:tcPr>
            <w:tcW w:w="383"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Quality of Execution - Executing Agency </w:t>
            </w:r>
          </w:p>
        </w:tc>
        <w:tc>
          <w:tcPr>
            <w:tcW w:w="383"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Overall quality of M&amp;E</w:t>
            </w:r>
          </w:p>
        </w:tc>
        <w:tc>
          <w:tcPr>
            <w:tcW w:w="383"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Overall quality of Implementation / Execution</w:t>
            </w:r>
          </w:p>
        </w:tc>
        <w:tc>
          <w:tcPr>
            <w:tcW w:w="383"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shd w:val="clear" w:color="auto" w:fill="4F81BD"/>
        </w:tblPrEx>
        <w:tc>
          <w:tcPr>
            <w:tcW w:w="1605" w:type="pct"/>
            <w:shd w:val="clear" w:color="auto" w:fill="7F7F7F"/>
          </w:tcPr>
          <w:p w:rsidR="001B20B1" w:rsidRPr="00A16B3C" w:rsidRDefault="001B20B1" w:rsidP="001B20B1">
            <w:pPr>
              <w:spacing w:after="0" w:line="240" w:lineRule="auto"/>
              <w:contextualSpacing/>
              <w:rPr>
                <w:rFonts w:ascii="Calibri" w:eastAsia="Times New Roman" w:hAnsi="Calibri" w:cs="Calibri"/>
                <w:b/>
                <w:bCs/>
                <w:color w:val="FFFFFF"/>
                <w:sz w:val="20"/>
                <w:szCs w:val="20"/>
                <w:lang w:val="en-GB"/>
              </w:rPr>
            </w:pPr>
            <w:r w:rsidRPr="00A16B3C">
              <w:rPr>
                <w:rFonts w:ascii="Calibri" w:eastAsia="Times New Roman" w:hAnsi="Calibri" w:cs="Calibri"/>
                <w:b/>
                <w:bCs/>
                <w:color w:val="FFFFFF"/>
                <w:sz w:val="20"/>
                <w:szCs w:val="20"/>
                <w:lang w:val="en-GB"/>
              </w:rPr>
              <w:t xml:space="preserve">3. Assessment of Outcomes </w:t>
            </w:r>
          </w:p>
        </w:tc>
        <w:tc>
          <w:tcPr>
            <w:tcW w:w="383" w:type="pct"/>
            <w:shd w:val="clear" w:color="auto" w:fill="7F7F7F"/>
          </w:tcPr>
          <w:p w:rsidR="001B20B1" w:rsidRPr="00A16B3C" w:rsidRDefault="001B20B1" w:rsidP="001B20B1">
            <w:pPr>
              <w:spacing w:after="0" w:line="240" w:lineRule="auto"/>
              <w:contextualSpacing/>
              <w:jc w:val="center"/>
              <w:rPr>
                <w:rFonts w:ascii="Calibri" w:eastAsia="Times New Roman" w:hAnsi="Calibri" w:cs="Calibri"/>
                <w:b/>
                <w:bCs/>
                <w:color w:val="FFFFFF"/>
                <w:sz w:val="20"/>
                <w:szCs w:val="20"/>
                <w:lang w:val="en-GB"/>
              </w:rPr>
            </w:pPr>
            <w:r w:rsidRPr="00A16B3C">
              <w:rPr>
                <w:rFonts w:ascii="Calibri" w:eastAsia="Times New Roman" w:hAnsi="Calibri" w:cs="Calibri"/>
                <w:b/>
                <w:bCs/>
                <w:color w:val="FFFFFF"/>
                <w:sz w:val="20"/>
                <w:szCs w:val="20"/>
                <w:lang w:val="en-GB"/>
              </w:rPr>
              <w:t>rating</w:t>
            </w:r>
          </w:p>
        </w:tc>
        <w:tc>
          <w:tcPr>
            <w:tcW w:w="2629" w:type="pct"/>
            <w:shd w:val="clear" w:color="auto" w:fill="7F7F7F"/>
          </w:tcPr>
          <w:p w:rsidR="001B20B1" w:rsidRPr="00A16B3C" w:rsidRDefault="001B20B1" w:rsidP="001B20B1">
            <w:pPr>
              <w:spacing w:after="0" w:line="240" w:lineRule="auto"/>
              <w:contextualSpacing/>
              <w:rPr>
                <w:rFonts w:ascii="Calibri" w:eastAsia="Times New Roman" w:hAnsi="Calibri" w:cs="Calibri"/>
                <w:b/>
                <w:bCs/>
                <w:color w:val="FFFFFF"/>
                <w:sz w:val="20"/>
                <w:szCs w:val="20"/>
                <w:lang w:val="en-GB"/>
              </w:rPr>
            </w:pPr>
            <w:r w:rsidRPr="00A16B3C">
              <w:rPr>
                <w:rFonts w:ascii="Calibri" w:eastAsia="Times New Roman" w:hAnsi="Calibri" w:cs="Calibri"/>
                <w:b/>
                <w:bCs/>
                <w:color w:val="FFFFFF"/>
                <w:sz w:val="20"/>
                <w:szCs w:val="20"/>
                <w:lang w:val="en-GB"/>
              </w:rPr>
              <w:t>4. Sustainability</w:t>
            </w:r>
          </w:p>
        </w:tc>
        <w:tc>
          <w:tcPr>
            <w:tcW w:w="383" w:type="pct"/>
            <w:shd w:val="clear" w:color="auto" w:fill="7F7F7F"/>
          </w:tcPr>
          <w:p w:rsidR="001B20B1" w:rsidRPr="00A16B3C" w:rsidRDefault="001B20B1" w:rsidP="001B20B1">
            <w:pPr>
              <w:spacing w:after="0" w:line="240" w:lineRule="auto"/>
              <w:contextualSpacing/>
              <w:jc w:val="center"/>
              <w:rPr>
                <w:rFonts w:ascii="Calibri" w:eastAsia="Times New Roman" w:hAnsi="Calibri" w:cs="Calibri"/>
                <w:b/>
                <w:bCs/>
                <w:color w:val="FFFFFF"/>
                <w:sz w:val="20"/>
                <w:szCs w:val="20"/>
                <w:lang w:val="en-GB"/>
              </w:rPr>
            </w:pPr>
            <w:r w:rsidRPr="00A16B3C">
              <w:rPr>
                <w:rFonts w:ascii="Calibri" w:eastAsia="Times New Roman" w:hAnsi="Calibri" w:cs="Calibri"/>
                <w:b/>
                <w:bCs/>
                <w:color w:val="FFFFFF"/>
                <w:sz w:val="20"/>
                <w:szCs w:val="20"/>
                <w:lang w:val="en-GB"/>
              </w:rPr>
              <w:t>rating</w:t>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Relevance </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Financial resources:</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Effectiveness</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Socio-political:</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Efficiency </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Institutional framework and governance:</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Overall Project Outcome Rating</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Environmental :</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p>
        </w:tc>
        <w:tc>
          <w:tcPr>
            <w:tcW w:w="383" w:type="pct"/>
          </w:tcPr>
          <w:p w:rsidR="001B20B1" w:rsidRPr="00A16B3C" w:rsidRDefault="001B20B1" w:rsidP="001B20B1">
            <w:pPr>
              <w:spacing w:after="0"/>
              <w:rPr>
                <w:rFonts w:ascii="Calibri" w:eastAsia="Times New Roman" w:hAnsi="Calibri"/>
                <w:sz w:val="20"/>
                <w:szCs w:val="20"/>
                <w:lang w:val="en-GB"/>
              </w:rPr>
            </w:pPr>
          </w:p>
        </w:tc>
        <w:tc>
          <w:tcPr>
            <w:tcW w:w="2629"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Overall likelihood of sustainability:</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bl>
    <w:p w:rsidR="001B20B1" w:rsidRPr="00A16B3C" w:rsidRDefault="001B20B1" w:rsidP="001B20B1">
      <w:pPr>
        <w:pStyle w:val="Heading51"/>
        <w:rPr>
          <w:lang w:val="en-GB"/>
        </w:rPr>
      </w:pPr>
      <w:bookmarkStart w:id="138" w:name="_Toc321341552"/>
      <w:bookmarkStart w:id="139" w:name="_Toc277677977"/>
      <w:bookmarkStart w:id="140" w:name="_Toc299122831"/>
      <w:bookmarkStart w:id="141" w:name="_Toc299122853"/>
      <w:bookmarkStart w:id="142" w:name="_Toc299122832"/>
      <w:bookmarkStart w:id="143" w:name="_Toc299122854"/>
      <w:bookmarkStart w:id="144" w:name="_Toc299126619"/>
      <w:bookmarkEnd w:id="131"/>
      <w:bookmarkEnd w:id="137"/>
      <w:r w:rsidRPr="00A16B3C">
        <w:rPr>
          <w:lang w:val="en-GB"/>
        </w:rPr>
        <w:lastRenderedPageBreak/>
        <w:t>Project finance / cofinance</w:t>
      </w:r>
      <w:bookmarkEnd w:id="138"/>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900"/>
        <w:gridCol w:w="1080"/>
        <w:gridCol w:w="1080"/>
        <w:gridCol w:w="1080"/>
        <w:gridCol w:w="1080"/>
        <w:gridCol w:w="990"/>
        <w:gridCol w:w="1170"/>
        <w:gridCol w:w="1080"/>
      </w:tblGrid>
      <w:tr w:rsidR="001B20B1" w:rsidRPr="00A16B3C" w:rsidTr="001B20B1">
        <w:tc>
          <w:tcPr>
            <w:tcW w:w="1795" w:type="dxa"/>
            <w:vMerge w:val="restar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Co-financing</w:t>
            </w:r>
          </w:p>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(type/source)</w:t>
            </w:r>
          </w:p>
        </w:tc>
        <w:tc>
          <w:tcPr>
            <w:tcW w:w="1980" w:type="dxa"/>
            <w:gridSpan w:val="2"/>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UNDP own financing (mill. US$)</w:t>
            </w:r>
          </w:p>
        </w:tc>
        <w:tc>
          <w:tcPr>
            <w:tcW w:w="2160" w:type="dxa"/>
            <w:gridSpan w:val="2"/>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Government</w:t>
            </w:r>
          </w:p>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(mill. US$)</w:t>
            </w:r>
          </w:p>
        </w:tc>
        <w:tc>
          <w:tcPr>
            <w:tcW w:w="2070" w:type="dxa"/>
            <w:gridSpan w:val="2"/>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Partner Agency</w:t>
            </w:r>
          </w:p>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(mill. US$)</w:t>
            </w:r>
          </w:p>
        </w:tc>
        <w:tc>
          <w:tcPr>
            <w:tcW w:w="2250" w:type="dxa"/>
            <w:gridSpan w:val="2"/>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Total</w:t>
            </w:r>
          </w:p>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(mill. US$)</w:t>
            </w:r>
          </w:p>
        </w:tc>
      </w:tr>
      <w:tr w:rsidR="001B20B1" w:rsidRPr="00A16B3C" w:rsidTr="001B20B1">
        <w:trPr>
          <w:trHeight w:val="143"/>
        </w:trPr>
        <w:tc>
          <w:tcPr>
            <w:tcW w:w="1795" w:type="dxa"/>
            <w:vMerge/>
          </w:tcPr>
          <w:p w:rsidR="001B20B1" w:rsidRPr="00A16B3C" w:rsidRDefault="001B20B1" w:rsidP="001B20B1">
            <w:pPr>
              <w:spacing w:after="0"/>
              <w:rPr>
                <w:rFonts w:ascii="Calibri" w:eastAsia="Times New Roman" w:hAnsi="Calibri"/>
                <w:sz w:val="20"/>
                <w:szCs w:val="20"/>
                <w:lang w:val="en-GB"/>
              </w:rPr>
            </w:pPr>
          </w:p>
        </w:tc>
        <w:tc>
          <w:tcPr>
            <w:tcW w:w="90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Planned</w:t>
            </w: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Actual </w:t>
            </w: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Planned</w:t>
            </w: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Actual</w:t>
            </w: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Planned</w:t>
            </w:r>
          </w:p>
        </w:tc>
        <w:tc>
          <w:tcPr>
            <w:tcW w:w="99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Actual</w:t>
            </w:r>
          </w:p>
        </w:tc>
        <w:tc>
          <w:tcPr>
            <w:tcW w:w="117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Planned</w:t>
            </w: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Actual</w:t>
            </w:r>
          </w:p>
        </w:tc>
      </w:tr>
      <w:tr w:rsidR="001B20B1" w:rsidRPr="00A16B3C" w:rsidTr="001B20B1">
        <w:tc>
          <w:tcPr>
            <w:tcW w:w="1795"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Grants </w:t>
            </w:r>
          </w:p>
        </w:tc>
        <w:tc>
          <w:tcPr>
            <w:tcW w:w="90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60,000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424,697</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4,842,441</w:t>
            </w:r>
          </w:p>
        </w:tc>
        <w:tc>
          <w:tcPr>
            <w:tcW w:w="990" w:type="dxa"/>
          </w:tcPr>
          <w:p w:rsidR="001B20B1" w:rsidRPr="00A16B3C" w:rsidRDefault="001B20B1" w:rsidP="001B20B1">
            <w:pPr>
              <w:spacing w:after="0"/>
              <w:rPr>
                <w:rFonts w:ascii="Calibri" w:eastAsia="Times New Roman" w:hAnsi="Calibri"/>
                <w:sz w:val="20"/>
                <w:szCs w:val="20"/>
                <w:lang w:val="en-GB"/>
              </w:rPr>
            </w:pPr>
          </w:p>
        </w:tc>
        <w:tc>
          <w:tcPr>
            <w:tcW w:w="117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6,127,138</w:t>
            </w:r>
          </w:p>
        </w:tc>
        <w:tc>
          <w:tcPr>
            <w:tcW w:w="1080" w:type="dxa"/>
          </w:tcPr>
          <w:p w:rsidR="001B20B1" w:rsidRPr="00A16B3C" w:rsidRDefault="001B20B1" w:rsidP="001B20B1">
            <w:pPr>
              <w:spacing w:after="0"/>
              <w:rPr>
                <w:rFonts w:ascii="Calibri" w:eastAsia="Times New Roman" w:hAnsi="Calibri"/>
                <w:sz w:val="20"/>
                <w:szCs w:val="20"/>
                <w:lang w:val="en-GB"/>
              </w:rPr>
            </w:pPr>
          </w:p>
        </w:tc>
      </w:tr>
      <w:tr w:rsidR="001B20B1" w:rsidRPr="00A16B3C" w:rsidTr="001B20B1">
        <w:trPr>
          <w:trHeight w:val="332"/>
        </w:trPr>
        <w:tc>
          <w:tcPr>
            <w:tcW w:w="1795"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Loans/Concessions </w:t>
            </w:r>
          </w:p>
        </w:tc>
        <w:tc>
          <w:tcPr>
            <w:tcW w:w="90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990" w:type="dxa"/>
          </w:tcPr>
          <w:p w:rsidR="001B20B1" w:rsidRPr="00A16B3C" w:rsidRDefault="001B20B1" w:rsidP="001B20B1">
            <w:pPr>
              <w:spacing w:after="0"/>
              <w:rPr>
                <w:rFonts w:ascii="Calibri" w:eastAsia="Times New Roman" w:hAnsi="Calibri"/>
                <w:sz w:val="20"/>
                <w:szCs w:val="20"/>
                <w:lang w:val="en-GB"/>
              </w:rPr>
            </w:pPr>
          </w:p>
        </w:tc>
        <w:tc>
          <w:tcPr>
            <w:tcW w:w="117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r>
      <w:tr w:rsidR="001B20B1" w:rsidRPr="00A16B3C" w:rsidTr="001B20B1">
        <w:tc>
          <w:tcPr>
            <w:tcW w:w="1795" w:type="dxa"/>
          </w:tcPr>
          <w:p w:rsidR="001B20B1" w:rsidRPr="00A16B3C" w:rsidRDefault="001B20B1" w:rsidP="00033F79">
            <w:pPr>
              <w:numPr>
                <w:ilvl w:val="0"/>
                <w:numId w:val="43"/>
              </w:numPr>
              <w:spacing w:before="60" w:after="6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In-kind support</w:t>
            </w:r>
          </w:p>
        </w:tc>
        <w:tc>
          <w:tcPr>
            <w:tcW w:w="90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990" w:type="dxa"/>
          </w:tcPr>
          <w:p w:rsidR="001B20B1" w:rsidRPr="00A16B3C" w:rsidRDefault="001B20B1" w:rsidP="001B20B1">
            <w:pPr>
              <w:spacing w:after="0"/>
              <w:rPr>
                <w:rFonts w:ascii="Calibri" w:eastAsia="Times New Roman" w:hAnsi="Calibri"/>
                <w:sz w:val="20"/>
                <w:szCs w:val="20"/>
                <w:lang w:val="en-GB"/>
              </w:rPr>
            </w:pPr>
          </w:p>
        </w:tc>
        <w:tc>
          <w:tcPr>
            <w:tcW w:w="117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r>
      <w:tr w:rsidR="001B20B1" w:rsidRPr="00A16B3C" w:rsidTr="001B20B1">
        <w:tc>
          <w:tcPr>
            <w:tcW w:w="1795" w:type="dxa"/>
          </w:tcPr>
          <w:p w:rsidR="001B20B1" w:rsidRPr="00A16B3C" w:rsidRDefault="001B20B1" w:rsidP="00033F79">
            <w:pPr>
              <w:numPr>
                <w:ilvl w:val="0"/>
                <w:numId w:val="43"/>
              </w:numPr>
              <w:spacing w:before="60" w:after="6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Other</w:t>
            </w:r>
          </w:p>
        </w:tc>
        <w:tc>
          <w:tcPr>
            <w:tcW w:w="90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800,000 rebate scheme</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990" w:type="dxa"/>
          </w:tcPr>
          <w:p w:rsidR="001B20B1" w:rsidRPr="00A16B3C" w:rsidRDefault="001B20B1" w:rsidP="001B20B1">
            <w:pPr>
              <w:spacing w:after="0"/>
              <w:rPr>
                <w:rFonts w:ascii="Calibri" w:eastAsia="Times New Roman" w:hAnsi="Calibri"/>
                <w:sz w:val="20"/>
                <w:szCs w:val="20"/>
                <w:lang w:val="en-GB"/>
              </w:rPr>
            </w:pPr>
          </w:p>
        </w:tc>
        <w:tc>
          <w:tcPr>
            <w:tcW w:w="117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r>
      <w:tr w:rsidR="001B20B1" w:rsidRPr="00A16B3C" w:rsidTr="001B20B1">
        <w:trPr>
          <w:trHeight w:val="215"/>
        </w:trPr>
        <w:tc>
          <w:tcPr>
            <w:tcW w:w="1795"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Totals</w:t>
            </w:r>
          </w:p>
        </w:tc>
        <w:tc>
          <w:tcPr>
            <w:tcW w:w="90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60,000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1,224,697</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4,842,441</w:t>
            </w:r>
          </w:p>
        </w:tc>
        <w:tc>
          <w:tcPr>
            <w:tcW w:w="990" w:type="dxa"/>
          </w:tcPr>
          <w:p w:rsidR="001B20B1" w:rsidRPr="00A16B3C" w:rsidRDefault="001B20B1" w:rsidP="001B20B1">
            <w:pPr>
              <w:spacing w:after="0"/>
              <w:rPr>
                <w:rFonts w:ascii="Calibri" w:eastAsia="Times New Roman" w:hAnsi="Calibri"/>
                <w:sz w:val="20"/>
                <w:szCs w:val="20"/>
                <w:lang w:val="en-GB"/>
              </w:rPr>
            </w:pPr>
          </w:p>
        </w:tc>
        <w:tc>
          <w:tcPr>
            <w:tcW w:w="117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6,127,138</w:t>
            </w:r>
          </w:p>
        </w:tc>
        <w:tc>
          <w:tcPr>
            <w:tcW w:w="1080" w:type="dxa"/>
          </w:tcPr>
          <w:p w:rsidR="001B20B1" w:rsidRPr="00A16B3C" w:rsidRDefault="001B20B1" w:rsidP="001B20B1">
            <w:pPr>
              <w:spacing w:after="0"/>
              <w:rPr>
                <w:rFonts w:ascii="Calibri" w:eastAsia="Times New Roman" w:hAnsi="Calibri"/>
                <w:sz w:val="20"/>
                <w:szCs w:val="20"/>
                <w:lang w:val="en-GB"/>
              </w:rPr>
            </w:pPr>
          </w:p>
        </w:tc>
      </w:tr>
    </w:tbl>
    <w:p w:rsidR="001B20B1" w:rsidRPr="00A16B3C" w:rsidRDefault="001B20B1" w:rsidP="001B20B1">
      <w:pPr>
        <w:pStyle w:val="Heading51"/>
        <w:rPr>
          <w:lang w:val="en-GB"/>
        </w:rPr>
      </w:pPr>
      <w:bookmarkStart w:id="145" w:name="_Toc321341553"/>
      <w:r w:rsidRPr="00A16B3C">
        <w:rPr>
          <w:lang w:val="en-GB"/>
        </w:rPr>
        <w:t>Mainstreaming</w:t>
      </w:r>
      <w:bookmarkEnd w:id="139"/>
      <w:bookmarkEnd w:id="145"/>
    </w:p>
    <w:p w:rsidR="001B20B1" w:rsidRPr="00A16B3C" w:rsidRDefault="001B20B1" w:rsidP="001B20B1">
      <w:pPr>
        <w:spacing w:after="120"/>
        <w:rPr>
          <w:rFonts w:eastAsia="Times New Roman"/>
          <w:sz w:val="20"/>
          <w:szCs w:val="20"/>
          <w:lang w:val="en-GB"/>
        </w:rPr>
      </w:pPr>
      <w:bookmarkStart w:id="146" w:name="_Toc277677980"/>
      <w:bookmarkStart w:id="147" w:name="_Toc321341554"/>
      <w:r w:rsidRPr="00A16B3C">
        <w:rPr>
          <w:rFonts w:eastAsia="Times New Roman"/>
          <w:sz w:val="20"/>
          <w:szCs w:val="20"/>
          <w:lang w:val="en-GB"/>
        </w:rPr>
        <w:t>UNDP supported GEF financed projects are key components in UNDP country programming, as well as regional and global programmes. The evaluation will assess the extent to which the project successfully mainstreamed with other UNDP priorities, including poverty alleviation, improved governance, the prevention and recovery from natural disasters, and gender. The evaluation will examine this project’s contribution to the United Nations Development Assistance Framework (UNDAF) or equivalent.</w:t>
      </w:r>
    </w:p>
    <w:p w:rsidR="001B20B1" w:rsidRPr="00A16B3C" w:rsidRDefault="001B20B1" w:rsidP="001B20B1">
      <w:pPr>
        <w:pStyle w:val="Heading51"/>
        <w:rPr>
          <w:lang w:val="en-GB"/>
        </w:rPr>
      </w:pPr>
      <w:r w:rsidRPr="00A16B3C">
        <w:rPr>
          <w:lang w:val="en-GB"/>
        </w:rPr>
        <w:t>Impact</w:t>
      </w:r>
      <w:bookmarkEnd w:id="146"/>
      <w:bookmarkEnd w:id="147"/>
    </w:p>
    <w:p w:rsidR="001B20B1" w:rsidRPr="00A16B3C" w:rsidRDefault="001B20B1" w:rsidP="001B20B1">
      <w:pPr>
        <w:spacing w:after="120"/>
        <w:rPr>
          <w:rFonts w:ascii="Calibri" w:eastAsia="Times New Roman" w:hAnsi="Calibri"/>
          <w:sz w:val="20"/>
          <w:szCs w:val="20"/>
          <w:lang w:val="en-GB"/>
        </w:rPr>
      </w:pPr>
      <w:r w:rsidRPr="00A16B3C">
        <w:rPr>
          <w:rFonts w:ascii="Calibri" w:eastAsia="Times New Roman" w:hAnsi="Calibri"/>
          <w:sz w:val="20"/>
          <w:szCs w:val="20"/>
          <w:lang w:val="en-GB"/>
        </w:rPr>
        <w:t>The evaluators will assess the extent to which the project is achieving impacts or progressing towards the achievement of impacts.</w:t>
      </w:r>
      <w:r w:rsidRPr="00A16B3C">
        <w:rPr>
          <w:rFonts w:ascii="Calibri" w:eastAsia="Times New Roman" w:hAnsi="Calibri" w:cs="WarnockPro-Light"/>
          <w:sz w:val="20"/>
          <w:szCs w:val="20"/>
          <w:lang w:val="en-GB"/>
        </w:rPr>
        <w:t xml:space="preserve"> K</w:t>
      </w:r>
      <w:r w:rsidRPr="00A16B3C">
        <w:rPr>
          <w:rFonts w:ascii="Calibri" w:eastAsia="Times New Roman" w:hAnsi="Calibri"/>
          <w:sz w:val="20"/>
          <w:szCs w:val="20"/>
          <w:lang w:val="en-GB"/>
        </w:rPr>
        <w:t>ey findings that should be brought out in the evaluations include whether the project has demonstrated: a) verifiable improvements in the enabling environment for CCM, b) verifiable reductions in carbon emissions, and/or c) demonstrated progress towards these impact achievements.</w:t>
      </w:r>
      <w:r w:rsidRPr="00A16B3C">
        <w:rPr>
          <w:rStyle w:val="FootnoteReference"/>
          <w:rFonts w:ascii="Calibri" w:eastAsia="Times New Roman" w:hAnsi="Calibri"/>
          <w:sz w:val="20"/>
          <w:szCs w:val="20"/>
          <w:lang w:val="en-GB"/>
        </w:rPr>
        <w:footnoteReference w:id="13"/>
      </w:r>
      <w:r w:rsidRPr="00A16B3C">
        <w:rPr>
          <w:rFonts w:ascii="Calibri" w:eastAsia="Times New Roman" w:hAnsi="Calibri"/>
          <w:sz w:val="20"/>
          <w:szCs w:val="20"/>
          <w:lang w:val="en-GB"/>
        </w:rPr>
        <w:t xml:space="preserve"> </w:t>
      </w:r>
    </w:p>
    <w:p w:rsidR="001B20B1" w:rsidRPr="00A16B3C" w:rsidRDefault="001B20B1" w:rsidP="001B20B1">
      <w:pPr>
        <w:pStyle w:val="Heading51"/>
        <w:rPr>
          <w:lang w:val="en-GB"/>
        </w:rPr>
      </w:pPr>
      <w:bookmarkStart w:id="148" w:name="_Toc278193982"/>
      <w:bookmarkStart w:id="149" w:name="_Toc299133042"/>
      <w:bookmarkStart w:id="150" w:name="_Toc321341555"/>
      <w:bookmarkStart w:id="151" w:name="_Toc299126621"/>
      <w:bookmarkEnd w:id="140"/>
      <w:bookmarkEnd w:id="141"/>
      <w:bookmarkEnd w:id="142"/>
      <w:bookmarkEnd w:id="143"/>
      <w:bookmarkEnd w:id="144"/>
      <w:r w:rsidRPr="00A16B3C">
        <w:rPr>
          <w:lang w:val="en-GB"/>
        </w:rPr>
        <w:t>Conclusions</w:t>
      </w:r>
      <w:bookmarkStart w:id="152" w:name="_Toc277677982"/>
      <w:r w:rsidRPr="00A16B3C">
        <w:rPr>
          <w:lang w:val="en-GB"/>
        </w:rPr>
        <w:t>, recommendations &amp; lessons</w:t>
      </w:r>
      <w:bookmarkEnd w:id="148"/>
      <w:bookmarkEnd w:id="149"/>
      <w:bookmarkEnd w:id="150"/>
      <w:bookmarkEnd w:id="152"/>
    </w:p>
    <w:p w:rsidR="001B20B1" w:rsidRPr="00A16B3C" w:rsidRDefault="001B20B1" w:rsidP="001B20B1">
      <w:pPr>
        <w:spacing w:after="120"/>
        <w:rPr>
          <w:rFonts w:eastAsia="Times New Roman"/>
          <w:sz w:val="20"/>
          <w:szCs w:val="20"/>
          <w:lang w:val="en-GB"/>
        </w:rPr>
      </w:pPr>
      <w:bookmarkStart w:id="153" w:name="_Toc299126625"/>
      <w:bookmarkStart w:id="154" w:name="_Toc299133044"/>
      <w:bookmarkStart w:id="155" w:name="_Toc321341556"/>
      <w:r w:rsidRPr="00A16B3C">
        <w:rPr>
          <w:rFonts w:eastAsia="Times New Roman"/>
          <w:sz w:val="20"/>
          <w:szCs w:val="20"/>
          <w:lang w:val="en-GB"/>
        </w:rPr>
        <w:t xml:space="preserve">The evaluation report must include a chapter providing a set of </w:t>
      </w:r>
      <w:r w:rsidRPr="00A16B3C">
        <w:rPr>
          <w:rFonts w:eastAsia="Times New Roman"/>
          <w:b/>
          <w:sz w:val="20"/>
          <w:szCs w:val="20"/>
          <w:lang w:val="en-GB"/>
        </w:rPr>
        <w:t>conclusions</w:t>
      </w:r>
      <w:r w:rsidRPr="00A16B3C">
        <w:rPr>
          <w:rFonts w:eastAsia="Times New Roman"/>
          <w:sz w:val="20"/>
          <w:szCs w:val="20"/>
          <w:lang w:val="en-GB"/>
        </w:rPr>
        <w:t xml:space="preserve">, </w:t>
      </w:r>
      <w:r w:rsidRPr="00A16B3C">
        <w:rPr>
          <w:rFonts w:eastAsia="Times New Roman"/>
          <w:b/>
          <w:sz w:val="20"/>
          <w:szCs w:val="20"/>
          <w:lang w:val="en-GB"/>
        </w:rPr>
        <w:t>recommendations</w:t>
      </w:r>
      <w:r w:rsidRPr="00A16B3C">
        <w:rPr>
          <w:rFonts w:eastAsia="Times New Roman"/>
          <w:sz w:val="20"/>
          <w:szCs w:val="20"/>
          <w:lang w:val="en-GB"/>
        </w:rPr>
        <w:t xml:space="preserve"> and </w:t>
      </w:r>
      <w:r w:rsidRPr="00A16B3C">
        <w:rPr>
          <w:rFonts w:eastAsia="Times New Roman"/>
          <w:b/>
          <w:sz w:val="20"/>
          <w:szCs w:val="20"/>
          <w:lang w:val="en-GB"/>
        </w:rPr>
        <w:t>lessons</w:t>
      </w:r>
      <w:r w:rsidRPr="00A16B3C">
        <w:rPr>
          <w:rFonts w:eastAsia="Times New Roman"/>
          <w:sz w:val="20"/>
          <w:szCs w:val="20"/>
          <w:lang w:val="en-GB"/>
        </w:rPr>
        <w:t xml:space="preserve">. Conclusions should build on findings and be based in evidence. Recommendations should be prioritized, specific, relevant, and targeted, with suggested implementers of the recommendations. Lessons should have wider applicability to other initiatives across the region, the area of intervention, and for the future.  </w:t>
      </w:r>
    </w:p>
    <w:p w:rsidR="001B20B1" w:rsidRPr="00A16B3C" w:rsidRDefault="001B20B1" w:rsidP="001B20B1">
      <w:pPr>
        <w:pStyle w:val="Heading51"/>
        <w:rPr>
          <w:lang w:val="en-GB"/>
        </w:rPr>
      </w:pPr>
      <w:r w:rsidRPr="00A16B3C">
        <w:rPr>
          <w:lang w:val="en-GB"/>
        </w:rPr>
        <w:t>Implementation arrangements</w:t>
      </w:r>
      <w:bookmarkEnd w:id="153"/>
      <w:bookmarkEnd w:id="154"/>
      <w:bookmarkEnd w:id="155"/>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lastRenderedPageBreak/>
        <w:t xml:space="preserve">The principal responsibility for managing this evaluation resides with the UNDP CO in </w:t>
      </w:r>
      <w:r w:rsidRPr="00A16B3C">
        <w:rPr>
          <w:rFonts w:ascii="Calibri" w:eastAsia="Times New Roman" w:hAnsi="Calibri"/>
          <w:i/>
          <w:sz w:val="20"/>
          <w:szCs w:val="20"/>
          <w:shd w:val="clear" w:color="auto" w:fill="E0E0E0"/>
          <w:lang w:val="en-GB"/>
        </w:rPr>
        <w:t>Seychelles</w:t>
      </w:r>
      <w:r w:rsidRPr="00A16B3C">
        <w:rPr>
          <w:rFonts w:ascii="Calibri" w:eastAsia="Times New Roman" w:hAnsi="Calibri"/>
          <w:sz w:val="20"/>
          <w:szCs w:val="20"/>
          <w:lang w:val="en-GB"/>
        </w:rPr>
        <w:t xml:space="preserve">. The UNDP CO will contract the evaluator and ensure the timely provision of per diems and travel arrangements within the country for the evaluator. The Project Team will be responsible for liaising with the evaluator to set up stakeholder interviews, arrange field visits, coordinate with the Government, etc.  </w:t>
      </w:r>
      <w:bookmarkStart w:id="156" w:name="_Toc299133047"/>
      <w:bookmarkStart w:id="157" w:name="_Toc299122838"/>
      <w:bookmarkStart w:id="158" w:name="_Toc299122860"/>
      <w:bookmarkStart w:id="159" w:name="_Toc299126629"/>
      <w:bookmarkEnd w:id="151"/>
    </w:p>
    <w:p w:rsidR="001B20B1" w:rsidRPr="00A16B3C" w:rsidRDefault="001B20B1" w:rsidP="001B20B1">
      <w:pPr>
        <w:pStyle w:val="Heading51"/>
        <w:rPr>
          <w:lang w:val="en-GB"/>
        </w:rPr>
      </w:pPr>
      <w:r w:rsidRPr="00A16B3C">
        <w:rPr>
          <w:lang w:val="en-GB"/>
        </w:rPr>
        <w:t>Evaluation timeframe</w:t>
      </w:r>
      <w:bookmarkEnd w:id="156"/>
      <w:bookmarkEnd w:id="157"/>
      <w:bookmarkEnd w:id="158"/>
      <w:bookmarkEnd w:id="159"/>
    </w:p>
    <w:p w:rsidR="001B20B1" w:rsidRPr="00A16B3C" w:rsidRDefault="001B20B1" w:rsidP="001B20B1">
      <w:pPr>
        <w:spacing w:after="120"/>
        <w:rPr>
          <w:rFonts w:ascii="Calibri" w:eastAsia="Times New Roman" w:hAnsi="Calibri"/>
          <w:sz w:val="20"/>
          <w:szCs w:val="20"/>
          <w:lang w:val="en-GB"/>
        </w:rPr>
      </w:pPr>
      <w:r w:rsidRPr="00A16B3C">
        <w:rPr>
          <w:rFonts w:ascii="Calibri" w:eastAsia="Times New Roman" w:hAnsi="Calibri"/>
          <w:sz w:val="20"/>
          <w:szCs w:val="20"/>
          <w:lang w:val="en-GB"/>
        </w:rPr>
        <w:t xml:space="preserve">The total duration of the evaluation will be </w:t>
      </w:r>
      <w:r w:rsidRPr="00A16B3C">
        <w:rPr>
          <w:rFonts w:ascii="Calibri" w:eastAsia="Times New Roman" w:hAnsi="Calibri"/>
          <w:i/>
          <w:sz w:val="20"/>
          <w:szCs w:val="20"/>
          <w:highlight w:val="lightGray"/>
          <w:lang w:val="en-GB"/>
        </w:rPr>
        <w:t xml:space="preserve">17 </w:t>
      </w:r>
      <w:r w:rsidRPr="00A16B3C">
        <w:rPr>
          <w:rFonts w:ascii="Calibri" w:eastAsia="Times New Roman" w:hAnsi="Calibri"/>
          <w:sz w:val="20"/>
          <w:szCs w:val="20"/>
          <w:lang w:val="en-GB"/>
        </w:rPr>
        <w:t xml:space="preserve">working days over a period of 11 weeks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99"/>
        <w:gridCol w:w="3071"/>
      </w:tblGrid>
      <w:tr w:rsidR="001B20B1" w:rsidRPr="00A16B3C" w:rsidTr="001B20B1">
        <w:trPr>
          <w:trHeight w:val="440"/>
        </w:trPr>
        <w:tc>
          <w:tcPr>
            <w:tcW w:w="2988" w:type="dxa"/>
            <w:shd w:val="clear" w:color="auto" w:fill="7F7F7F"/>
          </w:tcPr>
          <w:p w:rsidR="001B20B1" w:rsidRPr="00A16B3C" w:rsidRDefault="001B20B1" w:rsidP="001B20B1">
            <w:pPr>
              <w:spacing w:after="0"/>
              <w:rPr>
                <w:rFonts w:ascii="Calibri" w:eastAsia="Times New Roman" w:hAnsi="Calibri"/>
                <w:b/>
                <w:color w:val="FFFFFF"/>
                <w:sz w:val="20"/>
                <w:szCs w:val="20"/>
                <w:lang w:val="en-GB"/>
              </w:rPr>
            </w:pPr>
            <w:r w:rsidRPr="00A16B3C">
              <w:rPr>
                <w:rFonts w:ascii="Calibri" w:eastAsia="Times New Roman" w:hAnsi="Calibri"/>
                <w:b/>
                <w:color w:val="FFFFFF"/>
                <w:sz w:val="20"/>
                <w:szCs w:val="20"/>
                <w:lang w:val="en-GB"/>
              </w:rPr>
              <w:t>Activity</w:t>
            </w:r>
          </w:p>
        </w:tc>
        <w:tc>
          <w:tcPr>
            <w:tcW w:w="3499" w:type="dxa"/>
            <w:shd w:val="clear" w:color="auto" w:fill="7F7F7F"/>
          </w:tcPr>
          <w:p w:rsidR="001B20B1" w:rsidRPr="00A16B3C" w:rsidRDefault="001B20B1" w:rsidP="001B20B1">
            <w:pPr>
              <w:spacing w:after="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Timing</w:t>
            </w:r>
          </w:p>
        </w:tc>
        <w:tc>
          <w:tcPr>
            <w:tcW w:w="3071" w:type="dxa"/>
            <w:shd w:val="clear" w:color="auto" w:fill="7F7F7F"/>
          </w:tcPr>
          <w:p w:rsidR="001B20B1" w:rsidRPr="00A16B3C" w:rsidRDefault="001B20B1" w:rsidP="001B20B1">
            <w:pPr>
              <w:spacing w:after="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Completion Date</w:t>
            </w:r>
          </w:p>
        </w:tc>
      </w:tr>
      <w:tr w:rsidR="001B20B1" w:rsidRPr="00A16B3C" w:rsidTr="001B20B1">
        <w:tc>
          <w:tcPr>
            <w:tcW w:w="298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Preparation</w:t>
            </w:r>
          </w:p>
        </w:tc>
        <w:tc>
          <w:tcPr>
            <w:tcW w:w="3499"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i/>
                <w:sz w:val="20"/>
                <w:szCs w:val="20"/>
                <w:lang w:val="en-GB"/>
              </w:rPr>
              <w:t>3</w:t>
            </w:r>
            <w:r w:rsidRPr="00A16B3C">
              <w:rPr>
                <w:rFonts w:ascii="Calibri" w:eastAsia="Times New Roman" w:hAnsi="Calibri"/>
                <w:sz w:val="20"/>
                <w:szCs w:val="20"/>
                <w:lang w:val="en-GB"/>
              </w:rPr>
              <w:t xml:space="preserve"> days </w:t>
            </w:r>
          </w:p>
        </w:tc>
        <w:tc>
          <w:tcPr>
            <w:tcW w:w="3071" w:type="dxa"/>
          </w:tcPr>
          <w:p w:rsidR="001B20B1" w:rsidRPr="00A16B3C" w:rsidRDefault="001B20B1" w:rsidP="001B20B1">
            <w:pPr>
              <w:spacing w:after="0"/>
              <w:rPr>
                <w:rFonts w:ascii="Calibri" w:eastAsia="Times New Roman" w:hAnsi="Calibri"/>
                <w:i/>
                <w:sz w:val="20"/>
                <w:szCs w:val="20"/>
                <w:highlight w:val="lightGray"/>
                <w:lang w:val="en-GB"/>
              </w:rPr>
            </w:pPr>
            <w:r w:rsidRPr="00A16B3C">
              <w:rPr>
                <w:rFonts w:ascii="Calibri" w:eastAsia="Times New Roman" w:hAnsi="Calibri"/>
                <w:i/>
                <w:sz w:val="20"/>
                <w:szCs w:val="20"/>
                <w:highlight w:val="lightGray"/>
                <w:lang w:val="en-GB"/>
              </w:rPr>
              <w:t>26</w:t>
            </w:r>
            <w:r w:rsidRPr="00A16B3C">
              <w:rPr>
                <w:rFonts w:ascii="Calibri" w:eastAsia="Times New Roman" w:hAnsi="Calibri"/>
                <w:i/>
                <w:sz w:val="20"/>
                <w:szCs w:val="20"/>
                <w:highlight w:val="lightGray"/>
                <w:vertAlign w:val="superscript"/>
                <w:lang w:val="en-GB"/>
              </w:rPr>
              <w:t>th</w:t>
            </w:r>
            <w:r w:rsidRPr="00A16B3C">
              <w:rPr>
                <w:rFonts w:ascii="Calibri" w:eastAsia="Times New Roman" w:hAnsi="Calibri"/>
                <w:i/>
                <w:sz w:val="20"/>
                <w:szCs w:val="20"/>
                <w:highlight w:val="lightGray"/>
                <w:lang w:val="en-GB"/>
              </w:rPr>
              <w:t xml:space="preserve"> August</w:t>
            </w:r>
          </w:p>
        </w:tc>
      </w:tr>
      <w:tr w:rsidR="001B20B1" w:rsidRPr="00A16B3C" w:rsidTr="001B20B1">
        <w:tc>
          <w:tcPr>
            <w:tcW w:w="298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Evaluation Mission</w:t>
            </w:r>
          </w:p>
        </w:tc>
        <w:tc>
          <w:tcPr>
            <w:tcW w:w="3499"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i/>
                <w:sz w:val="20"/>
                <w:szCs w:val="20"/>
                <w:lang w:val="en-GB"/>
              </w:rPr>
              <w:t xml:space="preserve">7 </w:t>
            </w:r>
            <w:r w:rsidRPr="00A16B3C">
              <w:rPr>
                <w:rFonts w:ascii="Calibri" w:eastAsia="Times New Roman" w:hAnsi="Calibri"/>
                <w:sz w:val="20"/>
                <w:szCs w:val="20"/>
                <w:lang w:val="en-GB"/>
              </w:rPr>
              <w:t xml:space="preserve">days </w:t>
            </w:r>
          </w:p>
        </w:tc>
        <w:tc>
          <w:tcPr>
            <w:tcW w:w="3071" w:type="dxa"/>
          </w:tcPr>
          <w:p w:rsidR="001B20B1" w:rsidRPr="00A16B3C" w:rsidRDefault="001B20B1" w:rsidP="001B20B1">
            <w:pPr>
              <w:spacing w:after="0"/>
              <w:rPr>
                <w:rFonts w:ascii="Calibri" w:eastAsia="Times New Roman" w:hAnsi="Calibri"/>
                <w:i/>
                <w:sz w:val="20"/>
                <w:szCs w:val="20"/>
                <w:highlight w:val="lightGray"/>
                <w:lang w:val="en-GB"/>
              </w:rPr>
            </w:pPr>
            <w:r w:rsidRPr="00A16B3C">
              <w:rPr>
                <w:rFonts w:ascii="Calibri" w:eastAsia="Times New Roman" w:hAnsi="Calibri"/>
                <w:i/>
                <w:sz w:val="20"/>
                <w:szCs w:val="20"/>
                <w:highlight w:val="lightGray"/>
                <w:lang w:val="en-GB"/>
              </w:rPr>
              <w:t>11-17</w:t>
            </w:r>
            <w:r w:rsidRPr="00A16B3C">
              <w:rPr>
                <w:rFonts w:ascii="Calibri" w:eastAsia="Times New Roman" w:hAnsi="Calibri"/>
                <w:i/>
                <w:sz w:val="20"/>
                <w:szCs w:val="20"/>
                <w:highlight w:val="lightGray"/>
                <w:vertAlign w:val="superscript"/>
                <w:lang w:val="en-GB"/>
              </w:rPr>
              <w:t>th</w:t>
            </w:r>
            <w:r w:rsidRPr="00A16B3C">
              <w:rPr>
                <w:rFonts w:ascii="Calibri" w:eastAsia="Times New Roman" w:hAnsi="Calibri"/>
                <w:i/>
                <w:sz w:val="20"/>
                <w:szCs w:val="20"/>
                <w:highlight w:val="lightGray"/>
                <w:lang w:val="en-GB"/>
              </w:rPr>
              <w:t xml:space="preserve"> September</w:t>
            </w:r>
          </w:p>
        </w:tc>
      </w:tr>
      <w:tr w:rsidR="001B20B1" w:rsidRPr="00A16B3C" w:rsidTr="001B20B1">
        <w:tc>
          <w:tcPr>
            <w:tcW w:w="298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Draft Evaluation Report</w:t>
            </w:r>
          </w:p>
        </w:tc>
        <w:tc>
          <w:tcPr>
            <w:tcW w:w="3499"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i/>
                <w:sz w:val="20"/>
                <w:szCs w:val="20"/>
                <w:lang w:val="en-GB"/>
              </w:rPr>
              <w:t>5</w:t>
            </w:r>
            <w:r w:rsidRPr="00A16B3C">
              <w:rPr>
                <w:rFonts w:ascii="Calibri" w:eastAsia="Times New Roman" w:hAnsi="Calibri"/>
                <w:sz w:val="20"/>
                <w:szCs w:val="20"/>
                <w:lang w:val="en-GB"/>
              </w:rPr>
              <w:t xml:space="preserve"> days </w:t>
            </w:r>
          </w:p>
        </w:tc>
        <w:tc>
          <w:tcPr>
            <w:tcW w:w="3071" w:type="dxa"/>
          </w:tcPr>
          <w:p w:rsidR="001B20B1" w:rsidRPr="00A16B3C" w:rsidRDefault="001B20B1" w:rsidP="001B20B1">
            <w:pPr>
              <w:spacing w:after="0"/>
              <w:rPr>
                <w:rFonts w:ascii="Calibri" w:eastAsia="Times New Roman" w:hAnsi="Calibri"/>
                <w:i/>
                <w:sz w:val="20"/>
                <w:szCs w:val="20"/>
                <w:highlight w:val="lightGray"/>
                <w:lang w:val="en-GB"/>
              </w:rPr>
            </w:pPr>
            <w:r w:rsidRPr="00A16B3C">
              <w:rPr>
                <w:rFonts w:ascii="Calibri" w:eastAsia="Times New Roman" w:hAnsi="Calibri"/>
                <w:i/>
                <w:sz w:val="20"/>
                <w:szCs w:val="20"/>
                <w:highlight w:val="lightGray"/>
                <w:lang w:val="en-GB"/>
              </w:rPr>
              <w:t>7</w:t>
            </w:r>
            <w:r w:rsidRPr="00A16B3C">
              <w:rPr>
                <w:rFonts w:ascii="Calibri" w:eastAsia="Times New Roman" w:hAnsi="Calibri"/>
                <w:i/>
                <w:sz w:val="20"/>
                <w:szCs w:val="20"/>
                <w:highlight w:val="lightGray"/>
                <w:vertAlign w:val="superscript"/>
                <w:lang w:val="en-GB"/>
              </w:rPr>
              <w:t>th</w:t>
            </w:r>
            <w:r w:rsidRPr="00A16B3C">
              <w:rPr>
                <w:rFonts w:ascii="Calibri" w:eastAsia="Times New Roman" w:hAnsi="Calibri"/>
                <w:i/>
                <w:sz w:val="20"/>
                <w:szCs w:val="20"/>
                <w:highlight w:val="lightGray"/>
                <w:lang w:val="en-GB"/>
              </w:rPr>
              <w:t xml:space="preserve">  October</w:t>
            </w:r>
          </w:p>
        </w:tc>
      </w:tr>
      <w:tr w:rsidR="001B20B1" w:rsidRPr="00A16B3C" w:rsidTr="001B20B1">
        <w:tc>
          <w:tcPr>
            <w:tcW w:w="298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Final Report</w:t>
            </w:r>
          </w:p>
        </w:tc>
        <w:tc>
          <w:tcPr>
            <w:tcW w:w="3499"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i/>
                <w:sz w:val="20"/>
                <w:szCs w:val="20"/>
                <w:lang w:val="en-GB"/>
              </w:rPr>
              <w:t>2</w:t>
            </w:r>
            <w:r w:rsidRPr="00A16B3C">
              <w:rPr>
                <w:rFonts w:ascii="Calibri" w:eastAsia="Times New Roman" w:hAnsi="Calibri"/>
                <w:sz w:val="20"/>
                <w:szCs w:val="20"/>
                <w:lang w:val="en-GB"/>
              </w:rPr>
              <w:t xml:space="preserve"> day</w:t>
            </w:r>
          </w:p>
        </w:tc>
        <w:tc>
          <w:tcPr>
            <w:tcW w:w="3071" w:type="dxa"/>
          </w:tcPr>
          <w:p w:rsidR="001B20B1" w:rsidRPr="00A16B3C" w:rsidRDefault="001B20B1" w:rsidP="001B20B1">
            <w:pPr>
              <w:spacing w:after="0"/>
              <w:rPr>
                <w:rFonts w:ascii="Calibri" w:eastAsia="Times New Roman" w:hAnsi="Calibri"/>
                <w:i/>
                <w:sz w:val="20"/>
                <w:szCs w:val="20"/>
                <w:highlight w:val="lightGray"/>
                <w:lang w:val="en-GB"/>
              </w:rPr>
            </w:pPr>
            <w:r w:rsidRPr="00A16B3C">
              <w:rPr>
                <w:rFonts w:ascii="Calibri" w:eastAsia="Times New Roman" w:hAnsi="Calibri"/>
                <w:i/>
                <w:sz w:val="20"/>
                <w:szCs w:val="20"/>
                <w:highlight w:val="lightGray"/>
                <w:lang w:val="en-GB"/>
              </w:rPr>
              <w:t>31</w:t>
            </w:r>
            <w:r w:rsidRPr="00A16B3C">
              <w:rPr>
                <w:rFonts w:ascii="Calibri" w:eastAsia="Times New Roman" w:hAnsi="Calibri"/>
                <w:i/>
                <w:sz w:val="20"/>
                <w:szCs w:val="20"/>
                <w:highlight w:val="lightGray"/>
                <w:vertAlign w:val="superscript"/>
                <w:lang w:val="en-GB"/>
              </w:rPr>
              <w:t>st</w:t>
            </w:r>
            <w:r w:rsidRPr="00A16B3C">
              <w:rPr>
                <w:rFonts w:ascii="Calibri" w:eastAsia="Times New Roman" w:hAnsi="Calibri"/>
                <w:i/>
                <w:sz w:val="20"/>
                <w:szCs w:val="20"/>
                <w:highlight w:val="lightGray"/>
                <w:lang w:val="en-GB"/>
              </w:rPr>
              <w:t xml:space="preserve"> October</w:t>
            </w:r>
          </w:p>
        </w:tc>
      </w:tr>
    </w:tbl>
    <w:p w:rsidR="001B20B1" w:rsidRPr="00A16B3C" w:rsidRDefault="001B20B1" w:rsidP="001B20B1">
      <w:pPr>
        <w:pStyle w:val="Heading31"/>
        <w:rPr>
          <w:lang w:val="en-GB"/>
        </w:rPr>
      </w:pPr>
      <w:bookmarkStart w:id="160" w:name="_Toc299133045"/>
      <w:bookmarkStart w:id="161" w:name="_Toc321341557"/>
      <w:bookmarkStart w:id="162" w:name="_Toc299126622"/>
      <w:bookmarkStart w:id="163" w:name="_Toc299133048"/>
      <w:r w:rsidRPr="00A16B3C">
        <w:rPr>
          <w:lang w:val="en-GB"/>
        </w:rPr>
        <w:t>Evaluation deliverables</w:t>
      </w:r>
      <w:bookmarkEnd w:id="160"/>
      <w:bookmarkEnd w:id="161"/>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3060"/>
      </w:tblGrid>
      <w:tr w:rsidR="001B20B1" w:rsidRPr="00A16B3C" w:rsidTr="001B20B1">
        <w:tc>
          <w:tcPr>
            <w:tcW w:w="1548" w:type="dxa"/>
            <w:shd w:val="clear" w:color="auto" w:fill="7F7F7F"/>
          </w:tcPr>
          <w:p w:rsidR="001B20B1" w:rsidRPr="00A16B3C" w:rsidRDefault="001B20B1" w:rsidP="001B20B1">
            <w:pPr>
              <w:spacing w:before="20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Deliverable</w:t>
            </w:r>
          </w:p>
        </w:tc>
        <w:tc>
          <w:tcPr>
            <w:tcW w:w="2340" w:type="dxa"/>
            <w:shd w:val="clear" w:color="auto" w:fill="7F7F7F"/>
          </w:tcPr>
          <w:p w:rsidR="001B20B1" w:rsidRPr="00A16B3C" w:rsidRDefault="001B20B1" w:rsidP="001B20B1">
            <w:pPr>
              <w:spacing w:before="20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 xml:space="preserve">Content </w:t>
            </w:r>
          </w:p>
        </w:tc>
        <w:tc>
          <w:tcPr>
            <w:tcW w:w="2610" w:type="dxa"/>
            <w:shd w:val="clear" w:color="auto" w:fill="7F7F7F"/>
          </w:tcPr>
          <w:p w:rsidR="001B20B1" w:rsidRPr="00A16B3C" w:rsidRDefault="001B20B1" w:rsidP="001B20B1">
            <w:pPr>
              <w:spacing w:before="20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Timing</w:t>
            </w:r>
          </w:p>
        </w:tc>
        <w:tc>
          <w:tcPr>
            <w:tcW w:w="3060" w:type="dxa"/>
            <w:shd w:val="clear" w:color="auto" w:fill="7F7F7F"/>
          </w:tcPr>
          <w:p w:rsidR="001B20B1" w:rsidRPr="00A16B3C" w:rsidRDefault="001B20B1" w:rsidP="001B20B1">
            <w:pPr>
              <w:spacing w:before="20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Responsibilities</w:t>
            </w:r>
          </w:p>
        </w:tc>
      </w:tr>
      <w:tr w:rsidR="001B20B1" w:rsidRPr="00A16B3C" w:rsidTr="001B20B1">
        <w:tc>
          <w:tcPr>
            <w:tcW w:w="154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Inception Report</w:t>
            </w:r>
          </w:p>
        </w:tc>
        <w:tc>
          <w:tcPr>
            <w:tcW w:w="234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Evaluator provides clarifications on timing and method </w:t>
            </w:r>
          </w:p>
        </w:tc>
        <w:tc>
          <w:tcPr>
            <w:tcW w:w="261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No later than 2 weeks before the evaluation mission. </w:t>
            </w:r>
          </w:p>
        </w:tc>
        <w:tc>
          <w:tcPr>
            <w:tcW w:w="306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Evaluator submits to UNDP CO </w:t>
            </w:r>
          </w:p>
        </w:tc>
      </w:tr>
      <w:tr w:rsidR="001B20B1" w:rsidRPr="00A16B3C" w:rsidTr="001B20B1">
        <w:tc>
          <w:tcPr>
            <w:tcW w:w="154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Presentation</w:t>
            </w:r>
          </w:p>
        </w:tc>
        <w:tc>
          <w:tcPr>
            <w:tcW w:w="234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Initial Findings </w:t>
            </w:r>
          </w:p>
        </w:tc>
        <w:tc>
          <w:tcPr>
            <w:tcW w:w="261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End of evaluation mission</w:t>
            </w:r>
          </w:p>
        </w:tc>
        <w:tc>
          <w:tcPr>
            <w:tcW w:w="306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To project management, UNDP CO, Project Steering Committee, key stakeholders</w:t>
            </w:r>
          </w:p>
        </w:tc>
      </w:tr>
      <w:tr w:rsidR="001B20B1" w:rsidRPr="00A16B3C" w:rsidTr="001B20B1">
        <w:tc>
          <w:tcPr>
            <w:tcW w:w="154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 xml:space="preserve">Draft Final Report </w:t>
            </w:r>
          </w:p>
        </w:tc>
        <w:tc>
          <w:tcPr>
            <w:tcW w:w="234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Full ort, (per annexed template) with annexes</w:t>
            </w:r>
          </w:p>
        </w:tc>
        <w:tc>
          <w:tcPr>
            <w:tcW w:w="261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Within 3 weeks of the evaluation mission</w:t>
            </w:r>
          </w:p>
        </w:tc>
        <w:tc>
          <w:tcPr>
            <w:tcW w:w="306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Sent to CO, reviewed by RTA, PCU, GEF OFPs</w:t>
            </w:r>
          </w:p>
        </w:tc>
      </w:tr>
      <w:tr w:rsidR="001B20B1" w:rsidRPr="00A16B3C" w:rsidTr="001B20B1">
        <w:tc>
          <w:tcPr>
            <w:tcW w:w="154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Final Report*</w:t>
            </w:r>
          </w:p>
        </w:tc>
        <w:tc>
          <w:tcPr>
            <w:tcW w:w="234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Revised report </w:t>
            </w:r>
          </w:p>
        </w:tc>
        <w:tc>
          <w:tcPr>
            <w:tcW w:w="261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Within 1 week of receiving UNDP comments on draft </w:t>
            </w:r>
          </w:p>
        </w:tc>
        <w:tc>
          <w:tcPr>
            <w:tcW w:w="306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Sent to CO for uploading to UNDP ERC. </w:t>
            </w:r>
          </w:p>
        </w:tc>
      </w:tr>
    </w:tbl>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 xml:space="preserve">*When submitting the final evaluation report, the evaluator is required also to provide an 'audit trail', detailing how all received comments have (and have not) been addressed in the final evaluation </w:t>
      </w:r>
      <w:bookmarkEnd w:id="162"/>
      <w:bookmarkEnd w:id="163"/>
      <w:r w:rsidRPr="00A16B3C">
        <w:rPr>
          <w:rFonts w:ascii="Calibri" w:eastAsia="Times New Roman" w:hAnsi="Calibri"/>
          <w:sz w:val="20"/>
          <w:szCs w:val="20"/>
          <w:lang w:val="en-GB"/>
        </w:rPr>
        <w:t xml:space="preserve">report. </w:t>
      </w:r>
    </w:p>
    <w:p w:rsidR="001B20B1" w:rsidRPr="00A16B3C" w:rsidRDefault="001B20B1" w:rsidP="001B20B1">
      <w:pPr>
        <w:pStyle w:val="Heading51"/>
        <w:rPr>
          <w:lang w:val="en-GB"/>
        </w:rPr>
      </w:pPr>
      <w:bookmarkStart w:id="164" w:name="_Toc321341558"/>
      <w:r w:rsidRPr="00A16B3C">
        <w:rPr>
          <w:lang w:val="en-GB"/>
        </w:rPr>
        <w:t>Team Composition</w:t>
      </w:r>
      <w:bookmarkEnd w:id="164"/>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The evaluation team will be composed of 1 international evaluator.  The consultant shall have prior experience in evaluating similar projects.  Experience with GEF financed projects is an advantage. The evaluator selected should not have participated in the project preparation and/or implementation and should not have conflict of interest with project related activities.</w:t>
      </w:r>
      <w:r w:rsidRPr="00A16B3C">
        <w:rPr>
          <w:rFonts w:eastAsia="Times New Roman"/>
          <w:sz w:val="20"/>
          <w:szCs w:val="20"/>
          <w:lang w:val="en-GB"/>
        </w:rPr>
        <w:t xml:space="preserve"> . The international evaluator will serve as the Team Leader and will be responsible for the final deliverable of the TE inception report, draft report, and final report.  </w:t>
      </w:r>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The evaluator must present the following qualifications:</w:t>
      </w:r>
    </w:p>
    <w:p w:rsidR="001B20B1" w:rsidRPr="00A16B3C" w:rsidRDefault="001B20B1" w:rsidP="001B20B1">
      <w:pPr>
        <w:spacing w:before="200"/>
        <w:rPr>
          <w:rFonts w:eastAsia="Times New Roman"/>
          <w:sz w:val="20"/>
          <w:szCs w:val="20"/>
          <w:lang w:val="en-GB"/>
        </w:rPr>
      </w:pPr>
      <w:r w:rsidRPr="00A16B3C">
        <w:rPr>
          <w:rFonts w:eastAsia="Times New Roman"/>
          <w:sz w:val="20"/>
          <w:szCs w:val="20"/>
          <w:lang w:val="en-GB"/>
        </w:rPr>
        <w:t xml:space="preserve">Education: </w:t>
      </w:r>
    </w:p>
    <w:p w:rsidR="001B20B1" w:rsidRPr="00A16B3C" w:rsidRDefault="001B20B1" w:rsidP="00033F79">
      <w:pPr>
        <w:numPr>
          <w:ilvl w:val="0"/>
          <w:numId w:val="43"/>
        </w:numPr>
        <w:spacing w:before="200"/>
        <w:contextualSpacing/>
        <w:jc w:val="left"/>
        <w:rPr>
          <w:sz w:val="20"/>
          <w:szCs w:val="20"/>
          <w:lang w:val="en-GB"/>
        </w:rPr>
      </w:pPr>
      <w:r w:rsidRPr="00A16B3C">
        <w:rPr>
          <w:sz w:val="20"/>
          <w:szCs w:val="20"/>
          <w:lang w:val="en-GB"/>
        </w:rPr>
        <w:lastRenderedPageBreak/>
        <w:t xml:space="preserve">An advanced degree (Masters level or higher) in climate change mitigation, renewable energy, or a related subject </w:t>
      </w:r>
    </w:p>
    <w:p w:rsidR="001B20B1" w:rsidRPr="00A16B3C" w:rsidRDefault="001B20B1" w:rsidP="001B20B1">
      <w:pPr>
        <w:spacing w:before="200"/>
        <w:contextualSpacing/>
        <w:rPr>
          <w:sz w:val="20"/>
          <w:szCs w:val="20"/>
          <w:lang w:val="en-GB"/>
        </w:rPr>
      </w:pPr>
    </w:p>
    <w:p w:rsidR="001B20B1" w:rsidRPr="00A16B3C" w:rsidRDefault="001B20B1" w:rsidP="001B20B1">
      <w:pPr>
        <w:spacing w:before="200"/>
        <w:contextualSpacing/>
        <w:rPr>
          <w:sz w:val="20"/>
          <w:szCs w:val="20"/>
          <w:lang w:val="en-GB"/>
        </w:rPr>
      </w:pPr>
      <w:r w:rsidRPr="00A16B3C">
        <w:rPr>
          <w:sz w:val="20"/>
          <w:szCs w:val="20"/>
          <w:lang w:val="en-GB"/>
        </w:rPr>
        <w:t>Experience:</w:t>
      </w: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033F79">
      <w:pPr>
        <w:numPr>
          <w:ilvl w:val="0"/>
          <w:numId w:val="43"/>
        </w:numPr>
        <w:spacing w:after="0"/>
        <w:jc w:val="left"/>
        <w:rPr>
          <w:rFonts w:eastAsia="Times New Roman"/>
          <w:sz w:val="20"/>
          <w:szCs w:val="20"/>
          <w:lang w:val="en-GB"/>
        </w:rPr>
      </w:pPr>
      <w:bookmarkStart w:id="165" w:name="_Toc278193977"/>
      <w:bookmarkStart w:id="166" w:name="_Toc299122835"/>
      <w:bookmarkStart w:id="167" w:name="_Toc299122857"/>
      <w:bookmarkStart w:id="168" w:name="_Toc299126624"/>
      <w:bookmarkStart w:id="169" w:name="_Toc299133050"/>
      <w:bookmarkStart w:id="170" w:name="_Toc321341559"/>
      <w:r w:rsidRPr="00A16B3C">
        <w:rPr>
          <w:rFonts w:eastAsia="Times New Roman"/>
          <w:sz w:val="20"/>
          <w:szCs w:val="20"/>
          <w:shd w:val="clear" w:color="auto" w:fill="FFFFFF"/>
          <w:lang w:val="en-GB"/>
        </w:rPr>
        <w:t xml:space="preserve">Minimum </w:t>
      </w:r>
      <w:r w:rsidRPr="00A16B3C">
        <w:rPr>
          <w:rFonts w:eastAsia="Times New Roman"/>
          <w:i/>
          <w:sz w:val="20"/>
          <w:szCs w:val="20"/>
          <w:shd w:val="clear" w:color="auto" w:fill="FFFFFF"/>
          <w:lang w:val="en-GB"/>
        </w:rPr>
        <w:t xml:space="preserve">10 </w:t>
      </w:r>
      <w:r w:rsidRPr="00A16B3C">
        <w:rPr>
          <w:rFonts w:eastAsia="Times New Roman"/>
          <w:sz w:val="20"/>
          <w:szCs w:val="20"/>
          <w:shd w:val="clear" w:color="auto" w:fill="FFFFFF"/>
          <w:lang w:val="en-GB"/>
        </w:rPr>
        <w:t>years of</w:t>
      </w:r>
      <w:r w:rsidRPr="00A16B3C">
        <w:rPr>
          <w:rFonts w:eastAsia="Times New Roman"/>
          <w:sz w:val="20"/>
          <w:szCs w:val="20"/>
          <w:lang w:val="en-GB"/>
        </w:rPr>
        <w:t xml:space="preserve"> relevant professional experience in climate change mitigation and energy</w:t>
      </w:r>
    </w:p>
    <w:p w:rsidR="001B20B1" w:rsidRPr="00A16B3C" w:rsidRDefault="001B20B1" w:rsidP="00033F79">
      <w:pPr>
        <w:numPr>
          <w:ilvl w:val="0"/>
          <w:numId w:val="43"/>
        </w:numPr>
        <w:spacing w:after="0"/>
        <w:jc w:val="left"/>
        <w:rPr>
          <w:rFonts w:eastAsia="Times New Roman"/>
          <w:sz w:val="20"/>
          <w:szCs w:val="20"/>
          <w:lang w:val="en-GB"/>
        </w:rPr>
      </w:pPr>
      <w:r w:rsidRPr="00A16B3C">
        <w:rPr>
          <w:rFonts w:eastAsia="Times New Roman"/>
          <w:sz w:val="20"/>
          <w:szCs w:val="20"/>
          <w:lang w:val="en-GB"/>
        </w:rPr>
        <w:t>Knowledge of and/or experience with UNDP and/or GEF</w:t>
      </w:r>
    </w:p>
    <w:p w:rsidR="001B20B1" w:rsidRPr="00A16B3C" w:rsidRDefault="001B20B1" w:rsidP="00033F79">
      <w:pPr>
        <w:numPr>
          <w:ilvl w:val="0"/>
          <w:numId w:val="43"/>
        </w:numPr>
        <w:spacing w:after="0"/>
        <w:jc w:val="left"/>
        <w:rPr>
          <w:rFonts w:eastAsia="Times New Roman"/>
          <w:sz w:val="20"/>
          <w:szCs w:val="20"/>
          <w:lang w:val="en-GB"/>
        </w:rPr>
      </w:pPr>
      <w:r w:rsidRPr="00A16B3C">
        <w:rPr>
          <w:rFonts w:eastAsia="Times New Roman"/>
          <w:sz w:val="20"/>
          <w:szCs w:val="20"/>
          <w:lang w:val="en-GB"/>
        </w:rPr>
        <w:t>Previous experience with results‐based monitoring and evaluation methodologies;</w:t>
      </w:r>
    </w:p>
    <w:p w:rsidR="001B20B1" w:rsidRPr="00A16B3C" w:rsidRDefault="001B20B1" w:rsidP="00033F79">
      <w:pPr>
        <w:numPr>
          <w:ilvl w:val="0"/>
          <w:numId w:val="43"/>
        </w:numPr>
        <w:spacing w:after="0"/>
        <w:jc w:val="left"/>
        <w:rPr>
          <w:rFonts w:eastAsia="Times New Roman"/>
          <w:sz w:val="20"/>
          <w:szCs w:val="20"/>
          <w:lang w:val="en-GB"/>
        </w:rPr>
      </w:pPr>
      <w:r w:rsidRPr="00A16B3C">
        <w:rPr>
          <w:rFonts w:eastAsia="Times New Roman"/>
          <w:sz w:val="20"/>
          <w:szCs w:val="20"/>
          <w:lang w:val="en-GB"/>
        </w:rPr>
        <w:t>Technical knowledge in the targeted focal area (Climate Change Mitigation CCM)</w:t>
      </w:r>
    </w:p>
    <w:p w:rsidR="001B20B1" w:rsidRPr="00A16B3C" w:rsidRDefault="001B20B1" w:rsidP="00033F79">
      <w:pPr>
        <w:numPr>
          <w:ilvl w:val="0"/>
          <w:numId w:val="43"/>
        </w:numPr>
        <w:spacing w:after="0"/>
        <w:rPr>
          <w:sz w:val="20"/>
          <w:szCs w:val="20"/>
          <w:lang w:val="en-GB"/>
        </w:rPr>
      </w:pPr>
      <w:r w:rsidRPr="00A16B3C">
        <w:rPr>
          <w:sz w:val="20"/>
          <w:szCs w:val="20"/>
          <w:lang w:val="en-GB"/>
        </w:rPr>
        <w:t xml:space="preserve">Competence in adaptive management, as applied to renewable energy and CCM projects </w:t>
      </w:r>
    </w:p>
    <w:p w:rsidR="001B20B1" w:rsidRPr="00A16B3C" w:rsidRDefault="001B20B1" w:rsidP="00033F79">
      <w:pPr>
        <w:numPr>
          <w:ilvl w:val="0"/>
          <w:numId w:val="43"/>
        </w:numPr>
        <w:spacing w:after="0"/>
        <w:rPr>
          <w:sz w:val="20"/>
          <w:szCs w:val="20"/>
          <w:lang w:val="en-GB"/>
        </w:rPr>
      </w:pPr>
      <w:r w:rsidRPr="00A16B3C">
        <w:rPr>
          <w:sz w:val="20"/>
          <w:szCs w:val="20"/>
          <w:lang w:val="en-GB"/>
        </w:rPr>
        <w:t xml:space="preserve">Experience working in Small Island Developing States </w:t>
      </w:r>
    </w:p>
    <w:p w:rsidR="001B20B1" w:rsidRPr="00A16B3C" w:rsidRDefault="001B20B1" w:rsidP="00033F79">
      <w:pPr>
        <w:numPr>
          <w:ilvl w:val="0"/>
          <w:numId w:val="43"/>
        </w:numPr>
        <w:spacing w:after="0"/>
        <w:rPr>
          <w:sz w:val="20"/>
          <w:szCs w:val="20"/>
          <w:lang w:val="en-GB"/>
        </w:rPr>
      </w:pPr>
      <w:r w:rsidRPr="00A16B3C">
        <w:rPr>
          <w:sz w:val="20"/>
          <w:szCs w:val="20"/>
          <w:lang w:val="en-GB"/>
        </w:rPr>
        <w:t xml:space="preserve">Demonstrated understanding of issues related to gender and renewable energy; experience in gender sensitive evaluation and analysis </w:t>
      </w:r>
    </w:p>
    <w:p w:rsidR="001B20B1" w:rsidRPr="00A16B3C" w:rsidRDefault="001B20B1" w:rsidP="00033F79">
      <w:pPr>
        <w:numPr>
          <w:ilvl w:val="0"/>
          <w:numId w:val="43"/>
        </w:numPr>
        <w:spacing w:after="0"/>
        <w:rPr>
          <w:sz w:val="20"/>
          <w:szCs w:val="20"/>
          <w:lang w:val="en-GB"/>
        </w:rPr>
      </w:pPr>
      <w:r w:rsidRPr="00A16B3C">
        <w:rPr>
          <w:sz w:val="20"/>
          <w:szCs w:val="20"/>
          <w:lang w:val="en-GB"/>
        </w:rPr>
        <w:t>Excellent communication skills; demonstrable analytical skills</w:t>
      </w:r>
    </w:p>
    <w:p w:rsidR="001B20B1" w:rsidRPr="00A16B3C" w:rsidRDefault="001B20B1" w:rsidP="00033F79">
      <w:pPr>
        <w:pStyle w:val="ListParagraph"/>
        <w:numPr>
          <w:ilvl w:val="0"/>
          <w:numId w:val="43"/>
        </w:numPr>
        <w:spacing w:after="0"/>
        <w:contextualSpacing w:val="0"/>
        <w:rPr>
          <w:lang w:val="en-GB"/>
        </w:rPr>
      </w:pPr>
      <w:r w:rsidRPr="00A16B3C">
        <w:rPr>
          <w:lang w:val="en-GB"/>
        </w:rPr>
        <w:t>Fluency in English</w:t>
      </w:r>
    </w:p>
    <w:p w:rsidR="001B20B1" w:rsidRPr="00A16B3C" w:rsidRDefault="001B20B1" w:rsidP="001B20B1">
      <w:pPr>
        <w:pStyle w:val="Heading51"/>
        <w:rPr>
          <w:lang w:val="en-GB"/>
        </w:rPr>
      </w:pPr>
      <w:r w:rsidRPr="00A16B3C">
        <w:rPr>
          <w:lang w:val="en-GB"/>
        </w:rPr>
        <w:t>Evaluator Ethics</w:t>
      </w:r>
      <w:bookmarkEnd w:id="165"/>
      <w:bookmarkEnd w:id="166"/>
      <w:bookmarkEnd w:id="167"/>
      <w:bookmarkEnd w:id="168"/>
      <w:bookmarkEnd w:id="169"/>
      <w:bookmarkEnd w:id="170"/>
    </w:p>
    <w:p w:rsidR="001B20B1" w:rsidRPr="00A16B3C" w:rsidRDefault="001B20B1" w:rsidP="001B20B1">
      <w:pPr>
        <w:rPr>
          <w:sz w:val="20"/>
          <w:szCs w:val="20"/>
          <w:lang w:val="en-GB"/>
        </w:rPr>
      </w:pPr>
    </w:p>
    <w:p w:rsidR="001B20B1" w:rsidRPr="00A16B3C" w:rsidRDefault="001B20B1" w:rsidP="001B20B1">
      <w:pPr>
        <w:rPr>
          <w:sz w:val="20"/>
          <w:szCs w:val="20"/>
          <w:lang w:val="en-GB"/>
        </w:rPr>
      </w:pPr>
      <w:r w:rsidRPr="00A16B3C">
        <w:rPr>
          <w:sz w:val="20"/>
          <w:szCs w:val="20"/>
          <w:lang w:val="en-GB"/>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27" w:history="1">
        <w:r w:rsidRPr="00A16B3C">
          <w:rPr>
            <w:rStyle w:val="Hyperlink"/>
            <w:rFonts w:ascii="Calibri" w:eastAsia="Times New Roman" w:hAnsi="Calibri"/>
            <w:sz w:val="20"/>
            <w:szCs w:val="20"/>
            <w:lang w:val="en-GB"/>
          </w:rPr>
          <w:t>UNEG 'Ethical Guidelines for Evaluations'</w:t>
        </w:r>
      </w:hyperlink>
    </w:p>
    <w:p w:rsidR="001B20B1" w:rsidRPr="00A16B3C" w:rsidRDefault="001B20B1" w:rsidP="001B20B1">
      <w:pPr>
        <w:pStyle w:val="Heading51"/>
        <w:rPr>
          <w:lang w:val="en-GB"/>
        </w:rPr>
      </w:pPr>
      <w:bookmarkStart w:id="171" w:name="_Toc299126626"/>
      <w:bookmarkStart w:id="172" w:name="_Toc299133051"/>
      <w:bookmarkStart w:id="173" w:name="_Toc321341560"/>
      <w:bookmarkStart w:id="174" w:name="_Toc299122837"/>
      <w:bookmarkStart w:id="175" w:name="_Toc299122859"/>
      <w:bookmarkStart w:id="176" w:name="_Toc299126627"/>
      <w:r w:rsidRPr="00A16B3C">
        <w:rPr>
          <w:lang w:val="en-GB"/>
        </w:rPr>
        <w:t>Payment modalities and specifications</w:t>
      </w:r>
      <w:bookmarkEnd w:id="171"/>
      <w:bookmarkEnd w:id="172"/>
      <w:bookmarkEnd w:id="173"/>
      <w:r w:rsidRPr="00A16B3C">
        <w:rPr>
          <w:lang w:val="en-GB"/>
        </w:rPr>
        <w:t xml:space="preserve"> </w:t>
      </w:r>
    </w:p>
    <w:p w:rsidR="001B20B1" w:rsidRPr="00A16B3C" w:rsidRDefault="001B20B1" w:rsidP="001B20B1">
      <w:pP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427"/>
      </w:tblGrid>
      <w:tr w:rsidR="001B20B1" w:rsidRPr="00A16B3C" w:rsidTr="001B20B1">
        <w:tc>
          <w:tcPr>
            <w:tcW w:w="1278" w:type="dxa"/>
            <w:shd w:val="clear" w:color="auto" w:fill="7F7F7F"/>
          </w:tcPr>
          <w:p w:rsidR="001B20B1" w:rsidRPr="00A16B3C" w:rsidRDefault="001B20B1" w:rsidP="001B20B1">
            <w:pPr>
              <w:spacing w:after="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w:t>
            </w:r>
          </w:p>
        </w:tc>
        <w:tc>
          <w:tcPr>
            <w:tcW w:w="8576" w:type="dxa"/>
            <w:shd w:val="clear" w:color="auto" w:fill="7F7F7F"/>
          </w:tcPr>
          <w:p w:rsidR="001B20B1" w:rsidRPr="00A16B3C" w:rsidRDefault="001B20B1" w:rsidP="001B20B1">
            <w:pPr>
              <w:spacing w:after="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Milestone</w:t>
            </w:r>
          </w:p>
        </w:tc>
      </w:tr>
      <w:tr w:rsidR="001B20B1" w:rsidRPr="00A16B3C" w:rsidTr="001B20B1">
        <w:tc>
          <w:tcPr>
            <w:tcW w:w="1278" w:type="dxa"/>
          </w:tcPr>
          <w:p w:rsidR="001B20B1" w:rsidRPr="00A16B3C" w:rsidRDefault="001B20B1" w:rsidP="001B20B1">
            <w:pPr>
              <w:spacing w:after="0"/>
              <w:jc w:val="center"/>
              <w:rPr>
                <w:rFonts w:ascii="Calibri" w:eastAsia="Times New Roman" w:hAnsi="Calibri"/>
                <w:i/>
                <w:sz w:val="20"/>
                <w:szCs w:val="20"/>
                <w:lang w:val="en-GB"/>
              </w:rPr>
            </w:pPr>
            <w:r w:rsidRPr="00A16B3C">
              <w:rPr>
                <w:rFonts w:ascii="Calibri" w:eastAsia="Times New Roman" w:hAnsi="Calibri"/>
                <w:i/>
                <w:sz w:val="20"/>
                <w:szCs w:val="20"/>
                <w:lang w:val="en-GB"/>
              </w:rPr>
              <w:t>10%</w:t>
            </w:r>
          </w:p>
        </w:tc>
        <w:tc>
          <w:tcPr>
            <w:tcW w:w="8576" w:type="dxa"/>
          </w:tcPr>
          <w:p w:rsidR="001B20B1" w:rsidRPr="00A16B3C" w:rsidRDefault="001B20B1" w:rsidP="001B20B1">
            <w:pPr>
              <w:spacing w:after="0"/>
              <w:rPr>
                <w:rFonts w:ascii="Calibri" w:eastAsia="Times New Roman" w:hAnsi="Calibri"/>
                <w:sz w:val="20"/>
                <w:szCs w:val="20"/>
                <w:lang w:val="en-GB"/>
              </w:rPr>
            </w:pPr>
            <w:r w:rsidRPr="00A16B3C">
              <w:rPr>
                <w:rFonts w:eastAsia="Times New Roman"/>
                <w:sz w:val="20"/>
                <w:szCs w:val="20"/>
                <w:lang w:val="en-GB"/>
              </w:rPr>
              <w:t>Following submission and approval of TE Inception Report</w:t>
            </w:r>
          </w:p>
        </w:tc>
      </w:tr>
      <w:tr w:rsidR="001B20B1" w:rsidRPr="00A16B3C" w:rsidTr="001B20B1">
        <w:tc>
          <w:tcPr>
            <w:tcW w:w="1278" w:type="dxa"/>
          </w:tcPr>
          <w:p w:rsidR="001B20B1" w:rsidRPr="00A16B3C" w:rsidRDefault="001B20B1" w:rsidP="001B20B1">
            <w:pPr>
              <w:spacing w:after="0"/>
              <w:jc w:val="center"/>
              <w:rPr>
                <w:rFonts w:ascii="Calibri" w:eastAsia="Times New Roman" w:hAnsi="Calibri"/>
                <w:i/>
                <w:sz w:val="20"/>
                <w:szCs w:val="20"/>
                <w:lang w:val="en-GB"/>
              </w:rPr>
            </w:pPr>
            <w:r w:rsidRPr="00A16B3C">
              <w:rPr>
                <w:rFonts w:ascii="Calibri" w:eastAsia="Times New Roman" w:hAnsi="Calibri"/>
                <w:i/>
                <w:sz w:val="20"/>
                <w:szCs w:val="20"/>
                <w:lang w:val="en-GB"/>
              </w:rPr>
              <w:t>30%</w:t>
            </w:r>
          </w:p>
        </w:tc>
        <w:tc>
          <w:tcPr>
            <w:tcW w:w="8576"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Following submission and approval of the 1st draft terminal evaluation report</w:t>
            </w:r>
          </w:p>
        </w:tc>
      </w:tr>
      <w:tr w:rsidR="001B20B1" w:rsidRPr="00A16B3C" w:rsidTr="001B20B1">
        <w:tc>
          <w:tcPr>
            <w:tcW w:w="1278" w:type="dxa"/>
          </w:tcPr>
          <w:p w:rsidR="001B20B1" w:rsidRPr="00A16B3C" w:rsidRDefault="001B20B1" w:rsidP="001B20B1">
            <w:pPr>
              <w:spacing w:after="0"/>
              <w:jc w:val="center"/>
              <w:rPr>
                <w:rFonts w:ascii="Calibri" w:eastAsia="Times New Roman" w:hAnsi="Calibri"/>
                <w:i/>
                <w:sz w:val="20"/>
                <w:szCs w:val="20"/>
                <w:lang w:val="en-GB"/>
              </w:rPr>
            </w:pPr>
            <w:r w:rsidRPr="00A16B3C">
              <w:rPr>
                <w:rFonts w:ascii="Calibri" w:eastAsia="Times New Roman" w:hAnsi="Calibri"/>
                <w:i/>
                <w:sz w:val="20"/>
                <w:szCs w:val="20"/>
                <w:lang w:val="en-GB"/>
              </w:rPr>
              <w:t>60%</w:t>
            </w:r>
          </w:p>
        </w:tc>
        <w:tc>
          <w:tcPr>
            <w:tcW w:w="8576"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Following submission and approval (UNDP-CO and UNDP RTA) of the final terminal evaluation report </w:t>
            </w:r>
          </w:p>
        </w:tc>
      </w:tr>
    </w:tbl>
    <w:p w:rsidR="001B20B1" w:rsidRPr="00A16B3C" w:rsidRDefault="001B20B1" w:rsidP="001B20B1">
      <w:pPr>
        <w:pStyle w:val="Heading51"/>
        <w:rPr>
          <w:lang w:val="en-GB"/>
        </w:rPr>
      </w:pPr>
      <w:bookmarkStart w:id="177" w:name="_Toc299133052"/>
      <w:bookmarkStart w:id="178" w:name="_Toc321341561"/>
      <w:r w:rsidRPr="00A16B3C">
        <w:rPr>
          <w:lang w:val="en-GB"/>
        </w:rPr>
        <w:t>Application process</w:t>
      </w:r>
      <w:bookmarkEnd w:id="174"/>
      <w:bookmarkEnd w:id="175"/>
      <w:bookmarkEnd w:id="176"/>
      <w:bookmarkEnd w:id="177"/>
      <w:bookmarkEnd w:id="178"/>
    </w:p>
    <w:p w:rsidR="001B20B1" w:rsidRPr="00A16B3C" w:rsidRDefault="001B20B1" w:rsidP="001B20B1">
      <w:pPr>
        <w:spacing w:after="120"/>
        <w:rPr>
          <w:rFonts w:ascii="Calibri" w:eastAsia="Times New Roman" w:hAnsi="Calibri"/>
          <w:sz w:val="20"/>
          <w:szCs w:val="20"/>
          <w:lang w:val="en-GB"/>
        </w:rPr>
      </w:pPr>
      <w:r w:rsidRPr="00A16B3C">
        <w:rPr>
          <w:rFonts w:ascii="Calibri" w:eastAsia="Times New Roman" w:hAnsi="Calibri"/>
          <w:sz w:val="20"/>
          <w:szCs w:val="20"/>
          <w:lang w:val="en-GB"/>
        </w:rPr>
        <w:t xml:space="preserve">Applicants are requested to apply online </w:t>
      </w:r>
      <w:r w:rsidRPr="00A16B3C">
        <w:rPr>
          <w:rFonts w:ascii="Calibri" w:eastAsia="Times New Roman" w:hAnsi="Calibri"/>
          <w:sz w:val="20"/>
          <w:szCs w:val="20"/>
          <w:shd w:val="clear" w:color="auto" w:fill="BFBFBF"/>
          <w:lang w:val="en-GB"/>
        </w:rPr>
        <w:t>http://jobs.undp.org</w:t>
      </w:r>
      <w:r w:rsidRPr="00A16B3C">
        <w:rPr>
          <w:rFonts w:ascii="Calibri" w:eastAsia="Times New Roman" w:hAnsi="Calibri"/>
          <w:sz w:val="20"/>
          <w:szCs w:val="20"/>
          <w:lang w:val="en-GB"/>
        </w:rPr>
        <w:t xml:space="preserve"> by </w:t>
      </w:r>
      <w:r w:rsidRPr="00A16B3C">
        <w:rPr>
          <w:rFonts w:ascii="Calibri" w:eastAsia="Times New Roman" w:hAnsi="Calibri"/>
          <w:sz w:val="20"/>
          <w:szCs w:val="20"/>
          <w:highlight w:val="yellow"/>
          <w:lang w:val="en-GB"/>
        </w:rPr>
        <w:t>(date).</w:t>
      </w:r>
      <w:r w:rsidRPr="00A16B3C">
        <w:rPr>
          <w:rFonts w:ascii="Calibri" w:eastAsia="Times New Roman" w:hAnsi="Calibri"/>
          <w:sz w:val="20"/>
          <w:szCs w:val="20"/>
          <w:lang w:val="en-GB"/>
        </w:rPr>
        <w:t xml:space="preserve"> Individual consultants are invited to submit applications together with their CV. The application should contain a current and complete C.V. in English with indication of the e‐mail and phone contact. Shortlisted candidates will be requested to submit a price offer indicating the total cost of the assignment (including daily fee, per diem and travel costs). </w:t>
      </w:r>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 xml:space="preserve">UNDP applies a fair and transparent selection process that will take into account the competencies/skills of the applicants as well as their financial proposals. Qualified women and members of social minorities are encouraged to apply. </w:t>
      </w: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pStyle w:val="Heading31"/>
        <w:rPr>
          <w:lang w:val="en-GB"/>
        </w:rPr>
      </w:pPr>
      <w:bookmarkStart w:id="179" w:name="_TOR_Annex_A:"/>
      <w:bookmarkStart w:id="180" w:name="_Toc299122844"/>
      <w:bookmarkStart w:id="181" w:name="_Toc299122866"/>
      <w:bookmarkStart w:id="182" w:name="_Toc299126630"/>
      <w:bookmarkStart w:id="183" w:name="_Toc299133053"/>
      <w:bookmarkStart w:id="184" w:name="_Toc321341562"/>
      <w:bookmarkEnd w:id="179"/>
      <w:r w:rsidRPr="00A16B3C">
        <w:rPr>
          <w:lang w:val="en-GB"/>
        </w:rPr>
        <w:t>Annex A: Project Logical Framework</w:t>
      </w:r>
      <w:bookmarkEnd w:id="180"/>
      <w:bookmarkEnd w:id="181"/>
      <w:bookmarkEnd w:id="182"/>
      <w:bookmarkEnd w:id="183"/>
      <w:bookmarkEnd w:id="184"/>
    </w:p>
    <w:p w:rsidR="001B20B1" w:rsidRPr="00A16B3C" w:rsidRDefault="001B20B1" w:rsidP="001B20B1">
      <w:pPr>
        <w:spacing w:before="200"/>
        <w:rPr>
          <w:rFonts w:ascii="Calibri" w:eastAsia="Times New Roman" w:hAnsi="Calibri"/>
          <w:sz w:val="20"/>
          <w:szCs w:val="20"/>
          <w:lang w:val="en-GB"/>
        </w:rPr>
        <w:sectPr w:rsidR="001B20B1" w:rsidRPr="00A16B3C" w:rsidSect="001B20B1">
          <w:footerReference w:type="default" r:id="rId28"/>
          <w:pgSz w:w="12240" w:h="15840"/>
          <w:pgMar w:top="1440" w:right="1325" w:bottom="1440" w:left="1440" w:header="708" w:footer="708" w:gutter="0"/>
          <w:cols w:space="708"/>
          <w:docGrid w:linePitch="360"/>
        </w:sectPr>
      </w:pPr>
      <w:bookmarkStart w:id="185" w:name="_Toc299122845"/>
      <w:bookmarkStart w:id="186" w:name="_Toc299122867"/>
      <w:bookmarkStart w:id="187" w:name="_Toc299126631"/>
    </w:p>
    <w:p w:rsidR="001B20B1" w:rsidRPr="00A16B3C" w:rsidRDefault="001B20B1" w:rsidP="001B20B1">
      <w:pPr>
        <w:spacing w:before="200"/>
        <w:rPr>
          <w:rFonts w:ascii="Calibri" w:eastAsia="Times New Roman" w:hAnsi="Calibri"/>
          <w:sz w:val="20"/>
          <w:szCs w:val="20"/>
          <w:lang w:val="en-GB"/>
        </w:rPr>
      </w:pPr>
      <w:r w:rsidRPr="00A16B3C">
        <w:rPr>
          <w:noProof/>
          <w:lang w:val="en-GB" w:eastAsia="en-GB"/>
        </w:rPr>
        <w:lastRenderedPageBreak/>
        <w:drawing>
          <wp:inline distT="0" distB="0" distL="0" distR="0" wp14:anchorId="36971D72" wp14:editId="5E5173FB">
            <wp:extent cx="8229600" cy="59074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5907405"/>
                    </a:xfrm>
                    <a:prstGeom prst="rect">
                      <a:avLst/>
                    </a:prstGeom>
                  </pic:spPr>
                </pic:pic>
              </a:graphicData>
            </a:graphic>
          </wp:inline>
        </w:drawing>
      </w:r>
    </w:p>
    <w:p w:rsidR="001B20B1" w:rsidRPr="00A16B3C" w:rsidRDefault="001B20B1" w:rsidP="001B20B1">
      <w:pPr>
        <w:pStyle w:val="Heading31"/>
        <w:rPr>
          <w:lang w:val="en-GB"/>
        </w:rPr>
      </w:pPr>
      <w:bookmarkStart w:id="188" w:name="_TOR_Annex_B:"/>
      <w:bookmarkStart w:id="189" w:name="_Toc299133054"/>
      <w:bookmarkStart w:id="190" w:name="_Toc321341563"/>
      <w:bookmarkEnd w:id="188"/>
      <w:r w:rsidRPr="00A16B3C">
        <w:rPr>
          <w:noProof/>
          <w:lang w:val="en-GB" w:eastAsia="en-GB" w:bidi="ar-SA"/>
        </w:rPr>
        <w:lastRenderedPageBreak/>
        <w:drawing>
          <wp:inline distT="0" distB="0" distL="0" distR="0" wp14:anchorId="75DB4EA7" wp14:editId="79656123">
            <wp:extent cx="8042275" cy="6016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42275" cy="6016625"/>
                    </a:xfrm>
                    <a:prstGeom prst="rect">
                      <a:avLst/>
                    </a:prstGeom>
                  </pic:spPr>
                </pic:pic>
              </a:graphicData>
            </a:graphic>
          </wp:inline>
        </w:drawing>
      </w:r>
    </w:p>
    <w:p w:rsidR="001B20B1" w:rsidRPr="00A16B3C" w:rsidRDefault="001B20B1" w:rsidP="001B20B1">
      <w:pPr>
        <w:pStyle w:val="Heading31"/>
        <w:rPr>
          <w:lang w:val="en-GB"/>
        </w:rPr>
      </w:pPr>
      <w:r w:rsidRPr="00A16B3C">
        <w:rPr>
          <w:noProof/>
          <w:lang w:val="en-GB" w:eastAsia="en-GB" w:bidi="ar-SA"/>
        </w:rPr>
        <w:lastRenderedPageBreak/>
        <w:drawing>
          <wp:inline distT="0" distB="0" distL="0" distR="0" wp14:anchorId="414C8150" wp14:editId="2F09AECF">
            <wp:extent cx="8065135" cy="6016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65135" cy="6016625"/>
                    </a:xfrm>
                    <a:prstGeom prst="rect">
                      <a:avLst/>
                    </a:prstGeom>
                  </pic:spPr>
                </pic:pic>
              </a:graphicData>
            </a:graphic>
          </wp:inline>
        </w:drawing>
      </w:r>
    </w:p>
    <w:p w:rsidR="001B20B1" w:rsidRPr="00A16B3C" w:rsidRDefault="001B20B1" w:rsidP="001B20B1">
      <w:pPr>
        <w:rPr>
          <w:lang w:val="en-GB"/>
        </w:rPr>
      </w:pPr>
      <w:r w:rsidRPr="00A16B3C">
        <w:rPr>
          <w:noProof/>
          <w:lang w:val="en-GB" w:eastAsia="en-GB"/>
        </w:rPr>
        <w:lastRenderedPageBreak/>
        <w:drawing>
          <wp:inline distT="0" distB="0" distL="0" distR="0" wp14:anchorId="2183FF63" wp14:editId="5FE937AE">
            <wp:extent cx="7904480" cy="6016625"/>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04480" cy="6016625"/>
                    </a:xfrm>
                    <a:prstGeom prst="rect">
                      <a:avLst/>
                    </a:prstGeom>
                  </pic:spPr>
                </pic:pic>
              </a:graphicData>
            </a:graphic>
          </wp:inline>
        </w:drawing>
      </w:r>
    </w:p>
    <w:p w:rsidR="001B20B1" w:rsidRPr="00A16B3C" w:rsidRDefault="001B20B1" w:rsidP="001B20B1">
      <w:pPr>
        <w:rPr>
          <w:lang w:val="en-GB"/>
        </w:rPr>
      </w:pPr>
      <w:r w:rsidRPr="00A16B3C">
        <w:rPr>
          <w:noProof/>
          <w:lang w:val="en-GB" w:eastAsia="en-GB"/>
        </w:rPr>
        <w:lastRenderedPageBreak/>
        <w:drawing>
          <wp:inline distT="0" distB="0" distL="0" distR="0" wp14:anchorId="1109E954" wp14:editId="4448EA32">
            <wp:extent cx="8054975" cy="6016625"/>
            <wp:effectExtent l="0" t="0" r="3175" b="317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54975" cy="6016625"/>
                    </a:xfrm>
                    <a:prstGeom prst="rect">
                      <a:avLst/>
                    </a:prstGeom>
                  </pic:spPr>
                </pic:pic>
              </a:graphicData>
            </a:graphic>
          </wp:inline>
        </w:drawing>
      </w:r>
    </w:p>
    <w:p w:rsidR="001B20B1" w:rsidRPr="00A16B3C" w:rsidRDefault="001B20B1" w:rsidP="001B20B1">
      <w:pPr>
        <w:pStyle w:val="Heading31"/>
        <w:rPr>
          <w:lang w:val="en-GB"/>
        </w:rPr>
      </w:pPr>
      <w:r w:rsidRPr="00A16B3C">
        <w:rPr>
          <w:lang w:val="en-GB"/>
        </w:rPr>
        <w:lastRenderedPageBreak/>
        <w:t>Annex B: List of Documents to be reviewed by the evaluators</w:t>
      </w:r>
      <w:bookmarkEnd w:id="185"/>
      <w:bookmarkEnd w:id="186"/>
      <w:bookmarkEnd w:id="187"/>
      <w:bookmarkEnd w:id="189"/>
      <w:bookmarkEnd w:id="190"/>
    </w:p>
    <w:p w:rsidR="001B20B1" w:rsidRPr="00A16B3C" w:rsidRDefault="001B20B1" w:rsidP="001B20B1">
      <w:pPr>
        <w:spacing w:before="200"/>
        <w:rPr>
          <w:rFonts w:eastAsia="Times New Roman"/>
          <w:i/>
          <w:sz w:val="20"/>
          <w:szCs w:val="20"/>
          <w:highlight w:val="lightGray"/>
          <w:lang w:val="en-GB"/>
        </w:rPr>
      </w:pPr>
    </w:p>
    <w:p w:rsidR="001B20B1" w:rsidRPr="00A16B3C" w:rsidRDefault="001B20B1" w:rsidP="00033F79">
      <w:pPr>
        <w:pStyle w:val="BodyText"/>
        <w:numPr>
          <w:ilvl w:val="0"/>
          <w:numId w:val="45"/>
        </w:numPr>
        <w:spacing w:after="0"/>
        <w:jc w:val="both"/>
        <w:rPr>
          <w:rFonts w:ascii="Calibri" w:hAnsi="Calibri"/>
          <w:sz w:val="20"/>
          <w:szCs w:val="20"/>
        </w:rPr>
      </w:pPr>
      <w:r w:rsidRPr="00A16B3C">
        <w:rPr>
          <w:rFonts w:ascii="Calibri" w:hAnsi="Calibri"/>
          <w:sz w:val="20"/>
          <w:szCs w:val="20"/>
        </w:rPr>
        <w:t>GEF Project Information Form (PIF)</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 xml:space="preserve">UNDP Project Document </w:t>
      </w:r>
    </w:p>
    <w:p w:rsidR="001B20B1" w:rsidRPr="00A16B3C" w:rsidRDefault="001B20B1" w:rsidP="00033F79">
      <w:pPr>
        <w:pStyle w:val="BodyText"/>
        <w:numPr>
          <w:ilvl w:val="0"/>
          <w:numId w:val="45"/>
        </w:numPr>
        <w:spacing w:after="0"/>
        <w:jc w:val="both"/>
        <w:rPr>
          <w:rFonts w:ascii="Calibri" w:hAnsi="Calibri"/>
          <w:sz w:val="20"/>
          <w:szCs w:val="20"/>
        </w:rPr>
      </w:pPr>
      <w:r w:rsidRPr="00A16B3C">
        <w:rPr>
          <w:rFonts w:ascii="Calibri" w:hAnsi="Calibri"/>
          <w:sz w:val="20"/>
          <w:szCs w:val="20"/>
        </w:rPr>
        <w:t>Project Logframe Analysis (LFA)</w:t>
      </w:r>
    </w:p>
    <w:p w:rsidR="001B20B1" w:rsidRPr="00A16B3C" w:rsidRDefault="001B20B1" w:rsidP="00033F79">
      <w:pPr>
        <w:pStyle w:val="BodyText"/>
        <w:numPr>
          <w:ilvl w:val="0"/>
          <w:numId w:val="45"/>
        </w:numPr>
        <w:spacing w:after="0"/>
        <w:jc w:val="both"/>
        <w:rPr>
          <w:rFonts w:ascii="Calibri" w:hAnsi="Calibri"/>
          <w:sz w:val="20"/>
          <w:szCs w:val="20"/>
        </w:rPr>
      </w:pPr>
      <w:r w:rsidRPr="00A16B3C">
        <w:rPr>
          <w:rFonts w:ascii="Calibri" w:hAnsi="Calibri"/>
          <w:sz w:val="20"/>
          <w:szCs w:val="20"/>
        </w:rPr>
        <w:t>Project Implementation Plan</w:t>
      </w:r>
    </w:p>
    <w:p w:rsidR="001B20B1" w:rsidRPr="00A16B3C" w:rsidRDefault="001B20B1" w:rsidP="00033F79">
      <w:pPr>
        <w:pStyle w:val="BodyText"/>
        <w:numPr>
          <w:ilvl w:val="0"/>
          <w:numId w:val="45"/>
        </w:numPr>
        <w:spacing w:after="0"/>
        <w:jc w:val="both"/>
        <w:rPr>
          <w:rFonts w:ascii="Calibri" w:hAnsi="Calibri"/>
          <w:sz w:val="20"/>
          <w:szCs w:val="20"/>
        </w:rPr>
      </w:pPr>
      <w:r w:rsidRPr="00A16B3C">
        <w:rPr>
          <w:rFonts w:ascii="Calibri" w:hAnsi="Calibri"/>
          <w:sz w:val="20"/>
          <w:szCs w:val="20"/>
        </w:rPr>
        <w:t>Implementing/ Executing partner arrangements</w:t>
      </w:r>
    </w:p>
    <w:p w:rsidR="001B20B1" w:rsidRPr="00A16B3C" w:rsidRDefault="001B20B1" w:rsidP="00033F79">
      <w:pPr>
        <w:pStyle w:val="BodyText"/>
        <w:numPr>
          <w:ilvl w:val="0"/>
          <w:numId w:val="45"/>
        </w:numPr>
        <w:spacing w:after="0"/>
        <w:jc w:val="both"/>
        <w:rPr>
          <w:rFonts w:ascii="Calibri" w:hAnsi="Calibri"/>
          <w:sz w:val="20"/>
          <w:szCs w:val="20"/>
        </w:rPr>
      </w:pPr>
      <w:r w:rsidRPr="00A16B3C">
        <w:rPr>
          <w:rFonts w:ascii="Calibri" w:hAnsi="Calibri"/>
          <w:sz w:val="20"/>
          <w:szCs w:val="20"/>
        </w:rPr>
        <w:t>List and contact details for project staff, key project stakeholders, including Project Board, and other partners to be consulted</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UNDP Environmental and Social Screening results</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 xml:space="preserve">Project Inception Report </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All Project Implementation Reports (PIR’s)</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Project MTR Report</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Project MTR Management Response</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Quarterly progress reports and work plans of the various implementation task teams</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Project budgets and financial data</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Audit reports</w:t>
      </w:r>
    </w:p>
    <w:p w:rsidR="001B20B1" w:rsidRPr="00A16B3C" w:rsidRDefault="001B20B1" w:rsidP="00033F79">
      <w:pPr>
        <w:numPr>
          <w:ilvl w:val="0"/>
          <w:numId w:val="45"/>
        </w:numPr>
        <w:spacing w:after="0" w:line="240" w:lineRule="auto"/>
        <w:rPr>
          <w:sz w:val="20"/>
          <w:szCs w:val="20"/>
          <w:lang w:val="en-GB"/>
        </w:rPr>
      </w:pPr>
      <w:r w:rsidRPr="00A16B3C">
        <w:rPr>
          <w:sz w:val="20"/>
          <w:szCs w:val="20"/>
          <w:lang w:val="en-GB"/>
        </w:rPr>
        <w:t xml:space="preserve">Oversight mission reports  </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All monitoring reports prepared by the project</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Financial and Administration guidelines used by Project Team</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Project Board Meeting minutes</w:t>
      </w:r>
    </w:p>
    <w:p w:rsidR="001B20B1" w:rsidRPr="00A16B3C" w:rsidRDefault="001B20B1" w:rsidP="00033F79">
      <w:pPr>
        <w:numPr>
          <w:ilvl w:val="0"/>
          <w:numId w:val="45"/>
        </w:numPr>
        <w:spacing w:after="0" w:line="240" w:lineRule="auto"/>
        <w:contextualSpacing/>
        <w:jc w:val="left"/>
        <w:rPr>
          <w:sz w:val="20"/>
          <w:szCs w:val="20"/>
          <w:lang w:val="en-GB"/>
        </w:rPr>
      </w:pPr>
      <w:r w:rsidRPr="00A16B3C">
        <w:rPr>
          <w:sz w:val="20"/>
          <w:szCs w:val="20"/>
          <w:lang w:val="en-GB"/>
        </w:rPr>
        <w:t xml:space="preserve">Project Tracking Tool, at baseline, at mid-term, and at terminal points </w:t>
      </w:r>
    </w:p>
    <w:p w:rsidR="001B20B1" w:rsidRPr="00A16B3C" w:rsidRDefault="001B20B1" w:rsidP="00033F79">
      <w:pPr>
        <w:numPr>
          <w:ilvl w:val="0"/>
          <w:numId w:val="45"/>
        </w:numPr>
        <w:spacing w:after="0" w:line="240" w:lineRule="auto"/>
        <w:contextualSpacing/>
        <w:jc w:val="left"/>
        <w:rPr>
          <w:sz w:val="20"/>
          <w:szCs w:val="20"/>
          <w:lang w:val="en-GB"/>
        </w:rPr>
      </w:pPr>
      <w:r w:rsidRPr="00A16B3C">
        <w:rPr>
          <w:sz w:val="20"/>
          <w:szCs w:val="20"/>
          <w:lang w:val="en-GB"/>
        </w:rPr>
        <w:t>UNDP Development Assistance Framework (UNDAF)</w:t>
      </w:r>
    </w:p>
    <w:p w:rsidR="001B20B1" w:rsidRPr="00A16B3C" w:rsidRDefault="001B20B1" w:rsidP="00033F79">
      <w:pPr>
        <w:numPr>
          <w:ilvl w:val="0"/>
          <w:numId w:val="45"/>
        </w:numPr>
        <w:spacing w:after="0" w:line="240" w:lineRule="auto"/>
        <w:contextualSpacing/>
        <w:jc w:val="left"/>
        <w:rPr>
          <w:sz w:val="20"/>
          <w:szCs w:val="20"/>
          <w:lang w:val="en-GB"/>
        </w:rPr>
      </w:pPr>
      <w:r w:rsidRPr="00A16B3C">
        <w:rPr>
          <w:sz w:val="20"/>
          <w:szCs w:val="20"/>
          <w:lang w:val="en-GB"/>
        </w:rPr>
        <w:t>UNDP Country Programme Document (CPD)</w:t>
      </w:r>
    </w:p>
    <w:p w:rsidR="001B20B1" w:rsidRPr="00A16B3C" w:rsidRDefault="001B20B1" w:rsidP="00033F79">
      <w:pPr>
        <w:numPr>
          <w:ilvl w:val="0"/>
          <w:numId w:val="45"/>
        </w:numPr>
        <w:spacing w:after="0" w:line="240" w:lineRule="auto"/>
        <w:contextualSpacing/>
        <w:jc w:val="left"/>
        <w:rPr>
          <w:sz w:val="20"/>
          <w:szCs w:val="20"/>
          <w:lang w:val="en-GB"/>
        </w:rPr>
      </w:pPr>
      <w:r w:rsidRPr="00A16B3C">
        <w:rPr>
          <w:sz w:val="20"/>
          <w:szCs w:val="20"/>
          <w:lang w:val="en-GB"/>
        </w:rPr>
        <w:t>UNDP Country Programme Action Plan (CPAP)</w:t>
      </w:r>
    </w:p>
    <w:p w:rsidR="001B20B1" w:rsidRPr="00A16B3C" w:rsidRDefault="001B20B1" w:rsidP="00033F79">
      <w:pPr>
        <w:numPr>
          <w:ilvl w:val="0"/>
          <w:numId w:val="45"/>
        </w:numPr>
        <w:spacing w:after="0" w:line="240" w:lineRule="auto"/>
        <w:contextualSpacing/>
        <w:jc w:val="left"/>
        <w:rPr>
          <w:sz w:val="20"/>
          <w:szCs w:val="20"/>
          <w:lang w:val="en-GB"/>
        </w:rPr>
      </w:pPr>
      <w:r w:rsidRPr="00A16B3C">
        <w:rPr>
          <w:sz w:val="20"/>
          <w:szCs w:val="20"/>
          <w:lang w:val="en-GB"/>
        </w:rPr>
        <w:t>GEF focal area strategic program objectives</w:t>
      </w:r>
    </w:p>
    <w:p w:rsidR="001B20B1" w:rsidRPr="00A16B3C" w:rsidRDefault="001B20B1" w:rsidP="001B20B1">
      <w:pPr>
        <w:pStyle w:val="BodyText"/>
        <w:spacing w:after="0"/>
        <w:jc w:val="lowKashida"/>
        <w:rPr>
          <w:rFonts w:asciiTheme="minorHAnsi" w:hAnsiTheme="minorHAnsi"/>
          <w:sz w:val="20"/>
          <w:szCs w:val="20"/>
        </w:rPr>
      </w:pPr>
    </w:p>
    <w:p w:rsidR="001B20B1" w:rsidRPr="00A16B3C" w:rsidRDefault="001B20B1" w:rsidP="001B20B1">
      <w:pPr>
        <w:pStyle w:val="BodyText"/>
        <w:spacing w:after="0"/>
        <w:jc w:val="lowKashida"/>
        <w:rPr>
          <w:rFonts w:asciiTheme="minorHAnsi" w:hAnsiTheme="minorHAnsi"/>
          <w:sz w:val="20"/>
          <w:szCs w:val="20"/>
        </w:rPr>
      </w:pPr>
      <w:r w:rsidRPr="00A16B3C">
        <w:rPr>
          <w:rFonts w:asciiTheme="minorHAnsi" w:hAnsiTheme="minorHAnsi"/>
          <w:sz w:val="20"/>
          <w:szCs w:val="20"/>
        </w:rPr>
        <w:t>The following documents will also be available:</w:t>
      </w:r>
    </w:p>
    <w:p w:rsidR="001B20B1" w:rsidRPr="00A16B3C" w:rsidRDefault="001B20B1" w:rsidP="001B20B1">
      <w:pPr>
        <w:pStyle w:val="BodyText"/>
        <w:spacing w:after="0"/>
        <w:jc w:val="lowKashida"/>
        <w:rPr>
          <w:rFonts w:asciiTheme="minorHAnsi" w:hAnsiTheme="minorHAnsi"/>
          <w:sz w:val="20"/>
          <w:szCs w:val="20"/>
        </w:rPr>
      </w:pP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Project operational guidelines, manuals and systems</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UNDP country/countries programme document(s)</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Minutes of the PV project Board Meetings and other meetings (i.e. Project Appraisal Committee meetings)</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Guidance for conducting terminal  evaluations of UNDP-supported, GEF-financed projects</w:t>
      </w:r>
    </w:p>
    <w:p w:rsidR="001B20B1" w:rsidRPr="00A16B3C" w:rsidRDefault="001B20B1" w:rsidP="001B20B1">
      <w:pPr>
        <w:pStyle w:val="BodyText"/>
        <w:spacing w:after="0"/>
        <w:jc w:val="both"/>
        <w:rPr>
          <w:rFonts w:asciiTheme="minorHAnsi" w:hAnsiTheme="minorHAnsi"/>
          <w:sz w:val="20"/>
          <w:szCs w:val="20"/>
        </w:rPr>
      </w:pPr>
    </w:p>
    <w:p w:rsidR="001B20B1" w:rsidRPr="00A16B3C" w:rsidRDefault="001B20B1" w:rsidP="001B20B1">
      <w:pPr>
        <w:pStyle w:val="BodyText"/>
        <w:spacing w:after="0"/>
        <w:rPr>
          <w:rFonts w:asciiTheme="minorHAnsi" w:hAnsiTheme="minorHAnsi"/>
          <w:sz w:val="20"/>
          <w:szCs w:val="20"/>
        </w:rPr>
        <w:sectPr w:rsidR="001B20B1" w:rsidRPr="00A16B3C" w:rsidSect="001B20B1">
          <w:pgSz w:w="15840" w:h="12240" w:orient="landscape"/>
          <w:pgMar w:top="1440" w:right="1440" w:bottom="1325" w:left="1440" w:header="708" w:footer="708" w:gutter="0"/>
          <w:cols w:space="708"/>
          <w:docGrid w:linePitch="360"/>
        </w:sectPr>
      </w:pPr>
      <w:r w:rsidRPr="00A16B3C">
        <w:rPr>
          <w:rFonts w:asciiTheme="minorHAnsi" w:hAnsiTheme="minorHAnsi"/>
          <w:sz w:val="20"/>
          <w:szCs w:val="20"/>
        </w:rPr>
        <w:t xml:space="preserve">Project and partner technical reports may also be reviewed.  Reports are uploaded on </w:t>
      </w:r>
      <w:hyperlink r:id="rId34" w:history="1">
        <w:r w:rsidRPr="00A16B3C">
          <w:rPr>
            <w:rStyle w:val="Hyperlink"/>
            <w:rFonts w:asciiTheme="minorHAnsi" w:hAnsiTheme="minorHAnsi"/>
            <w:sz w:val="20"/>
            <w:szCs w:val="20"/>
          </w:rPr>
          <w:t>www.pcusey.sc</w:t>
        </w:r>
      </w:hyperlink>
      <w:r w:rsidRPr="00A16B3C">
        <w:rPr>
          <w:rFonts w:asciiTheme="minorHAnsi" w:hAnsiTheme="minorHAnsi"/>
          <w:sz w:val="20"/>
          <w:szCs w:val="20"/>
        </w:rPr>
        <w:t xml:space="preserve"> </w:t>
      </w:r>
    </w:p>
    <w:p w:rsidR="001B20B1" w:rsidRPr="00A16B3C" w:rsidRDefault="001B20B1" w:rsidP="001B20B1">
      <w:pPr>
        <w:pStyle w:val="Heading31"/>
        <w:rPr>
          <w:lang w:val="en-GB"/>
        </w:rPr>
      </w:pPr>
      <w:bookmarkStart w:id="191" w:name="_TOR_Annex_C:"/>
      <w:bookmarkStart w:id="192" w:name="_Toc321341564"/>
      <w:bookmarkStart w:id="193" w:name="_Toc299122846"/>
      <w:bookmarkStart w:id="194" w:name="_Toc299122868"/>
      <w:bookmarkStart w:id="195" w:name="_Toc299126632"/>
      <w:bookmarkEnd w:id="191"/>
      <w:r w:rsidRPr="00A16B3C">
        <w:rPr>
          <w:lang w:val="en-GB"/>
        </w:rPr>
        <w:lastRenderedPageBreak/>
        <w:t>Annex C: Evaluation Questions</w:t>
      </w:r>
      <w:bookmarkEnd w:id="192"/>
    </w:p>
    <w:tbl>
      <w:tblPr>
        <w:tblpPr w:leftFromText="180" w:rightFromText="180" w:vertAnchor="text" w:horzAnchor="page" w:tblpX="454" w:tblpY="197"/>
        <w:tblW w:w="14601"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6158"/>
        <w:gridCol w:w="3870"/>
        <w:gridCol w:w="2430"/>
        <w:gridCol w:w="1923"/>
        <w:gridCol w:w="21"/>
      </w:tblGrid>
      <w:tr w:rsidR="001B20B1" w:rsidRPr="00A16B3C" w:rsidTr="001B20B1">
        <w:trPr>
          <w:gridAfter w:val="1"/>
          <w:wAfter w:w="21" w:type="dxa"/>
          <w:tblHeader/>
        </w:trPr>
        <w:tc>
          <w:tcPr>
            <w:tcW w:w="6357" w:type="dxa"/>
            <w:gridSpan w:val="2"/>
            <w:tcBorders>
              <w:top w:val="single" w:sz="6" w:space="0" w:color="auto"/>
              <w:left w:val="single" w:sz="6" w:space="0" w:color="auto"/>
              <w:bottom w:val="single" w:sz="6" w:space="0" w:color="auto"/>
            </w:tcBorders>
            <w:shd w:val="clear" w:color="auto" w:fill="D9D9D9" w:themeFill="background1" w:themeFillShade="D9"/>
            <w:vAlign w:val="center"/>
          </w:tcPr>
          <w:p w:rsidR="001B20B1" w:rsidRPr="00A16B3C" w:rsidRDefault="001B20B1" w:rsidP="001B20B1">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Evaluative Criteria Questions</w:t>
            </w:r>
          </w:p>
        </w:tc>
        <w:tc>
          <w:tcPr>
            <w:tcW w:w="3870" w:type="dxa"/>
            <w:tcBorders>
              <w:top w:val="single" w:sz="6" w:space="0" w:color="auto"/>
              <w:bottom w:val="single" w:sz="6" w:space="0" w:color="auto"/>
            </w:tcBorders>
            <w:shd w:val="clear" w:color="auto" w:fill="D9D9D9" w:themeFill="background1" w:themeFillShade="D9"/>
            <w:vAlign w:val="center"/>
          </w:tcPr>
          <w:p w:rsidR="001B20B1" w:rsidRPr="00A16B3C" w:rsidRDefault="001B20B1" w:rsidP="001B20B1">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Indicators</w:t>
            </w:r>
          </w:p>
        </w:tc>
        <w:tc>
          <w:tcPr>
            <w:tcW w:w="2430" w:type="dxa"/>
            <w:tcBorders>
              <w:top w:val="single" w:sz="6" w:space="0" w:color="auto"/>
              <w:bottom w:val="single" w:sz="6" w:space="0" w:color="auto"/>
            </w:tcBorders>
            <w:shd w:val="clear" w:color="auto" w:fill="D9D9D9" w:themeFill="background1" w:themeFillShade="D9"/>
            <w:vAlign w:val="center"/>
          </w:tcPr>
          <w:p w:rsidR="001B20B1" w:rsidRPr="00A16B3C" w:rsidRDefault="001B20B1" w:rsidP="001B20B1">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Sources</w:t>
            </w:r>
          </w:p>
        </w:tc>
        <w:tc>
          <w:tcPr>
            <w:tcW w:w="1923" w:type="dxa"/>
            <w:tcBorders>
              <w:top w:val="single" w:sz="6" w:space="0" w:color="auto"/>
              <w:bottom w:val="single" w:sz="6" w:space="0" w:color="auto"/>
              <w:right w:val="single" w:sz="6" w:space="0" w:color="auto"/>
            </w:tcBorders>
            <w:shd w:val="clear" w:color="auto" w:fill="D9D9D9" w:themeFill="background1" w:themeFillShade="D9"/>
            <w:vAlign w:val="center"/>
          </w:tcPr>
          <w:p w:rsidR="001B20B1" w:rsidRPr="00A16B3C" w:rsidRDefault="001B20B1" w:rsidP="001B20B1">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Methodology</w:t>
            </w:r>
          </w:p>
        </w:tc>
      </w:tr>
      <w:tr w:rsidR="001B20B1" w:rsidRPr="00A16B3C" w:rsidTr="001B20B1">
        <w:trPr>
          <w:gridAfter w:val="1"/>
          <w:wAfter w:w="21" w:type="dxa"/>
        </w:trPr>
        <w:tc>
          <w:tcPr>
            <w:tcW w:w="14580" w:type="dxa"/>
            <w:gridSpan w:val="5"/>
            <w:tcBorders>
              <w:left w:val="single" w:sz="6" w:space="0" w:color="auto"/>
              <w:right w:val="single" w:sz="6" w:space="0" w:color="auto"/>
            </w:tcBorders>
            <w:shd w:val="pct12" w:color="auto" w:fill="000000" w:themeFill="text1"/>
          </w:tcPr>
          <w:p w:rsidR="001B20B1" w:rsidRPr="00A16B3C" w:rsidRDefault="001B20B1" w:rsidP="001B20B1">
            <w:pPr>
              <w:numPr>
                <w:ilvl w:val="12"/>
                <w:numId w:val="0"/>
              </w:numPr>
              <w:spacing w:after="0" w:line="240" w:lineRule="auto"/>
              <w:rPr>
                <w:rFonts w:eastAsia="Times New Roman" w:cs="Calibri"/>
                <w:iCs/>
                <w:sz w:val="20"/>
                <w:szCs w:val="20"/>
                <w:highlight w:val="yellow"/>
                <w:lang w:val="en-GB"/>
              </w:rPr>
            </w:pPr>
            <w:r w:rsidRPr="00A16B3C">
              <w:rPr>
                <w:rFonts w:eastAsia="Times New Roman" w:cs="Calibri"/>
                <w:iCs/>
                <w:sz w:val="20"/>
                <w:szCs w:val="20"/>
                <w:lang w:val="en-GB"/>
              </w:rPr>
              <w:t xml:space="preserve">Relevance: How does the project relate to the main objectives of the GEF focal area, and to the environment and development priorities at the local, regional and national levels? </w:t>
            </w: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 xml:space="preserve">How well does the project align with evolving GEF focal area priorities through GEF 4 5 and 6? </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UNFCCC and related GEF priorities and areas of work incorporated </w:t>
            </w:r>
          </w:p>
        </w:tc>
        <w:tc>
          <w:tcPr>
            <w:tcW w:w="2430" w:type="dxa"/>
            <w:vMerge w:val="restart"/>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documents</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National policies and strategies to implement the UNFCCC, or related to energy more generally. </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Project partners</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Project beneficiaries</w:t>
            </w:r>
          </w:p>
        </w:tc>
        <w:tc>
          <w:tcPr>
            <w:tcW w:w="1923" w:type="dxa"/>
            <w:vMerge w:val="restart"/>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How well does the project support the National Climate Change Strategy?  Are there linkages with other strategic documents, such as National Development Strategy, INDCs?</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Degree to which the project supports national environmental objectives</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Is the project aligned with other donor and Government programmes and projects?  Is the project country driven?</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of coherence between the project and nationals priorities, policies and strategies</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Does the project adequately take into account the national realities, both in terms of institutional and policy frameworks in its design and implementation?</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Adequacy of project design and implementation to national realities and existing capacities</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 xml:space="preserve">Have implementation strategies been appropriate (is the </w:t>
            </w:r>
            <w:proofErr w:type="spellStart"/>
            <w:r w:rsidRPr="00A16B3C">
              <w:rPr>
                <w:rFonts w:eastAsia="Times New Roman" w:cs="Calibri"/>
                <w:sz w:val="20"/>
                <w:szCs w:val="20"/>
                <w:lang w:val="en-GB"/>
              </w:rPr>
              <w:t>logframe</w:t>
            </w:r>
            <w:proofErr w:type="spellEnd"/>
            <w:r w:rsidRPr="00A16B3C">
              <w:rPr>
                <w:rFonts w:eastAsia="Times New Roman" w:cs="Calibri"/>
                <w:sz w:val="20"/>
                <w:szCs w:val="20"/>
                <w:lang w:val="en-GB"/>
              </w:rPr>
              <w:t xml:space="preserve"> logical and complete)?</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to which the project supports objectives of Government energy strategies</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Was the project responsive to threats and opportunities that emerged during the course of the project?</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Level of adaptive management related to emerging trends</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Did the project address the needs of target beneficiaries and other stakeholders?  Was it inclusive?  Were beneficiaries and other stakeholders effectively engaged in implementation?</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to which the project supports local aspirations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to which the project meets stakeholder expectations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Has the experience of the project provided relevant lessons for other future projects targeted at similar objectives?</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of lessons learned  relating to all facets of the project are documented</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4601" w:type="dxa"/>
            <w:gridSpan w:val="6"/>
            <w:tcBorders>
              <w:top w:val="nil"/>
              <w:left w:val="single" w:sz="6" w:space="0" w:color="auto"/>
              <w:bottom w:val="nil"/>
              <w:right w:val="single" w:sz="6" w:space="0" w:color="auto"/>
            </w:tcBorders>
            <w:shd w:val="pct12" w:color="auto" w:fill="000000" w:themeFill="text1"/>
          </w:tcPr>
          <w:p w:rsidR="001B20B1" w:rsidRPr="00A16B3C" w:rsidRDefault="001B20B1" w:rsidP="001B20B1">
            <w:pPr>
              <w:numPr>
                <w:ilvl w:val="12"/>
                <w:numId w:val="0"/>
              </w:numPr>
              <w:spacing w:after="0" w:line="240" w:lineRule="auto"/>
              <w:rPr>
                <w:rFonts w:eastAsia="Times New Roman" w:cs="Calibri"/>
                <w:sz w:val="20"/>
                <w:szCs w:val="20"/>
                <w:lang w:val="en-GB"/>
              </w:rPr>
            </w:pPr>
            <w:r w:rsidRPr="00A16B3C">
              <w:rPr>
                <w:rFonts w:eastAsia="Times New Roman" w:cs="Calibri"/>
                <w:bCs/>
                <w:iCs/>
                <w:sz w:val="20"/>
                <w:szCs w:val="20"/>
                <w:lang w:val="en-GB"/>
              </w:rPr>
              <w:t>Effectiveness:</w:t>
            </w:r>
            <w:r w:rsidRPr="00A16B3C">
              <w:rPr>
                <w:rFonts w:eastAsia="Times New Roman" w:cs="Calibri"/>
                <w:iCs/>
                <w:sz w:val="20"/>
                <w:szCs w:val="20"/>
                <w:lang w:val="en-GB"/>
              </w:rPr>
              <w:t xml:space="preserve"> To what extent have the expected outcomes and objectives of the project been achieved?</w:t>
            </w: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 xml:space="preserve"> How well has the project performed against its indicators and targets?</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milestones and targets are </w:t>
            </w:r>
            <w:r w:rsidRPr="00A16B3C">
              <w:rPr>
                <w:rFonts w:cs="Arial"/>
                <w:color w:val="000000"/>
                <w:sz w:val="20"/>
                <w:szCs w:val="20"/>
                <w:lang w:val="en-GB"/>
              </w:rPr>
              <w:lastRenderedPageBreak/>
              <w:t xml:space="preserve">achieved as laid out in the </w:t>
            </w:r>
            <w:proofErr w:type="spellStart"/>
            <w:r w:rsidRPr="00A16B3C">
              <w:rPr>
                <w:rFonts w:cs="Arial"/>
                <w:color w:val="000000"/>
                <w:sz w:val="20"/>
                <w:szCs w:val="20"/>
                <w:lang w:val="en-GB"/>
              </w:rPr>
              <w:t>logframe</w:t>
            </w:r>
            <w:proofErr w:type="spellEnd"/>
            <w:r w:rsidRPr="00A16B3C">
              <w:rPr>
                <w:rFonts w:cs="Arial"/>
                <w:color w:val="000000"/>
                <w:sz w:val="20"/>
                <w:szCs w:val="20"/>
                <w:lang w:val="en-GB"/>
              </w:rPr>
              <w:t xml:space="preserve"> and monitoring plan</w:t>
            </w:r>
          </w:p>
        </w:tc>
        <w:tc>
          <w:tcPr>
            <w:tcW w:w="2430" w:type="dxa"/>
            <w:vMerge w:val="restart"/>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lastRenderedPageBreak/>
              <w:t xml:space="preserve">Project reports </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lastRenderedPageBreak/>
              <w:t>Minutes of Project and ITCP Steering Committee Meetings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Minutes of District Technical Planning Committee meetings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 and beneficiaries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eastAsia="Times New Roman" w:cs="Calibri"/>
                <w:sz w:val="20"/>
                <w:szCs w:val="20"/>
                <w:lang w:val="en-GB"/>
              </w:rPr>
              <w:t>Project risks log</w:t>
            </w:r>
          </w:p>
        </w:tc>
        <w:tc>
          <w:tcPr>
            <w:tcW w:w="1944" w:type="dxa"/>
            <w:gridSpan w:val="2"/>
            <w:vMerge w:val="restart"/>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Which have been the key factors leading to project achievements?</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Achievement of milestones and targets as laid out in the </w:t>
            </w:r>
            <w:proofErr w:type="spellStart"/>
            <w:r w:rsidRPr="00A16B3C">
              <w:rPr>
                <w:rFonts w:cs="Arial"/>
                <w:color w:val="000000"/>
                <w:sz w:val="20"/>
                <w:szCs w:val="20"/>
                <w:lang w:val="en-GB"/>
              </w:rPr>
              <w:t>logframe</w:t>
            </w:r>
            <w:proofErr w:type="spellEnd"/>
            <w:r w:rsidRPr="00A16B3C">
              <w:rPr>
                <w:rFonts w:cs="Arial"/>
                <w:color w:val="000000"/>
                <w:sz w:val="20"/>
                <w:szCs w:val="20"/>
                <w:lang w:val="en-GB"/>
              </w:rPr>
              <w:t xml:space="preserve"> and monitoring plan</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To what extent can observed results be attributed to the project or not (enabling environment for PV, level of uptake of PV, etc.)?  In this respect have there been notable changes in the enabling environment for the project?</w:t>
            </w:r>
          </w:p>
        </w:tc>
        <w:tc>
          <w:tcPr>
            <w:tcW w:w="3870" w:type="dxa"/>
          </w:tcPr>
          <w:p w:rsidR="001B20B1" w:rsidRPr="00A16B3C" w:rsidRDefault="001B20B1" w:rsidP="00033F79">
            <w:pPr>
              <w:pStyle w:val="ListParagraph"/>
              <w:numPr>
                <w:ilvl w:val="0"/>
                <w:numId w:val="19"/>
              </w:numPr>
              <w:spacing w:after="0" w:line="240" w:lineRule="auto"/>
              <w:jc w:val="left"/>
              <w:rPr>
                <w:rFonts w:eastAsia="Cambria" w:cs="Calibri"/>
                <w:lang w:val="en-GB"/>
              </w:rPr>
            </w:pPr>
            <w:r w:rsidRPr="00A16B3C">
              <w:rPr>
                <w:rFonts w:eastAsia="Cambria" w:cs="Calibri"/>
                <w:lang w:val="en-GB"/>
              </w:rPr>
              <w:t>Extent of change to the enabling environment</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Has the project failed in any respect?</w:t>
            </w:r>
            <w:r w:rsidRPr="00A16B3C">
              <w:rPr>
                <w:rFonts w:cs="Arial"/>
                <w:color w:val="000000"/>
                <w:sz w:val="20"/>
                <w:szCs w:val="20"/>
                <w:lang w:val="en-GB"/>
              </w:rPr>
              <w:t xml:space="preserve"> What changes could have been made (if any) to the design or implementation of the project in order to improve the achievement of the expected results?</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Evidence of adaptive management and/or early application of lessons learned</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How has the project contributed to raising capacity of local stakeholders to address aims of the project or of Government?</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of support from local stakeholders</w:t>
            </w:r>
          </w:p>
          <w:p w:rsidR="001B20B1" w:rsidRPr="00A16B3C" w:rsidRDefault="001B20B1" w:rsidP="001B20B1">
            <w:pPr>
              <w:tabs>
                <w:tab w:val="left" w:pos="108"/>
                <w:tab w:val="left" w:pos="227"/>
              </w:tabs>
              <w:overflowPunct w:val="0"/>
              <w:autoSpaceDE w:val="0"/>
              <w:autoSpaceDN w:val="0"/>
              <w:adjustRightInd w:val="0"/>
              <w:spacing w:after="0" w:line="240" w:lineRule="auto"/>
              <w:ind w:right="72"/>
              <w:textAlignment w:val="baseline"/>
              <w:rPr>
                <w:rFonts w:eastAsia="Cambria" w:cs="Calibri"/>
                <w:sz w:val="20"/>
                <w:szCs w:val="20"/>
                <w:lang w:val="en-GB"/>
              </w:rPr>
            </w:pP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What are the views of stakeholders on the implementation and activities of the project?  Are there activities missing from the implementation?</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stakeholders are actively participating in the project or </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beneficiaries were engaged in implementation and monitoring of the project</w:t>
            </w:r>
          </w:p>
          <w:p w:rsidR="001B20B1" w:rsidRPr="00A16B3C" w:rsidRDefault="001B20B1" w:rsidP="001B20B1">
            <w:pPr>
              <w:tabs>
                <w:tab w:val="left" w:pos="108"/>
                <w:tab w:val="left" w:pos="227"/>
              </w:tabs>
              <w:overflowPunct w:val="0"/>
              <w:autoSpaceDE w:val="0"/>
              <w:autoSpaceDN w:val="0"/>
              <w:adjustRightInd w:val="0"/>
              <w:spacing w:after="0" w:line="240" w:lineRule="auto"/>
              <w:ind w:right="72"/>
              <w:textAlignment w:val="baseline"/>
              <w:rPr>
                <w:rFonts w:eastAsia="Cambria" w:cs="Calibri"/>
                <w:sz w:val="20"/>
                <w:szCs w:val="20"/>
                <w:lang w:val="en-GB"/>
              </w:rPr>
            </w:pP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How well were risks, assumptions and impact drivers managed? What was the quality of risk mitigation strategies developed? Were these sufficient? Are there clear strategies for risk mitigation related to long-term sustainability of the project?</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Extent to which project has responded to identified and emerging risks (particularly risks of low participation due to perceived needs for immediate action rather than planning)</w:t>
            </w:r>
          </w:p>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attention paid to up-dating risks log</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4601" w:type="dxa"/>
            <w:gridSpan w:val="6"/>
            <w:tcBorders>
              <w:top w:val="nil"/>
              <w:left w:val="single" w:sz="6" w:space="0" w:color="auto"/>
              <w:bottom w:val="nil"/>
              <w:right w:val="single" w:sz="6" w:space="0" w:color="auto"/>
            </w:tcBorders>
            <w:shd w:val="pct12" w:color="auto" w:fill="000000" w:themeFill="text1"/>
            <w:vAlign w:val="center"/>
          </w:tcPr>
          <w:p w:rsidR="001B20B1" w:rsidRPr="00A16B3C" w:rsidRDefault="001B20B1" w:rsidP="001B20B1">
            <w:pPr>
              <w:numPr>
                <w:ilvl w:val="12"/>
                <w:numId w:val="0"/>
              </w:numPr>
              <w:spacing w:after="0" w:line="240" w:lineRule="auto"/>
              <w:rPr>
                <w:rFonts w:eastAsia="Times New Roman" w:cs="Calibri"/>
                <w:sz w:val="20"/>
                <w:szCs w:val="20"/>
                <w:lang w:val="en-GB"/>
              </w:rPr>
            </w:pPr>
            <w:r w:rsidRPr="00A16B3C">
              <w:rPr>
                <w:rFonts w:eastAsia="Times New Roman" w:cs="Calibri"/>
                <w:sz w:val="20"/>
                <w:szCs w:val="20"/>
                <w:lang w:val="en-GB"/>
              </w:rPr>
              <w:t>Efficiency: Was the project implemented efficiently, in-line with international and national norms and standards?</w:t>
            </w: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Financial efficiency:</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Were the accounting and financial systems in place adequate for project management and producing accurate and timely financial information?</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t>Have funds been available and transferred efficiently (from donor to project to contractors) to address the project purpose, outputs and planned activities?</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lastRenderedPageBreak/>
              <w:t>Were funds used correctly – explain any over- or under-expenditures?</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Were financial resources utilized efficiently (converted into outcomes)? Could financial resources have been used more efficiently?</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t>Were issues raised in audit reports and how efficiently were they addressed?</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Was project implementation as cost effective as originally proposed (planned vs. actual)</w:t>
            </w:r>
          </w:p>
          <w:p w:rsidR="001B20B1" w:rsidRPr="00A16B3C" w:rsidRDefault="001B20B1" w:rsidP="00033F79">
            <w:pPr>
              <w:numPr>
                <w:ilvl w:val="0"/>
                <w:numId w:val="19"/>
              </w:numPr>
              <w:tabs>
                <w:tab w:val="left" w:pos="227"/>
              </w:tabs>
              <w:autoSpaceDE w:val="0"/>
              <w:autoSpaceDN w:val="0"/>
              <w:adjustRightInd w:val="0"/>
              <w:spacing w:after="0" w:line="240" w:lineRule="auto"/>
              <w:ind w:left="636"/>
              <w:jc w:val="left"/>
              <w:rPr>
                <w:rFonts w:eastAsia="Times New Roman" w:cs="Calibri"/>
                <w:sz w:val="20"/>
                <w:szCs w:val="20"/>
                <w:lang w:val="en-GB"/>
              </w:rPr>
            </w:pPr>
            <w:r w:rsidRPr="00A16B3C">
              <w:rPr>
                <w:rFonts w:cs="Arial"/>
                <w:color w:val="000000"/>
                <w:sz w:val="20"/>
                <w:szCs w:val="20"/>
                <w:lang w:val="en-GB"/>
              </w:rPr>
              <w:t>Did the leveraging of funds (co-financing) happen as planned?</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lastRenderedPageBreak/>
              <w:t xml:space="preserve">Extent to which funds have been converted into outcomes as per the expectations of the </w:t>
            </w:r>
            <w:proofErr w:type="spellStart"/>
            <w:r w:rsidRPr="00A16B3C">
              <w:rPr>
                <w:rFonts w:cs="Arial"/>
                <w:color w:val="000000"/>
                <w:sz w:val="20"/>
                <w:szCs w:val="20"/>
                <w:lang w:val="en-GB"/>
              </w:rPr>
              <w:t>ProDoc</w:t>
            </w:r>
            <w:proofErr w:type="spellEnd"/>
          </w:p>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transparency in the use of funds</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Level of satisfaction of partners and beneficiaries in the use of funds</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Timely delivery of funds, mitigation of </w:t>
            </w:r>
            <w:r w:rsidRPr="00A16B3C">
              <w:rPr>
                <w:rFonts w:cs="Arial"/>
                <w:color w:val="000000"/>
                <w:sz w:val="20"/>
                <w:szCs w:val="20"/>
                <w:lang w:val="en-GB"/>
              </w:rPr>
              <w:lastRenderedPageBreak/>
              <w:t>bottlenecks.</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Coordination and synergies of project funds and co-financing</w:t>
            </w:r>
          </w:p>
        </w:tc>
        <w:tc>
          <w:tcPr>
            <w:tcW w:w="243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lastRenderedPageBreak/>
              <w:t>Project financial records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audit reports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work plans and reports</w:t>
            </w:r>
          </w:p>
          <w:p w:rsidR="001B20B1" w:rsidRPr="00A16B3C" w:rsidRDefault="001B20B1" w:rsidP="001B20B1">
            <w:pPr>
              <w:tabs>
                <w:tab w:val="left" w:pos="227"/>
              </w:tabs>
              <w:autoSpaceDE w:val="0"/>
              <w:autoSpaceDN w:val="0"/>
              <w:adjustRightInd w:val="0"/>
              <w:spacing w:after="0" w:line="240" w:lineRule="auto"/>
              <w:ind w:left="360"/>
              <w:rPr>
                <w:rFonts w:eastAsia="Times New Roman" w:cs="Calibri"/>
                <w:sz w:val="20"/>
                <w:szCs w:val="20"/>
                <w:lang w:val="en-GB"/>
              </w:rPr>
            </w:pPr>
          </w:p>
        </w:tc>
        <w:tc>
          <w:tcPr>
            <w:tcW w:w="1944" w:type="dxa"/>
            <w:gridSpan w:val="2"/>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bottom w:val="nil"/>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Implementation efficiency (including monitoring):</w:t>
            </w:r>
          </w:p>
          <w:p w:rsidR="001B20B1" w:rsidRPr="00A16B3C" w:rsidRDefault="001B20B1" w:rsidP="00033F79">
            <w:pPr>
              <w:pStyle w:val="ListParagraph"/>
              <w:numPr>
                <w:ilvl w:val="0"/>
                <w:numId w:val="41"/>
              </w:numPr>
              <w:spacing w:after="0" w:line="240" w:lineRule="auto"/>
              <w:ind w:left="636"/>
              <w:jc w:val="left"/>
              <w:rPr>
                <w:rFonts w:cs="Arial"/>
                <w:color w:val="000000"/>
                <w:lang w:val="en-GB"/>
              </w:rPr>
            </w:pPr>
            <w:r w:rsidRPr="00A16B3C">
              <w:rPr>
                <w:rFonts w:cs="Arial"/>
                <w:color w:val="000000"/>
                <w:lang w:val="en-GB"/>
              </w:rPr>
              <w:t>Was the project implemented as planned, including the proportion of activities in work plans implemented?</w:t>
            </w:r>
          </w:p>
          <w:p w:rsidR="001B20B1" w:rsidRPr="00A16B3C" w:rsidRDefault="001B20B1" w:rsidP="00033F79">
            <w:pPr>
              <w:numPr>
                <w:ilvl w:val="0"/>
                <w:numId w:val="40"/>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t xml:space="preserve">Has monitoring data been collected as planned, </w:t>
            </w:r>
            <w:proofErr w:type="spellStart"/>
            <w:r w:rsidRPr="00A16B3C">
              <w:rPr>
                <w:rFonts w:cs="Arial"/>
                <w:sz w:val="20"/>
                <w:szCs w:val="20"/>
                <w:lang w:val="en-GB"/>
              </w:rPr>
              <w:t>analyzed</w:t>
            </w:r>
            <w:proofErr w:type="spellEnd"/>
            <w:r w:rsidRPr="00A16B3C">
              <w:rPr>
                <w:rFonts w:cs="Arial"/>
                <w:sz w:val="20"/>
                <w:szCs w:val="20"/>
                <w:lang w:val="en-GB"/>
              </w:rPr>
              <w:t xml:space="preserve"> and used to inform project planning?</w:t>
            </w:r>
          </w:p>
          <w:p w:rsidR="001B20B1" w:rsidRPr="00A16B3C" w:rsidRDefault="001B20B1"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 xml:space="preserve">Has project implementation been responsive to issues arising (e.g. from monitoring or from interactions with stakeholders)?  </w:t>
            </w:r>
          </w:p>
          <w:p w:rsidR="001B20B1" w:rsidRPr="00A16B3C" w:rsidRDefault="001B20B1"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What learning processes have been put in place and who has benefitted (e.g. training, exchanges with related projects, overseas study visits) and how has this influenced project outcomes?</w:t>
            </w:r>
          </w:p>
          <w:p w:rsidR="001B20B1" w:rsidRPr="00A16B3C" w:rsidRDefault="001B20B1" w:rsidP="00033F79">
            <w:pPr>
              <w:numPr>
                <w:ilvl w:val="0"/>
                <w:numId w:val="40"/>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Were progress reports produced accurately and timely, and did they respond to reporting requirements including adaptive management changes?</w:t>
            </w:r>
          </w:p>
          <w:p w:rsidR="001B20B1" w:rsidRPr="00A16B3C" w:rsidRDefault="001B20B1"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Did the project experience any capacity gaps (e.g. staffing gaps)?</w:t>
            </w:r>
          </w:p>
          <w:p w:rsidR="001B20B1" w:rsidRPr="00A16B3C" w:rsidRDefault="001B20B1"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 xml:space="preserve">Has internal and external communication been effective and efficient? </w:t>
            </w:r>
          </w:p>
          <w:p w:rsidR="001B20B1" w:rsidRPr="00A16B3C" w:rsidRDefault="001B20B1" w:rsidP="00033F79">
            <w:pPr>
              <w:numPr>
                <w:ilvl w:val="0"/>
                <w:numId w:val="19"/>
              </w:numPr>
              <w:tabs>
                <w:tab w:val="left" w:pos="227"/>
              </w:tabs>
              <w:autoSpaceDE w:val="0"/>
              <w:autoSpaceDN w:val="0"/>
              <w:adjustRightInd w:val="0"/>
              <w:spacing w:after="0" w:line="240" w:lineRule="auto"/>
              <w:ind w:left="636"/>
              <w:jc w:val="left"/>
              <w:rPr>
                <w:rFonts w:eastAsia="Times New Roman" w:cs="Calibri"/>
                <w:sz w:val="20"/>
                <w:szCs w:val="20"/>
                <w:lang w:val="en-GB"/>
              </w:rPr>
            </w:pPr>
            <w:r w:rsidRPr="00A16B3C">
              <w:rPr>
                <w:rFonts w:cs="Arial"/>
                <w:sz w:val="20"/>
                <w:szCs w:val="20"/>
                <w:lang w:val="en-GB"/>
              </w:rPr>
              <w:t>How efficiently have resources and back-up been provided by donors, including quality assurance by UNDP?</w:t>
            </w:r>
          </w:p>
        </w:tc>
        <w:tc>
          <w:tcPr>
            <w:tcW w:w="3870" w:type="dxa"/>
            <w:tcBorders>
              <w:bottom w:val="nil"/>
            </w:tcBorders>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Extent to which project activities were conducted on time</w:t>
            </w:r>
          </w:p>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 xml:space="preserve">Extent to which project delivery matched the expectation of the </w:t>
            </w:r>
            <w:proofErr w:type="spellStart"/>
            <w:r w:rsidRPr="00A16B3C">
              <w:rPr>
                <w:rFonts w:cs="Arial"/>
                <w:color w:val="000000"/>
                <w:sz w:val="20"/>
                <w:szCs w:val="20"/>
                <w:lang w:val="en-GB"/>
              </w:rPr>
              <w:t>ProDoc</w:t>
            </w:r>
            <w:proofErr w:type="spellEnd"/>
            <w:r w:rsidRPr="00A16B3C">
              <w:rPr>
                <w:rFonts w:cs="Arial"/>
                <w:color w:val="000000"/>
                <w:sz w:val="20"/>
                <w:szCs w:val="20"/>
                <w:lang w:val="en-GB"/>
              </w:rPr>
              <w:t xml:space="preserve"> and the expectations of partners</w:t>
            </w:r>
          </w:p>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satisfaction expressed by partners in the responsiveness (adaptive management) of the project</w:t>
            </w:r>
          </w:p>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satisfaction expressed by MEECC and PCU in regard to UNDP back-stopping</w:t>
            </w:r>
          </w:p>
          <w:p w:rsidR="001B20B1" w:rsidRPr="00A16B3C" w:rsidRDefault="001B20B1" w:rsidP="001B20B1">
            <w:pPr>
              <w:tabs>
                <w:tab w:val="left" w:pos="227"/>
              </w:tabs>
              <w:autoSpaceDE w:val="0"/>
              <w:autoSpaceDN w:val="0"/>
              <w:adjustRightInd w:val="0"/>
              <w:spacing w:after="0" w:line="240" w:lineRule="auto"/>
              <w:rPr>
                <w:rFonts w:eastAsia="Times New Roman" w:cs="Calibri"/>
                <w:sz w:val="20"/>
                <w:szCs w:val="20"/>
                <w:lang w:val="en-GB"/>
              </w:rPr>
            </w:pPr>
          </w:p>
        </w:tc>
        <w:tc>
          <w:tcPr>
            <w:tcW w:w="2430" w:type="dxa"/>
            <w:tcBorders>
              <w:bottom w:val="nil"/>
            </w:tcBorders>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work plans and reports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w:t>
            </w:r>
          </w:p>
          <w:p w:rsidR="001B20B1" w:rsidRPr="00A16B3C" w:rsidRDefault="001B20B1" w:rsidP="001B20B1">
            <w:pPr>
              <w:tabs>
                <w:tab w:val="left" w:pos="227"/>
              </w:tabs>
              <w:autoSpaceDE w:val="0"/>
              <w:autoSpaceDN w:val="0"/>
              <w:adjustRightInd w:val="0"/>
              <w:spacing w:after="0" w:line="240" w:lineRule="auto"/>
              <w:ind w:left="360"/>
              <w:rPr>
                <w:rFonts w:eastAsia="Times New Roman" w:cs="Calibri"/>
                <w:sz w:val="20"/>
                <w:szCs w:val="20"/>
                <w:lang w:val="en-GB"/>
              </w:rPr>
            </w:pPr>
          </w:p>
        </w:tc>
        <w:tc>
          <w:tcPr>
            <w:tcW w:w="1944" w:type="dxa"/>
            <w:gridSpan w:val="2"/>
            <w:tcBorders>
              <w:bottom w:val="nil"/>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158" w:type="dxa"/>
            <w:tcBorders>
              <w:left w:val="nil"/>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Efficiency of partnership arrangements for the project</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To what extent were partnerships/linkages between institutions/ organizations/private sector encouraged and supported?</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Which partnerships/linkages were facilitated? Which ones can be considered sustainable?</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What was the level of efficiency of cooperation and collaboration arrangements?</w:t>
            </w:r>
          </w:p>
          <w:p w:rsidR="001B20B1" w:rsidRPr="00A16B3C" w:rsidRDefault="001B20B1" w:rsidP="00033F79">
            <w:pPr>
              <w:numPr>
                <w:ilvl w:val="0"/>
                <w:numId w:val="19"/>
              </w:numPr>
              <w:tabs>
                <w:tab w:val="left" w:pos="227"/>
              </w:tabs>
              <w:autoSpaceDE w:val="0"/>
              <w:autoSpaceDN w:val="0"/>
              <w:adjustRightInd w:val="0"/>
              <w:spacing w:after="0" w:line="240" w:lineRule="auto"/>
              <w:ind w:left="636"/>
              <w:jc w:val="left"/>
              <w:rPr>
                <w:rFonts w:eastAsia="Times New Roman" w:cs="Calibri"/>
                <w:sz w:val="20"/>
                <w:szCs w:val="20"/>
                <w:lang w:val="en-GB"/>
              </w:rPr>
            </w:pPr>
            <w:r w:rsidRPr="00A16B3C">
              <w:rPr>
                <w:rFonts w:cs="Arial"/>
                <w:color w:val="000000"/>
                <w:sz w:val="20"/>
                <w:szCs w:val="20"/>
                <w:lang w:val="en-GB"/>
              </w:rPr>
              <w:t>Which methods were successful or not and why?</w:t>
            </w:r>
          </w:p>
        </w:tc>
        <w:tc>
          <w:tcPr>
            <w:tcW w:w="3870" w:type="dxa"/>
          </w:tcPr>
          <w:p w:rsidR="001B20B1" w:rsidRPr="00A16B3C" w:rsidRDefault="001B20B1" w:rsidP="00033F79">
            <w:pPr>
              <w:numPr>
                <w:ilvl w:val="0"/>
                <w:numId w:val="3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Extent to which project partners committed time and resources to the project</w:t>
            </w:r>
          </w:p>
          <w:p w:rsidR="001B20B1" w:rsidRPr="00A16B3C" w:rsidRDefault="001B20B1" w:rsidP="00033F79">
            <w:pPr>
              <w:numPr>
                <w:ilvl w:val="0"/>
                <w:numId w:val="39"/>
              </w:numPr>
              <w:autoSpaceDE w:val="0"/>
              <w:autoSpaceDN w:val="0"/>
              <w:adjustRightInd w:val="0"/>
              <w:spacing w:after="0" w:line="240" w:lineRule="auto"/>
              <w:jc w:val="left"/>
              <w:rPr>
                <w:rFonts w:cs="Arial"/>
                <w:b/>
                <w:sz w:val="20"/>
                <w:szCs w:val="20"/>
                <w:lang w:val="en-GB"/>
              </w:rPr>
            </w:pPr>
            <w:r w:rsidRPr="00A16B3C">
              <w:rPr>
                <w:rFonts w:cs="Arial"/>
                <w:sz w:val="20"/>
                <w:szCs w:val="20"/>
                <w:lang w:val="en-GB"/>
              </w:rPr>
              <w:t>Extent of commitment of partners to take over project activities</w:t>
            </w:r>
          </w:p>
        </w:tc>
        <w:tc>
          <w:tcPr>
            <w:tcW w:w="2430" w:type="dxa"/>
          </w:tcPr>
          <w:p w:rsidR="001B20B1" w:rsidRPr="00A16B3C" w:rsidRDefault="001B20B1" w:rsidP="00033F79">
            <w:pPr>
              <w:numPr>
                <w:ilvl w:val="0"/>
                <w:numId w:val="3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work plans and reports</w:t>
            </w:r>
          </w:p>
          <w:p w:rsidR="001B20B1" w:rsidRPr="00A16B3C" w:rsidRDefault="001B20B1" w:rsidP="00033F79">
            <w:pPr>
              <w:numPr>
                <w:ilvl w:val="0"/>
                <w:numId w:val="3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w:t>
            </w:r>
          </w:p>
          <w:p w:rsidR="001B20B1" w:rsidRPr="00A16B3C" w:rsidRDefault="001B20B1" w:rsidP="001B20B1">
            <w:pPr>
              <w:tabs>
                <w:tab w:val="left" w:pos="485"/>
                <w:tab w:val="left" w:pos="7779"/>
                <w:tab w:val="left" w:pos="8356"/>
              </w:tabs>
              <w:spacing w:after="0" w:line="240" w:lineRule="auto"/>
              <w:rPr>
                <w:rFonts w:cs="Arial"/>
                <w:b/>
                <w:sz w:val="20"/>
                <w:szCs w:val="20"/>
                <w:lang w:val="en-GB"/>
              </w:rPr>
            </w:pPr>
          </w:p>
        </w:tc>
        <w:tc>
          <w:tcPr>
            <w:tcW w:w="1944" w:type="dxa"/>
            <w:gridSpan w:val="2"/>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4601" w:type="dxa"/>
            <w:gridSpan w:val="6"/>
            <w:tcBorders>
              <w:top w:val="nil"/>
              <w:left w:val="single" w:sz="6" w:space="0" w:color="auto"/>
              <w:bottom w:val="nil"/>
              <w:right w:val="single" w:sz="6" w:space="0" w:color="auto"/>
            </w:tcBorders>
            <w:shd w:val="pct12" w:color="auto" w:fill="000000" w:themeFill="text1"/>
          </w:tcPr>
          <w:p w:rsidR="001B20B1" w:rsidRPr="00A16B3C" w:rsidRDefault="001B20B1" w:rsidP="001B20B1">
            <w:pPr>
              <w:numPr>
                <w:ilvl w:val="12"/>
                <w:numId w:val="0"/>
              </w:numPr>
              <w:overflowPunct w:val="0"/>
              <w:autoSpaceDE w:val="0"/>
              <w:autoSpaceDN w:val="0"/>
              <w:adjustRightInd w:val="0"/>
              <w:spacing w:after="0" w:line="240" w:lineRule="auto"/>
              <w:ind w:left="72" w:right="72"/>
              <w:textAlignment w:val="baseline"/>
              <w:rPr>
                <w:rFonts w:eastAsia="Times New Roman" w:cstheme="minorHAnsi"/>
                <w:iCs/>
                <w:sz w:val="20"/>
                <w:szCs w:val="20"/>
                <w:lang w:val="en-GB"/>
              </w:rPr>
            </w:pPr>
            <w:r w:rsidRPr="00A16B3C">
              <w:rPr>
                <w:rFonts w:eastAsia="Times New Roman" w:cstheme="minorHAnsi"/>
                <w:sz w:val="20"/>
                <w:szCs w:val="20"/>
                <w:lang w:val="en-GB"/>
              </w:rPr>
              <w:t xml:space="preserve"> Sustainability: To what extent are there financial, institutional, social-economic, and/or environmental risks to sustaining long-term project results?</w:t>
            </w: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sz w:val="20"/>
                <w:szCs w:val="20"/>
                <w:lang w:val="en-GB"/>
              </w:rPr>
              <w:t xml:space="preserve">Is the social, legal and political environment conducive to sustainability? </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Extent of supportive policies</w:t>
            </w:r>
          </w:p>
        </w:tc>
        <w:tc>
          <w:tcPr>
            <w:tcW w:w="2430" w:type="dxa"/>
            <w:vMerge w:val="restart"/>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Steering Committee minutes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 and beneficiaries</w:t>
            </w:r>
          </w:p>
        </w:tc>
        <w:tc>
          <w:tcPr>
            <w:tcW w:w="1944" w:type="dxa"/>
            <w:gridSpan w:val="2"/>
            <w:vMerge w:val="restart"/>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sz w:val="20"/>
                <w:szCs w:val="20"/>
                <w:lang w:val="en-GB"/>
              </w:rPr>
              <w:t>Are there early signs of activities being taken up by project partners, and plans being developed to sustain them?</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partners are considering  post-project actions </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Have partners and stakeholders successfully enhanced their capacities and do they have the required resources to make use of these capacities?</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partners and stakeholders are applying new ideas outside of the immediate project context</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Does the project have a clear exit strategy or transformational strategy?</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Intent to follow-up on the project (on the part of Government and stakeholders)</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To what extent has the exit strategy been implemented</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4601" w:type="dxa"/>
            <w:gridSpan w:val="6"/>
            <w:tcBorders>
              <w:top w:val="nil"/>
              <w:left w:val="single" w:sz="6" w:space="0" w:color="auto"/>
              <w:bottom w:val="nil"/>
              <w:right w:val="single" w:sz="6" w:space="0" w:color="auto"/>
            </w:tcBorders>
            <w:shd w:val="pct12" w:color="auto" w:fill="000000" w:themeFill="text1"/>
          </w:tcPr>
          <w:p w:rsidR="001B20B1" w:rsidRPr="00A16B3C" w:rsidRDefault="001B20B1" w:rsidP="001B20B1">
            <w:pPr>
              <w:numPr>
                <w:ilvl w:val="12"/>
                <w:numId w:val="0"/>
              </w:numPr>
              <w:overflowPunct w:val="0"/>
              <w:autoSpaceDE w:val="0"/>
              <w:autoSpaceDN w:val="0"/>
              <w:adjustRightInd w:val="0"/>
              <w:spacing w:after="0" w:line="240" w:lineRule="auto"/>
              <w:ind w:left="72" w:right="72"/>
              <w:textAlignment w:val="baseline"/>
              <w:rPr>
                <w:rFonts w:eastAsia="Times New Roman" w:cstheme="minorHAnsi"/>
                <w:b/>
                <w:iCs/>
                <w:sz w:val="20"/>
                <w:szCs w:val="20"/>
                <w:lang w:val="en-GB"/>
              </w:rPr>
            </w:pPr>
            <w:r w:rsidRPr="00A16B3C">
              <w:rPr>
                <w:rFonts w:eastAsia="Times New Roman" w:cstheme="minorHAnsi"/>
                <w:b/>
                <w:iCs/>
                <w:sz w:val="20"/>
                <w:szCs w:val="20"/>
                <w:lang w:val="en-GB"/>
              </w:rPr>
              <w:t xml:space="preserve">Impact: Are there indications that the project has contributed to, or enabled progress toward, reduced environmental stress and/or improved ecological status?  </w:t>
            </w: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What impact has the project had on policy, legal and institutional frameworks relating to uptake of renewable energy?</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Evidence of uptake of new technologies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national strategic planning supports project interventions</w:t>
            </w:r>
          </w:p>
        </w:tc>
        <w:tc>
          <w:tcPr>
            <w:tcW w:w="2430" w:type="dxa"/>
            <w:vMerge w:val="restart"/>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Project reports </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Minutes of Steering Committee meetings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 and beneficiaries</w:t>
            </w:r>
          </w:p>
          <w:p w:rsidR="001B20B1" w:rsidRPr="00A16B3C" w:rsidRDefault="001B20B1" w:rsidP="001B20B1">
            <w:pPr>
              <w:autoSpaceDE w:val="0"/>
              <w:autoSpaceDN w:val="0"/>
              <w:adjustRightInd w:val="0"/>
              <w:spacing w:after="0" w:line="240" w:lineRule="auto"/>
              <w:ind w:left="360"/>
              <w:rPr>
                <w:rFonts w:cs="Arial"/>
                <w:color w:val="000000"/>
                <w:sz w:val="20"/>
                <w:szCs w:val="20"/>
                <w:lang w:val="en-GB"/>
              </w:rPr>
            </w:pPr>
          </w:p>
        </w:tc>
        <w:tc>
          <w:tcPr>
            <w:tcW w:w="1944" w:type="dxa"/>
            <w:gridSpan w:val="2"/>
            <w:vMerge w:val="restart"/>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What impacts has the project had or is it likely to have on people in the project area in terms of cost-savings, income generating opportunities, etc.?</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Level of satisfaction of project interventions expressed by beneficiaries</w:t>
            </w:r>
          </w:p>
          <w:p w:rsidR="001B20B1" w:rsidRPr="00A16B3C" w:rsidRDefault="001B20B1" w:rsidP="001B20B1">
            <w:pPr>
              <w:tabs>
                <w:tab w:val="left" w:pos="227"/>
              </w:tabs>
              <w:autoSpaceDE w:val="0"/>
              <w:autoSpaceDN w:val="0"/>
              <w:adjustRightInd w:val="0"/>
              <w:spacing w:after="0" w:line="240" w:lineRule="auto"/>
              <w:ind w:left="360"/>
              <w:rPr>
                <w:rFonts w:eastAsia="Times New Roman" w:cs="Calibri"/>
                <w:sz w:val="20"/>
                <w:szCs w:val="20"/>
                <w:lang w:val="en-GB"/>
              </w:rPr>
            </w:pPr>
          </w:p>
        </w:tc>
        <w:tc>
          <w:tcPr>
            <w:tcW w:w="2430" w:type="dxa"/>
            <w:vMerge/>
          </w:tcPr>
          <w:p w:rsidR="001B20B1" w:rsidRPr="00A16B3C" w:rsidRDefault="001B20B1" w:rsidP="001B20B1">
            <w:pPr>
              <w:tabs>
                <w:tab w:val="left" w:pos="227"/>
              </w:tabs>
              <w:autoSpaceDE w:val="0"/>
              <w:autoSpaceDN w:val="0"/>
              <w:adjustRightInd w:val="0"/>
              <w:spacing w:after="0" w:line="240" w:lineRule="auto"/>
              <w:ind w:left="360"/>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Has the project had any impact on gender equality and economic empowerment for women and other marginalized groups?  Was it intended to?</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Evidence of gender equity in project interventions such as trainings, installed PV systems and rebates. </w:t>
            </w:r>
          </w:p>
        </w:tc>
        <w:tc>
          <w:tcPr>
            <w:tcW w:w="2430" w:type="dxa"/>
            <w:vMerge/>
          </w:tcPr>
          <w:p w:rsidR="001B20B1" w:rsidRPr="00A16B3C" w:rsidRDefault="001B20B1" w:rsidP="001B20B1">
            <w:pPr>
              <w:tabs>
                <w:tab w:val="left" w:pos="227"/>
              </w:tabs>
              <w:autoSpaceDE w:val="0"/>
              <w:autoSpaceDN w:val="0"/>
              <w:adjustRightInd w:val="0"/>
              <w:spacing w:after="0" w:line="240" w:lineRule="auto"/>
              <w:ind w:left="360"/>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bottom w:val="single" w:sz="6" w:space="0" w:color="auto"/>
            </w:tcBorders>
          </w:tcPr>
          <w:p w:rsidR="001B20B1" w:rsidRPr="00A16B3C" w:rsidRDefault="001B20B1" w:rsidP="00033F79">
            <w:pPr>
              <w:numPr>
                <w:ilvl w:val="0"/>
                <w:numId w:val="42"/>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What lessons can be learnt from the project regarding efficiency? Could the project have more efficiently carried out implementation (in terms of management structures and procedures, partnerships arrangements etc.)?</w:t>
            </w:r>
          </w:p>
        </w:tc>
        <w:tc>
          <w:tcPr>
            <w:tcW w:w="3870" w:type="dxa"/>
            <w:tcBorders>
              <w:bottom w:val="single" w:sz="6" w:space="0" w:color="auto"/>
            </w:tcBorders>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Level of satisfaction in project implementation arrangements</w:t>
            </w:r>
          </w:p>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Suggestions put forward by partners for possible improvement</w:t>
            </w:r>
          </w:p>
        </w:tc>
        <w:tc>
          <w:tcPr>
            <w:tcW w:w="2430" w:type="dxa"/>
            <w:vMerge/>
            <w:tcBorders>
              <w:bottom w:val="single" w:sz="6" w:space="0" w:color="auto"/>
            </w:tcBorders>
          </w:tcPr>
          <w:p w:rsidR="001B20B1" w:rsidRPr="00A16B3C" w:rsidRDefault="001B20B1" w:rsidP="001B20B1">
            <w:pPr>
              <w:tabs>
                <w:tab w:val="left" w:pos="227"/>
              </w:tabs>
              <w:autoSpaceDE w:val="0"/>
              <w:autoSpaceDN w:val="0"/>
              <w:adjustRightInd w:val="0"/>
              <w:spacing w:after="0" w:line="240" w:lineRule="auto"/>
              <w:ind w:left="360"/>
              <w:rPr>
                <w:rFonts w:eastAsia="Times New Roman" w:cs="Calibri"/>
                <w:sz w:val="20"/>
                <w:szCs w:val="20"/>
                <w:lang w:val="en-GB"/>
              </w:rPr>
            </w:pPr>
          </w:p>
        </w:tc>
        <w:tc>
          <w:tcPr>
            <w:tcW w:w="1944" w:type="dxa"/>
            <w:gridSpan w:val="2"/>
            <w:vMerge/>
            <w:tcBorders>
              <w:bottom w:val="single" w:sz="6" w:space="0" w:color="auto"/>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bl>
    <w:p w:rsidR="001B20B1" w:rsidRPr="00A16B3C" w:rsidRDefault="001B20B1" w:rsidP="001B20B1">
      <w:pPr>
        <w:spacing w:before="200"/>
        <w:rPr>
          <w:rFonts w:ascii="Calibri" w:eastAsia="Times New Roman" w:hAnsi="Calibri"/>
          <w:sz w:val="20"/>
          <w:szCs w:val="20"/>
          <w:lang w:val="en-GB"/>
        </w:rPr>
        <w:sectPr w:rsidR="001B20B1" w:rsidRPr="00A16B3C" w:rsidSect="001B20B1">
          <w:pgSz w:w="15840" w:h="12240" w:orient="landscape"/>
          <w:pgMar w:top="1440" w:right="900" w:bottom="1440" w:left="1440" w:header="708" w:footer="708" w:gutter="0"/>
          <w:cols w:space="708"/>
          <w:docGrid w:linePitch="360"/>
        </w:sectPr>
      </w:pPr>
    </w:p>
    <w:p w:rsidR="001B20B1" w:rsidRPr="00A16B3C" w:rsidRDefault="001B20B1" w:rsidP="001B20B1">
      <w:pPr>
        <w:pStyle w:val="Heading31"/>
        <w:rPr>
          <w:lang w:val="en-GB"/>
        </w:rPr>
      </w:pPr>
      <w:bookmarkStart w:id="196" w:name="_Toc321341565"/>
      <w:r w:rsidRPr="00A16B3C">
        <w:rPr>
          <w:lang w:val="en-GB"/>
        </w:rPr>
        <w:lastRenderedPageBreak/>
        <w:t>Annex D: Rating Scales</w:t>
      </w:r>
      <w:bookmarkEnd w:id="196"/>
    </w:p>
    <w:p w:rsidR="001B20B1" w:rsidRPr="00A16B3C" w:rsidRDefault="001B20B1" w:rsidP="001B20B1">
      <w:pPr>
        <w:pStyle w:val="Normalbullet0"/>
        <w:rPr>
          <w:lang w:val="en-GB"/>
        </w:rPr>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697"/>
        <w:gridCol w:w="3698"/>
        <w:gridCol w:w="1805"/>
      </w:tblGrid>
      <w:tr w:rsidR="001B20B1" w:rsidRPr="00A16B3C" w:rsidTr="001B20B1">
        <w:trPr>
          <w:trHeight w:val="548"/>
        </w:trPr>
        <w:tc>
          <w:tcPr>
            <w:tcW w:w="2009" w:type="pct"/>
            <w:shd w:val="clear" w:color="auto" w:fill="auto"/>
            <w:hideMark/>
          </w:tcPr>
          <w:p w:rsidR="001B20B1" w:rsidRPr="00A16B3C" w:rsidRDefault="001B20B1" w:rsidP="001B20B1">
            <w:pPr>
              <w:spacing w:after="0" w:line="240" w:lineRule="auto"/>
              <w:rPr>
                <w:rFonts w:ascii="Calibri" w:hAnsi="Calibri"/>
                <w:b/>
                <w:i/>
                <w:sz w:val="20"/>
                <w:szCs w:val="20"/>
                <w:lang w:val="en-GB"/>
              </w:rPr>
            </w:pPr>
            <w:r w:rsidRPr="00A16B3C">
              <w:rPr>
                <w:rFonts w:eastAsia="Times New Roman"/>
                <w:b/>
                <w:i/>
                <w:sz w:val="20"/>
                <w:szCs w:val="20"/>
                <w:lang w:val="en-GB"/>
              </w:rPr>
              <w:t>Ratings for Effectiveness, Efficiency, Overall Project Outcome Rating, M&amp;E, IA &amp; EA Execution</w:t>
            </w:r>
          </w:p>
        </w:tc>
        <w:tc>
          <w:tcPr>
            <w:tcW w:w="2010" w:type="pct"/>
            <w:shd w:val="clear" w:color="auto" w:fill="auto"/>
          </w:tcPr>
          <w:p w:rsidR="001B20B1" w:rsidRPr="00A16B3C" w:rsidRDefault="001B20B1" w:rsidP="001B20B1">
            <w:pPr>
              <w:spacing w:after="0" w:line="240" w:lineRule="auto"/>
              <w:rPr>
                <w:rFonts w:ascii="Calibri" w:hAnsi="Calibri"/>
                <w:b/>
                <w:i/>
                <w:sz w:val="20"/>
                <w:szCs w:val="20"/>
                <w:lang w:val="en-GB"/>
              </w:rPr>
            </w:pPr>
            <w:r w:rsidRPr="00A16B3C">
              <w:rPr>
                <w:rFonts w:ascii="Calibri" w:eastAsia="Times New Roman" w:hAnsi="Calibri"/>
                <w:b/>
                <w:i/>
                <w:sz w:val="20"/>
                <w:szCs w:val="20"/>
                <w:lang w:val="en-GB"/>
              </w:rPr>
              <w:t xml:space="preserve">Sustainability ratings: </w:t>
            </w:r>
          </w:p>
          <w:p w:rsidR="001B20B1" w:rsidRPr="00A16B3C" w:rsidRDefault="001B20B1" w:rsidP="001B20B1">
            <w:pPr>
              <w:spacing w:after="0" w:line="240" w:lineRule="auto"/>
              <w:rPr>
                <w:rFonts w:ascii="Calibri" w:eastAsia="Times New Roman" w:hAnsi="Calibri"/>
                <w:b/>
                <w:i/>
                <w:sz w:val="20"/>
                <w:szCs w:val="20"/>
                <w:lang w:val="en-GB"/>
              </w:rPr>
            </w:pPr>
          </w:p>
        </w:tc>
        <w:tc>
          <w:tcPr>
            <w:tcW w:w="981" w:type="pct"/>
            <w:shd w:val="clear" w:color="auto" w:fill="auto"/>
          </w:tcPr>
          <w:p w:rsidR="001B20B1" w:rsidRPr="00A16B3C" w:rsidRDefault="001B20B1" w:rsidP="001B20B1">
            <w:pPr>
              <w:spacing w:after="0" w:line="240" w:lineRule="auto"/>
              <w:rPr>
                <w:rFonts w:ascii="Calibri" w:eastAsia="Times New Roman" w:hAnsi="Calibri"/>
                <w:b/>
                <w:i/>
                <w:sz w:val="20"/>
                <w:szCs w:val="20"/>
                <w:lang w:val="en-GB"/>
              </w:rPr>
            </w:pPr>
            <w:r w:rsidRPr="00A16B3C">
              <w:rPr>
                <w:rFonts w:ascii="Calibri" w:eastAsia="Times New Roman" w:hAnsi="Calibri"/>
                <w:b/>
                <w:i/>
                <w:sz w:val="20"/>
                <w:szCs w:val="20"/>
                <w:lang w:val="en-GB"/>
              </w:rPr>
              <w:t>Relevance ratings</w:t>
            </w:r>
          </w:p>
        </w:tc>
      </w:tr>
      <w:tr w:rsidR="001B20B1" w:rsidRPr="00A16B3C" w:rsidTr="001B20B1">
        <w:trPr>
          <w:trHeight w:val="269"/>
        </w:trPr>
        <w:tc>
          <w:tcPr>
            <w:tcW w:w="2009" w:type="pct"/>
            <w:vMerge w:val="restart"/>
            <w:shd w:val="clear" w:color="auto" w:fill="auto"/>
            <w:hideMark/>
          </w:tcPr>
          <w:p w:rsidR="001B20B1" w:rsidRPr="00A16B3C" w:rsidRDefault="001B20B1" w:rsidP="001B20B1">
            <w:pPr>
              <w:spacing w:after="0" w:line="240" w:lineRule="auto"/>
              <w:ind w:left="162"/>
              <w:rPr>
                <w:rFonts w:eastAsia="Times New Roman"/>
                <w:sz w:val="20"/>
                <w:szCs w:val="20"/>
                <w:lang w:val="en-GB"/>
              </w:rPr>
            </w:pPr>
            <w:r w:rsidRPr="00A16B3C">
              <w:rPr>
                <w:rFonts w:eastAsia="Times New Roman"/>
                <w:sz w:val="20"/>
                <w:szCs w:val="20"/>
                <w:lang w:val="en-GB"/>
              </w:rPr>
              <w:t xml:space="preserve">6: Highly Satisfactory (HS): no shortcomings </w:t>
            </w:r>
          </w:p>
          <w:p w:rsidR="001B20B1" w:rsidRPr="00A16B3C" w:rsidRDefault="001B20B1" w:rsidP="001B20B1">
            <w:pPr>
              <w:spacing w:after="0" w:line="240" w:lineRule="auto"/>
              <w:ind w:left="162"/>
              <w:rPr>
                <w:rFonts w:eastAsia="Times New Roman"/>
                <w:sz w:val="20"/>
                <w:szCs w:val="20"/>
                <w:lang w:val="en-GB"/>
              </w:rPr>
            </w:pPr>
            <w:r w:rsidRPr="00A16B3C">
              <w:rPr>
                <w:rFonts w:eastAsia="Times New Roman"/>
                <w:sz w:val="20"/>
                <w:szCs w:val="20"/>
                <w:lang w:val="en-GB"/>
              </w:rPr>
              <w:t>5: Satisfactory (S): minor shortcomings</w:t>
            </w:r>
          </w:p>
          <w:p w:rsidR="001B20B1" w:rsidRPr="00A16B3C" w:rsidRDefault="001B20B1" w:rsidP="001B20B1">
            <w:pPr>
              <w:spacing w:after="0" w:line="240" w:lineRule="auto"/>
              <w:ind w:left="162"/>
              <w:rPr>
                <w:rFonts w:eastAsia="Times New Roman"/>
                <w:sz w:val="20"/>
                <w:szCs w:val="20"/>
                <w:lang w:val="en-GB"/>
              </w:rPr>
            </w:pPr>
            <w:r w:rsidRPr="00A16B3C">
              <w:rPr>
                <w:rFonts w:eastAsia="Times New Roman"/>
                <w:sz w:val="20"/>
                <w:szCs w:val="20"/>
                <w:lang w:val="en-GB"/>
              </w:rPr>
              <w:t>4: Moderately Satisfactory (MS): moderate shortcomings</w:t>
            </w:r>
          </w:p>
          <w:p w:rsidR="001B20B1" w:rsidRPr="00A16B3C" w:rsidRDefault="001B20B1" w:rsidP="001B20B1">
            <w:pPr>
              <w:spacing w:after="0" w:line="240" w:lineRule="auto"/>
              <w:ind w:left="162"/>
              <w:rPr>
                <w:rFonts w:eastAsia="Times New Roman"/>
                <w:sz w:val="20"/>
                <w:szCs w:val="20"/>
                <w:lang w:val="en-GB"/>
              </w:rPr>
            </w:pPr>
            <w:r w:rsidRPr="00A16B3C">
              <w:rPr>
                <w:rFonts w:eastAsia="Times New Roman"/>
                <w:sz w:val="20"/>
                <w:szCs w:val="20"/>
                <w:lang w:val="en-GB"/>
              </w:rPr>
              <w:t>3. Moderately Unsatisfactory (MU): significant  shortcomings</w:t>
            </w:r>
          </w:p>
          <w:p w:rsidR="001B20B1" w:rsidRPr="00A16B3C" w:rsidRDefault="001B20B1" w:rsidP="001B20B1">
            <w:pPr>
              <w:spacing w:after="0" w:line="240" w:lineRule="auto"/>
              <w:ind w:left="162"/>
              <w:rPr>
                <w:rFonts w:eastAsia="Times New Roman"/>
                <w:sz w:val="20"/>
                <w:szCs w:val="20"/>
                <w:lang w:val="en-GB"/>
              </w:rPr>
            </w:pPr>
            <w:r w:rsidRPr="00A16B3C">
              <w:rPr>
                <w:rFonts w:eastAsia="Times New Roman"/>
                <w:sz w:val="20"/>
                <w:szCs w:val="20"/>
                <w:lang w:val="en-GB"/>
              </w:rPr>
              <w:t>2. Unsatisfactory (U): major problems</w:t>
            </w:r>
          </w:p>
          <w:p w:rsidR="001B20B1" w:rsidRPr="00A16B3C" w:rsidRDefault="001B20B1" w:rsidP="001B20B1">
            <w:pPr>
              <w:spacing w:after="0" w:line="240" w:lineRule="auto"/>
              <w:ind w:left="162"/>
              <w:rPr>
                <w:rFonts w:eastAsia="Times New Roman"/>
                <w:sz w:val="20"/>
                <w:szCs w:val="20"/>
                <w:lang w:val="en-GB"/>
              </w:rPr>
            </w:pPr>
            <w:r w:rsidRPr="00A16B3C">
              <w:rPr>
                <w:rFonts w:eastAsia="Times New Roman"/>
                <w:sz w:val="20"/>
                <w:szCs w:val="20"/>
                <w:lang w:val="en-GB"/>
              </w:rPr>
              <w:t>1. Highly Unsatisfactory (HU): severe problems</w:t>
            </w:r>
          </w:p>
          <w:p w:rsidR="001B20B1" w:rsidRPr="00A16B3C" w:rsidRDefault="001B20B1" w:rsidP="001B20B1">
            <w:pPr>
              <w:spacing w:after="0" w:line="240" w:lineRule="auto"/>
              <w:rPr>
                <w:rFonts w:ascii="Calibri" w:eastAsia="Times New Roman" w:hAnsi="Calibri"/>
                <w:sz w:val="20"/>
                <w:szCs w:val="20"/>
                <w:lang w:val="en-GB"/>
              </w:rPr>
            </w:pPr>
          </w:p>
        </w:tc>
        <w:tc>
          <w:tcPr>
            <w:tcW w:w="2010" w:type="pct"/>
            <w:tcBorders>
              <w:bottom w:val="nil"/>
            </w:tcBorders>
            <w:shd w:val="clear" w:color="auto" w:fill="auto"/>
          </w:tcPr>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sz w:val="20"/>
                <w:szCs w:val="20"/>
                <w:lang w:val="en-GB"/>
              </w:rPr>
              <w:t>4. Likely (L): negligible risks to sustainability</w:t>
            </w:r>
          </w:p>
        </w:tc>
        <w:tc>
          <w:tcPr>
            <w:tcW w:w="981" w:type="pct"/>
            <w:tcBorders>
              <w:bottom w:val="nil"/>
            </w:tcBorders>
            <w:shd w:val="clear" w:color="auto" w:fill="auto"/>
          </w:tcPr>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sz w:val="20"/>
                <w:szCs w:val="20"/>
                <w:lang w:val="en-GB"/>
              </w:rPr>
              <w:t>2. Relevant (R)</w:t>
            </w:r>
          </w:p>
        </w:tc>
      </w:tr>
      <w:tr w:rsidR="001B20B1" w:rsidRPr="00A16B3C" w:rsidTr="001B20B1">
        <w:trPr>
          <w:trHeight w:val="251"/>
        </w:trPr>
        <w:tc>
          <w:tcPr>
            <w:tcW w:w="2009" w:type="pct"/>
            <w:vMerge/>
            <w:shd w:val="clear" w:color="auto" w:fill="auto"/>
            <w:hideMark/>
          </w:tcPr>
          <w:p w:rsidR="001B20B1" w:rsidRPr="00A16B3C" w:rsidRDefault="001B20B1" w:rsidP="001B20B1">
            <w:pPr>
              <w:spacing w:before="200"/>
              <w:rPr>
                <w:rFonts w:ascii="Calibri" w:eastAsia="Times New Roman" w:hAnsi="Calibri"/>
                <w:sz w:val="20"/>
                <w:szCs w:val="20"/>
                <w:lang w:val="en-GB"/>
              </w:rPr>
            </w:pPr>
          </w:p>
        </w:tc>
        <w:tc>
          <w:tcPr>
            <w:tcW w:w="2010" w:type="pct"/>
            <w:tcBorders>
              <w:top w:val="nil"/>
              <w:bottom w:val="nil"/>
            </w:tcBorders>
            <w:shd w:val="clear" w:color="auto" w:fill="auto"/>
          </w:tcPr>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sz w:val="20"/>
                <w:szCs w:val="20"/>
                <w:lang w:val="en-GB"/>
              </w:rPr>
              <w:t>3. Moderately Likely (ML):moderate risks</w:t>
            </w:r>
          </w:p>
        </w:tc>
        <w:tc>
          <w:tcPr>
            <w:tcW w:w="981" w:type="pct"/>
            <w:tcBorders>
              <w:top w:val="nil"/>
              <w:bottom w:val="nil"/>
            </w:tcBorders>
            <w:shd w:val="clear" w:color="auto" w:fill="auto"/>
          </w:tcPr>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sz w:val="20"/>
                <w:szCs w:val="20"/>
                <w:lang w:val="en-GB"/>
              </w:rPr>
              <w:t>1.. Not relevant (NR)</w:t>
            </w:r>
          </w:p>
        </w:tc>
      </w:tr>
      <w:tr w:rsidR="001B20B1" w:rsidRPr="00A16B3C" w:rsidTr="001B20B1">
        <w:tc>
          <w:tcPr>
            <w:tcW w:w="2009" w:type="pct"/>
            <w:vMerge/>
            <w:tcBorders>
              <w:bottom w:val="single" w:sz="4" w:space="0" w:color="auto"/>
            </w:tcBorders>
            <w:shd w:val="clear" w:color="auto" w:fill="auto"/>
            <w:hideMark/>
          </w:tcPr>
          <w:p w:rsidR="001B20B1" w:rsidRPr="00A16B3C" w:rsidRDefault="001B20B1" w:rsidP="001B20B1">
            <w:pPr>
              <w:spacing w:before="200"/>
              <w:rPr>
                <w:rFonts w:ascii="Calibri" w:eastAsia="Times New Roman" w:hAnsi="Calibri"/>
                <w:sz w:val="20"/>
                <w:szCs w:val="20"/>
                <w:lang w:val="en-GB"/>
              </w:rPr>
            </w:pPr>
          </w:p>
        </w:tc>
        <w:tc>
          <w:tcPr>
            <w:tcW w:w="2010" w:type="pct"/>
            <w:tcBorders>
              <w:top w:val="nil"/>
              <w:bottom w:val="single" w:sz="4" w:space="0" w:color="auto"/>
            </w:tcBorders>
            <w:shd w:val="clear" w:color="auto" w:fill="auto"/>
          </w:tcPr>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sz w:val="20"/>
                <w:szCs w:val="20"/>
                <w:lang w:val="en-GB"/>
              </w:rPr>
              <w:t>2. Moderately Unlikely (MU): significant risks</w:t>
            </w:r>
          </w:p>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sz w:val="20"/>
                <w:szCs w:val="20"/>
                <w:lang w:val="en-GB"/>
              </w:rPr>
              <w:t>1. Unlikely (U): severe risks</w:t>
            </w:r>
          </w:p>
        </w:tc>
        <w:tc>
          <w:tcPr>
            <w:tcW w:w="981" w:type="pct"/>
            <w:tcBorders>
              <w:top w:val="nil"/>
              <w:bottom w:val="single" w:sz="4" w:space="0" w:color="auto"/>
            </w:tcBorders>
            <w:shd w:val="clear" w:color="auto" w:fill="auto"/>
          </w:tcPr>
          <w:p w:rsidR="001B20B1" w:rsidRPr="00A16B3C" w:rsidRDefault="001B20B1" w:rsidP="001B20B1">
            <w:pPr>
              <w:spacing w:after="0" w:line="240" w:lineRule="auto"/>
              <w:rPr>
                <w:rFonts w:ascii="Calibri" w:eastAsia="Times New Roman" w:hAnsi="Calibri"/>
                <w:sz w:val="20"/>
                <w:szCs w:val="20"/>
                <w:lang w:val="en-GB"/>
              </w:rPr>
            </w:pPr>
          </w:p>
          <w:p w:rsidR="001B20B1" w:rsidRPr="00A16B3C" w:rsidRDefault="001B20B1" w:rsidP="001B20B1">
            <w:pPr>
              <w:spacing w:after="0" w:line="240" w:lineRule="auto"/>
              <w:rPr>
                <w:rFonts w:ascii="Calibri" w:eastAsia="Times New Roman" w:hAnsi="Calibri"/>
                <w:sz w:val="20"/>
                <w:szCs w:val="20"/>
                <w:lang w:val="en-GB"/>
              </w:rPr>
            </w:pPr>
          </w:p>
        </w:tc>
      </w:tr>
      <w:tr w:rsidR="001B20B1" w:rsidRPr="00A16B3C" w:rsidTr="001B20B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1B20B1" w:rsidRPr="00A16B3C" w:rsidRDefault="001B20B1" w:rsidP="001B20B1">
            <w:pPr>
              <w:spacing w:after="0" w:line="240" w:lineRule="auto"/>
              <w:rPr>
                <w:rFonts w:ascii="Calibri" w:eastAsia="Times New Roman" w:hAnsi="Calibri"/>
                <w:i/>
                <w:sz w:val="20"/>
                <w:szCs w:val="20"/>
                <w:lang w:val="en-GB"/>
              </w:rPr>
            </w:pPr>
            <w:r w:rsidRPr="00A16B3C">
              <w:rPr>
                <w:rFonts w:ascii="Calibri" w:eastAsia="Times New Roman" w:hAnsi="Calibri"/>
                <w:i/>
                <w:sz w:val="20"/>
                <w:szCs w:val="20"/>
                <w:lang w:val="en-GB"/>
              </w:rPr>
              <w:t>Additional ratings where relevant:</w:t>
            </w:r>
          </w:p>
          <w:p w:rsidR="001B20B1" w:rsidRPr="00A16B3C" w:rsidRDefault="001B20B1" w:rsidP="001B20B1">
            <w:pPr>
              <w:spacing w:after="0" w:line="240" w:lineRule="auto"/>
              <w:rPr>
                <w:rFonts w:ascii="Calibri" w:eastAsia="Times New Roman" w:hAnsi="Calibri" w:cs="Calibri"/>
                <w:sz w:val="20"/>
                <w:szCs w:val="20"/>
                <w:lang w:val="en-GB"/>
              </w:rPr>
            </w:pPr>
            <w:r w:rsidRPr="00A16B3C">
              <w:rPr>
                <w:rFonts w:ascii="Calibri" w:eastAsia="Times New Roman" w:hAnsi="Calibri" w:cs="Calibri"/>
                <w:sz w:val="20"/>
                <w:szCs w:val="20"/>
                <w:lang w:val="en-GB"/>
              </w:rPr>
              <w:t xml:space="preserve">Not Applicable (N/A) </w:t>
            </w:r>
          </w:p>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cs="Calibri"/>
                <w:sz w:val="20"/>
                <w:szCs w:val="20"/>
                <w:lang w:val="en-GB"/>
              </w:rPr>
              <w:t>Unable to Assess (U/A</w:t>
            </w:r>
          </w:p>
        </w:tc>
      </w:tr>
    </w:tbl>
    <w:p w:rsidR="001B20B1" w:rsidRPr="00A16B3C" w:rsidRDefault="001B20B1" w:rsidP="001B20B1">
      <w:pPr>
        <w:pStyle w:val="Heading31"/>
        <w:rPr>
          <w:lang w:val="en-GB"/>
        </w:rPr>
      </w:pPr>
      <w:r w:rsidRPr="00A16B3C">
        <w:rPr>
          <w:lang w:val="en-GB"/>
        </w:rPr>
        <w:br w:type="page"/>
      </w:r>
      <w:r w:rsidRPr="00A16B3C">
        <w:rPr>
          <w:lang w:val="en-GB"/>
        </w:rPr>
        <w:lastRenderedPageBreak/>
        <w:t>Annex E: Evaluation Consultant Code of Conduct and Agreement Form</w:t>
      </w:r>
      <w:bookmarkEnd w:id="193"/>
      <w:bookmarkEnd w:id="194"/>
      <w:bookmarkEnd w:id="195"/>
    </w:p>
    <w:p w:rsidR="001B20B1" w:rsidRPr="00A16B3C" w:rsidRDefault="001B20B1" w:rsidP="001B20B1">
      <w:pPr>
        <w:autoSpaceDE w:val="0"/>
        <w:autoSpaceDN w:val="0"/>
        <w:adjustRightInd w:val="0"/>
        <w:spacing w:after="0" w:line="240" w:lineRule="auto"/>
        <w:rPr>
          <w:rFonts w:ascii="Myriad-Bold" w:hAnsi="Myriad-Bold" w:cs="Myriad-Bold"/>
          <w:b/>
          <w:bCs/>
          <w:color w:val="000000"/>
          <w:lang w:val="en-GB"/>
        </w:rPr>
      </w:pPr>
    </w:p>
    <w:p w:rsidR="001B20B1" w:rsidRPr="00A16B3C" w:rsidRDefault="001B20B1" w:rsidP="001B20B1">
      <w:pPr>
        <w:autoSpaceDE w:val="0"/>
        <w:autoSpaceDN w:val="0"/>
        <w:adjustRightInd w:val="0"/>
        <w:spacing w:after="0" w:line="240" w:lineRule="auto"/>
        <w:rPr>
          <w:rFonts w:cstheme="minorHAnsi"/>
          <w:b/>
          <w:bCs/>
          <w:color w:val="000000"/>
          <w:sz w:val="24"/>
          <w:szCs w:val="24"/>
          <w:lang w:val="en-GB"/>
        </w:rPr>
      </w:pPr>
      <w:r w:rsidRPr="00A16B3C">
        <w:rPr>
          <w:rFonts w:cstheme="minorHAnsi"/>
          <w:b/>
          <w:bCs/>
          <w:color w:val="000000"/>
          <w:sz w:val="24"/>
          <w:szCs w:val="24"/>
          <w:lang w:val="en-GB"/>
        </w:rPr>
        <w:t>Evaluators:</w:t>
      </w:r>
    </w:p>
    <w:p w:rsidR="001B20B1" w:rsidRPr="00A16B3C" w:rsidRDefault="001B20B1" w:rsidP="00033F79">
      <w:pPr>
        <w:pStyle w:val="ListParagraph"/>
        <w:numPr>
          <w:ilvl w:val="0"/>
          <w:numId w:val="46"/>
        </w:numPr>
        <w:spacing w:before="200"/>
        <w:jc w:val="left"/>
        <w:rPr>
          <w:rFonts w:eastAsia="ACaslon-Regular"/>
          <w:lang w:val="en-GB"/>
        </w:rPr>
      </w:pPr>
      <w:r w:rsidRPr="00A16B3C">
        <w:rPr>
          <w:rFonts w:eastAsia="ACaslon-Regular"/>
          <w:lang w:val="en-GB"/>
        </w:rPr>
        <w:t xml:space="preserve">Must present information that is complete and fair in its assessment of strengths and weaknesses so that decisions or actions taken are well founded.  </w:t>
      </w:r>
    </w:p>
    <w:p w:rsidR="001B20B1" w:rsidRPr="00A16B3C" w:rsidRDefault="001B20B1" w:rsidP="00033F79">
      <w:pPr>
        <w:pStyle w:val="ListParagraph"/>
        <w:numPr>
          <w:ilvl w:val="0"/>
          <w:numId w:val="46"/>
        </w:numPr>
        <w:spacing w:before="200"/>
        <w:jc w:val="left"/>
        <w:rPr>
          <w:rFonts w:eastAsia="ACaslon-Regular"/>
          <w:lang w:val="en-GB"/>
        </w:rPr>
      </w:pPr>
      <w:r w:rsidRPr="00A16B3C">
        <w:rPr>
          <w:rFonts w:eastAsia="ACaslon-Regular"/>
          <w:lang w:val="en-GB"/>
        </w:rPr>
        <w:t xml:space="preserve">Must disclose the full set of evaluation findings along with information on their limitations and have this accessible to all affected by the evaluation with expressed legal rights to receive results. </w:t>
      </w:r>
    </w:p>
    <w:p w:rsidR="001B20B1" w:rsidRPr="00A16B3C" w:rsidRDefault="001B20B1" w:rsidP="00033F79">
      <w:pPr>
        <w:pStyle w:val="ListParagraph"/>
        <w:numPr>
          <w:ilvl w:val="0"/>
          <w:numId w:val="46"/>
        </w:numPr>
        <w:spacing w:before="200"/>
        <w:jc w:val="left"/>
        <w:rPr>
          <w:rFonts w:eastAsia="ACaslon-Regular"/>
          <w:lang w:val="en-GB"/>
        </w:rPr>
      </w:pPr>
      <w:r w:rsidRPr="00A16B3C">
        <w:rPr>
          <w:rFonts w:eastAsia="ACaslon-Regular"/>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rsidR="001B20B1" w:rsidRPr="00A16B3C" w:rsidRDefault="001B20B1" w:rsidP="00033F79">
      <w:pPr>
        <w:pStyle w:val="ListParagraph"/>
        <w:numPr>
          <w:ilvl w:val="0"/>
          <w:numId w:val="46"/>
        </w:numPr>
        <w:spacing w:before="200"/>
        <w:jc w:val="left"/>
        <w:rPr>
          <w:rFonts w:eastAsia="ACaslon-Regular"/>
          <w:lang w:val="en-GB"/>
        </w:rPr>
      </w:pPr>
      <w:r w:rsidRPr="00A16B3C">
        <w:rPr>
          <w:rFonts w:eastAsia="ACaslon-Regular"/>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rsidR="001B20B1" w:rsidRPr="00A16B3C" w:rsidRDefault="001B20B1" w:rsidP="00033F79">
      <w:pPr>
        <w:pStyle w:val="ListParagraph"/>
        <w:numPr>
          <w:ilvl w:val="0"/>
          <w:numId w:val="46"/>
        </w:numPr>
        <w:spacing w:before="200"/>
        <w:jc w:val="left"/>
        <w:rPr>
          <w:rFonts w:eastAsia="ACaslon-Regular"/>
          <w:lang w:val="en-GB"/>
        </w:rPr>
      </w:pPr>
      <w:r w:rsidRPr="00A16B3C">
        <w:rPr>
          <w:rFonts w:eastAsia="ACaslon-Regular"/>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rsidR="001B20B1" w:rsidRPr="00A16B3C" w:rsidRDefault="001B20B1" w:rsidP="00033F79">
      <w:pPr>
        <w:pStyle w:val="ListParagraph"/>
        <w:numPr>
          <w:ilvl w:val="0"/>
          <w:numId w:val="46"/>
        </w:numPr>
        <w:spacing w:before="200"/>
        <w:jc w:val="left"/>
        <w:rPr>
          <w:rFonts w:eastAsia="ACaslon-Regular"/>
          <w:lang w:val="en-GB"/>
        </w:rPr>
      </w:pPr>
      <w:r w:rsidRPr="00A16B3C">
        <w:rPr>
          <w:rFonts w:eastAsia="ACaslon-Regular"/>
          <w:lang w:val="en-GB"/>
        </w:rPr>
        <w:t xml:space="preserve">Are responsible for their performance and their product(s). They are responsible for the clear, accurate and fair written and/or oral presentation of study imitations, findings and recommendations. </w:t>
      </w:r>
    </w:p>
    <w:p w:rsidR="001B20B1" w:rsidRPr="00A16B3C" w:rsidRDefault="001B20B1" w:rsidP="00033F79">
      <w:pPr>
        <w:pStyle w:val="ListParagraph"/>
        <w:numPr>
          <w:ilvl w:val="0"/>
          <w:numId w:val="46"/>
        </w:numPr>
        <w:spacing w:before="200"/>
        <w:jc w:val="left"/>
        <w:rPr>
          <w:lang w:val="en-GB"/>
        </w:rPr>
      </w:pPr>
      <w:r w:rsidRPr="00A16B3C">
        <w:rPr>
          <w:rFonts w:eastAsia="ACaslon-Regular"/>
          <w:lang w:val="en-GB"/>
        </w:rPr>
        <w:t>Should reflect sound accounting procedures and be prudent in using the resources of the evaluation.</w:t>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Calibri" w:eastAsia="Times New Roman" w:hAnsi="Calibri" w:cs="Calibri"/>
          <w:color w:val="000000"/>
          <w:lang w:val="en-GB"/>
        </w:rPr>
      </w:pPr>
      <w:r w:rsidRPr="00A16B3C">
        <w:rPr>
          <w:rFonts w:ascii="Calibri" w:eastAsia="Times New Roman" w:hAnsi="Calibri" w:cs="Calibri"/>
          <w:b/>
          <w:bCs/>
          <w:color w:val="000000"/>
          <w:lang w:val="en-GB"/>
        </w:rPr>
        <w:t>Evaluation Consultant Agreement Form</w:t>
      </w:r>
      <w:r w:rsidRPr="00A16B3C">
        <w:rPr>
          <w:rFonts w:ascii="Calibri" w:hAnsi="Calibri" w:cs="Calibri"/>
          <w:b/>
          <w:bCs/>
          <w:color w:val="000000"/>
          <w:sz w:val="24"/>
          <w:szCs w:val="24"/>
          <w:vertAlign w:val="superscript"/>
          <w:lang w:val="en-GB"/>
        </w:rPr>
        <w:footnoteReference w:id="14"/>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lang w:val="en-GB"/>
        </w:rPr>
      </w:pPr>
      <w:r w:rsidRPr="00A16B3C">
        <w:rPr>
          <w:rFonts w:ascii="Calibri" w:eastAsia="Times New Roman" w:hAnsi="Calibri" w:cs="Calibri"/>
          <w:b/>
          <w:bCs/>
          <w:color w:val="000000"/>
          <w:lang w:val="en-GB"/>
        </w:rPr>
        <w:t xml:space="preserve">Agreement to abide by the Code of Conduct for Evaluation in the UN System </w:t>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lang w:val="en-GB"/>
        </w:rPr>
      </w:pPr>
      <w:r w:rsidRPr="00A16B3C">
        <w:rPr>
          <w:rFonts w:ascii="Calibri" w:eastAsia="Times New Roman" w:hAnsi="Calibri" w:cs="Calibri"/>
          <w:b/>
          <w:bCs/>
          <w:color w:val="000000"/>
          <w:lang w:val="en-GB"/>
        </w:rPr>
        <w:t xml:space="preserve">Name of Consultant: </w:t>
      </w:r>
      <w:r w:rsidRPr="00A16B3C">
        <w:rPr>
          <w:rFonts w:ascii="Calibri" w:eastAsia="Times New Roman" w:hAnsi="Calibri" w:cs="Calibri"/>
          <w:color w:val="000000"/>
          <w:lang w:val="en-GB"/>
        </w:rPr>
        <w:t>__</w:t>
      </w:r>
      <w:r w:rsidRPr="00A16B3C">
        <w:rPr>
          <w:rFonts w:ascii="Calibri" w:eastAsia="Times New Roman" w:hAnsi="Calibri" w:cs="Calibri"/>
          <w:color w:val="000000"/>
          <w:u w:val="single"/>
          <w:lang w:val="en-GB"/>
        </w:rPr>
        <w:fldChar w:fldCharType="begin">
          <w:ffData>
            <w:name w:val="Text2"/>
            <w:enabled/>
            <w:calcOnExit w:val="0"/>
            <w:textInput/>
          </w:ffData>
        </w:fldChar>
      </w:r>
      <w:r w:rsidRPr="00A16B3C">
        <w:rPr>
          <w:rFonts w:ascii="Calibri" w:eastAsia="Times New Roman" w:hAnsi="Calibri" w:cs="Calibri"/>
          <w:color w:val="000000"/>
          <w:u w:val="single"/>
          <w:lang w:val="en-GB"/>
        </w:rPr>
        <w:instrText xml:space="preserve"> FORMTEXT </w:instrText>
      </w:r>
      <w:r w:rsidRPr="00A16B3C">
        <w:rPr>
          <w:rFonts w:ascii="Calibri" w:eastAsia="Times New Roman" w:hAnsi="Calibri" w:cs="Calibri"/>
          <w:color w:val="000000"/>
          <w:u w:val="single"/>
          <w:lang w:val="en-GB"/>
        </w:rPr>
      </w:r>
      <w:r w:rsidRPr="00A16B3C">
        <w:rPr>
          <w:rFonts w:ascii="Calibri" w:eastAsia="Times New Roman" w:hAnsi="Calibri" w:cs="Calibri"/>
          <w:color w:val="000000"/>
          <w:u w:val="single"/>
          <w:lang w:val="en-GB"/>
        </w:rPr>
        <w:fldChar w:fldCharType="separate"/>
      </w:r>
      <w:r w:rsidRPr="00A16B3C">
        <w:rPr>
          <w:rFonts w:ascii="Calibri" w:eastAsia="Times New Roman" w:hAnsi="Calibri" w:cs="Calibri"/>
          <w:noProof/>
          <w:color w:val="000000"/>
          <w:u w:val="single"/>
          <w:lang w:val="en-GB"/>
        </w:rPr>
        <w:t> </w:t>
      </w:r>
      <w:r w:rsidRPr="00A16B3C">
        <w:rPr>
          <w:rFonts w:ascii="Calibri" w:eastAsia="Times New Roman" w:hAnsi="Calibri" w:cs="Calibri"/>
          <w:noProof/>
          <w:color w:val="000000"/>
          <w:u w:val="single"/>
          <w:lang w:val="en-GB"/>
        </w:rPr>
        <w:t> </w:t>
      </w:r>
      <w:r w:rsidRPr="00A16B3C">
        <w:rPr>
          <w:rFonts w:ascii="Calibri" w:eastAsia="Times New Roman" w:hAnsi="Calibri" w:cs="Calibri"/>
          <w:noProof/>
          <w:color w:val="000000"/>
          <w:u w:val="single"/>
          <w:lang w:val="en-GB"/>
        </w:rPr>
        <w:t> </w:t>
      </w:r>
      <w:r w:rsidRPr="00A16B3C">
        <w:rPr>
          <w:rFonts w:ascii="Calibri" w:eastAsia="Times New Roman" w:hAnsi="Calibri" w:cs="Calibri"/>
          <w:noProof/>
          <w:color w:val="000000"/>
          <w:u w:val="single"/>
          <w:lang w:val="en-GB"/>
        </w:rPr>
        <w:t> </w:t>
      </w:r>
      <w:r w:rsidRPr="00A16B3C">
        <w:rPr>
          <w:rFonts w:ascii="Calibri" w:eastAsia="Times New Roman" w:hAnsi="Calibri" w:cs="Calibri"/>
          <w:noProof/>
          <w:color w:val="000000"/>
          <w:u w:val="single"/>
          <w:lang w:val="en-GB"/>
        </w:rPr>
        <w:t> </w:t>
      </w:r>
      <w:r w:rsidRPr="00A16B3C">
        <w:rPr>
          <w:rFonts w:ascii="Calibri" w:eastAsia="Times New Roman" w:hAnsi="Calibri" w:cs="Calibri"/>
          <w:color w:val="000000"/>
          <w:u w:val="single"/>
          <w:lang w:val="en-GB"/>
        </w:rPr>
        <w:fldChar w:fldCharType="end"/>
      </w:r>
      <w:r w:rsidRPr="00A16B3C">
        <w:rPr>
          <w:rFonts w:ascii="Calibri" w:eastAsia="Times New Roman" w:hAnsi="Calibri" w:cs="Calibri"/>
          <w:color w:val="000000"/>
          <w:lang w:val="en-GB"/>
        </w:rPr>
        <w:t xml:space="preserve">_________________________________________________ </w:t>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lang w:val="en-GB"/>
        </w:rPr>
      </w:pPr>
      <w:r w:rsidRPr="00A16B3C">
        <w:rPr>
          <w:rFonts w:ascii="Calibri" w:eastAsia="Times New Roman" w:hAnsi="Calibri" w:cs="Calibri"/>
          <w:b/>
          <w:bCs/>
          <w:color w:val="000000"/>
          <w:lang w:val="en-GB"/>
        </w:rPr>
        <w:t xml:space="preserve">Name of Consultancy Organization </w:t>
      </w:r>
      <w:r w:rsidRPr="00A16B3C">
        <w:rPr>
          <w:rFonts w:ascii="Calibri" w:eastAsia="Times New Roman" w:hAnsi="Calibri" w:cs="Calibri"/>
          <w:color w:val="000000"/>
          <w:lang w:val="en-GB"/>
        </w:rPr>
        <w:t>(where relevant)</w:t>
      </w:r>
      <w:r w:rsidRPr="00A16B3C">
        <w:rPr>
          <w:rFonts w:ascii="Calibri" w:eastAsia="Times New Roman" w:hAnsi="Calibri" w:cs="Calibri"/>
          <w:b/>
          <w:bCs/>
          <w:color w:val="000000"/>
          <w:lang w:val="en-GB"/>
        </w:rPr>
        <w:t xml:space="preserve">: </w:t>
      </w:r>
      <w:r w:rsidRPr="00A16B3C">
        <w:rPr>
          <w:rFonts w:ascii="Calibri" w:eastAsia="Times New Roman" w:hAnsi="Calibri" w:cs="Calibri"/>
          <w:color w:val="000000"/>
          <w:lang w:val="en-GB"/>
        </w:rPr>
        <w:t xml:space="preserve">________________________ </w:t>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lang w:val="en-GB"/>
        </w:rPr>
      </w:pPr>
      <w:r w:rsidRPr="00A16B3C">
        <w:rPr>
          <w:rFonts w:ascii="Calibri" w:eastAsia="Times New Roman" w:hAnsi="Calibri" w:cs="Calibri"/>
          <w:b/>
          <w:bCs/>
          <w:color w:val="000000"/>
          <w:lang w:val="en-GB"/>
        </w:rPr>
        <w:t xml:space="preserve">I confirm that I have received and understood and will abide by the United Nations Code of Conduct for Evaluation. </w:t>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lang w:val="en-GB"/>
        </w:rPr>
      </w:pPr>
      <w:r w:rsidRPr="00A16B3C">
        <w:rPr>
          <w:rFonts w:ascii="Calibri" w:eastAsia="Times New Roman" w:hAnsi="Calibri" w:cs="Calibri"/>
          <w:color w:val="000000"/>
          <w:lang w:val="en-GB"/>
        </w:rPr>
        <w:t xml:space="preserve">Signed at </w:t>
      </w:r>
      <w:r w:rsidRPr="00A16B3C">
        <w:rPr>
          <w:rFonts w:ascii="Calibri" w:eastAsia="Times New Roman" w:hAnsi="Calibri" w:cs="Calibri"/>
          <w:i/>
          <w:color w:val="000000"/>
          <w:highlight w:val="lightGray"/>
          <w:lang w:val="en-GB"/>
        </w:rPr>
        <w:t>place</w:t>
      </w:r>
      <w:r w:rsidRPr="00A16B3C">
        <w:rPr>
          <w:rFonts w:ascii="Calibri" w:eastAsia="Times New Roman" w:hAnsi="Calibri" w:cs="Calibri"/>
          <w:i/>
          <w:color w:val="000000"/>
          <w:lang w:val="en-GB"/>
        </w:rPr>
        <w:t xml:space="preserve"> </w:t>
      </w:r>
      <w:r w:rsidRPr="00A16B3C">
        <w:rPr>
          <w:rFonts w:ascii="Calibri" w:eastAsia="Times New Roman" w:hAnsi="Calibri" w:cs="Calibri"/>
          <w:color w:val="000000"/>
          <w:lang w:val="en-GB"/>
        </w:rPr>
        <w:t xml:space="preserve">on </w:t>
      </w:r>
      <w:r w:rsidRPr="00A16B3C">
        <w:rPr>
          <w:rFonts w:ascii="Calibri" w:eastAsia="Times New Roman" w:hAnsi="Calibri" w:cs="Calibri"/>
          <w:i/>
          <w:color w:val="000000"/>
          <w:highlight w:val="lightGray"/>
          <w:lang w:val="en-GB"/>
        </w:rPr>
        <w:t>date</w:t>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HIDDJN+TimesNewRoman,Bold" w:eastAsia="Times New Roman" w:hAnsi="HIDDJN+TimesNewRoman,Bold" w:cs="HIDDJN+TimesNewRoman,Bold"/>
          <w:color w:val="000000"/>
          <w:lang w:val="en-GB"/>
        </w:rPr>
      </w:pPr>
      <w:r w:rsidRPr="00A16B3C">
        <w:rPr>
          <w:rFonts w:ascii="Calibri" w:eastAsia="Times New Roman" w:hAnsi="Calibri" w:cs="Calibri"/>
          <w:color w:val="000000"/>
          <w:lang w:val="en-GB"/>
        </w:rPr>
        <w:t>Signature</w:t>
      </w:r>
      <w:r w:rsidRPr="00A16B3C">
        <w:rPr>
          <w:rFonts w:ascii="HIDDJN+TimesNewRoman,Bold" w:eastAsia="Times New Roman" w:hAnsi="HIDDJN+TimesNewRoman,Bold" w:cs="HIDDJN+TimesNewRoman,Bold"/>
          <w:color w:val="000000"/>
          <w:lang w:val="en-GB"/>
        </w:rPr>
        <w:t>: ________________________________________</w:t>
      </w:r>
    </w:p>
    <w:p w:rsidR="001B20B1" w:rsidRPr="00A16B3C" w:rsidRDefault="001B20B1" w:rsidP="001B20B1">
      <w:pPr>
        <w:pStyle w:val="Heading31"/>
        <w:rPr>
          <w:lang w:val="en-GB"/>
        </w:rPr>
      </w:pPr>
      <w:r w:rsidRPr="00A16B3C">
        <w:rPr>
          <w:sz w:val="20"/>
          <w:szCs w:val="20"/>
          <w:lang w:val="en-GB"/>
        </w:rPr>
        <w:br w:type="page"/>
      </w:r>
      <w:bookmarkStart w:id="197" w:name="_TOR_Annex_F:"/>
      <w:bookmarkStart w:id="198" w:name="_Toc299122847"/>
      <w:bookmarkStart w:id="199" w:name="_Toc299122869"/>
      <w:bookmarkStart w:id="200" w:name="_Toc299126633"/>
      <w:bookmarkStart w:id="201" w:name="_Toc299133057"/>
      <w:bookmarkStart w:id="202" w:name="_Toc321341567"/>
      <w:bookmarkEnd w:id="197"/>
      <w:r w:rsidRPr="00A16B3C">
        <w:rPr>
          <w:lang w:val="en-GB"/>
        </w:rPr>
        <w:lastRenderedPageBreak/>
        <w:t>Annex F: Evaluation Report Outline</w:t>
      </w:r>
      <w:bookmarkEnd w:id="198"/>
      <w:bookmarkEnd w:id="199"/>
      <w:bookmarkEnd w:id="200"/>
      <w:bookmarkEnd w:id="201"/>
      <w:r w:rsidRPr="00A16B3C">
        <w:rPr>
          <w:vertAlign w:val="superscript"/>
          <w:lang w:val="en-GB"/>
        </w:rPr>
        <w:footnoteReference w:id="15"/>
      </w:r>
      <w:bookmarkEnd w:id="202"/>
    </w:p>
    <w:tbl>
      <w:tblPr>
        <w:tblW w:w="0" w:type="auto"/>
        <w:tblInd w:w="108" w:type="dxa"/>
        <w:tblLook w:val="04A0" w:firstRow="1" w:lastRow="0" w:firstColumn="1" w:lastColumn="0" w:noHBand="0" w:noVBand="1"/>
      </w:tblPr>
      <w:tblGrid>
        <w:gridCol w:w="961"/>
        <w:gridCol w:w="8218"/>
      </w:tblGrid>
      <w:tr w:rsidR="001B20B1" w:rsidRPr="00A16B3C" w:rsidTr="001B20B1">
        <w:tc>
          <w:tcPr>
            <w:tcW w:w="968" w:type="dxa"/>
          </w:tcPr>
          <w:p w:rsidR="001B20B1" w:rsidRPr="00A16B3C" w:rsidRDefault="001B20B1" w:rsidP="001B20B1">
            <w:pPr>
              <w:spacing w:after="0"/>
              <w:rPr>
                <w:rFonts w:ascii="Calibri" w:eastAsia="Times New Roman" w:hAnsi="Calibri"/>
                <w:b/>
                <w:bCs/>
                <w:sz w:val="20"/>
                <w:lang w:val="en-GB"/>
              </w:rPr>
            </w:pPr>
            <w:proofErr w:type="spellStart"/>
            <w:r w:rsidRPr="00A16B3C">
              <w:rPr>
                <w:rFonts w:ascii="Calibri" w:eastAsia="Times New Roman" w:hAnsi="Calibri"/>
                <w:b/>
                <w:bCs/>
                <w:sz w:val="20"/>
                <w:lang w:val="en-GB"/>
              </w:rPr>
              <w:t>i</w:t>
            </w:r>
            <w:proofErr w:type="spellEnd"/>
            <w:r w:rsidRPr="00A16B3C">
              <w:rPr>
                <w:rFonts w:ascii="Calibri" w:eastAsia="Times New Roman" w:hAnsi="Calibri"/>
                <w:b/>
                <w:bCs/>
                <w:sz w:val="20"/>
                <w:lang w:val="en-GB"/>
              </w:rPr>
              <w:t>.</w:t>
            </w:r>
          </w:p>
        </w:tc>
        <w:tc>
          <w:tcPr>
            <w:tcW w:w="8284"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Opening page:</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Title of  UNDP supported GEF financed project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UNDP and GEF project ID#s.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Evaluation time frame and date of evaluation report</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Region and countries included in the project</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GEF Operational Program/Strategic Program</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Implementing Partner and other project partners</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Evaluation team members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Acknowledgements</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ii.</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Executive Summary</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Project Summary Table</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Project Description (brief)</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Evaluation Rating Table</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Summary of conclusions, recommendations and lessons</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iii.</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Acronyms and Abbreviations</w:t>
            </w:r>
          </w:p>
          <w:p w:rsidR="001B20B1" w:rsidRPr="00A16B3C" w:rsidRDefault="001B20B1" w:rsidP="001B20B1">
            <w:pPr>
              <w:spacing w:after="0"/>
              <w:rPr>
                <w:rFonts w:ascii="Calibri" w:eastAsia="Times New Roman" w:hAnsi="Calibri"/>
                <w:bCs/>
                <w:sz w:val="20"/>
                <w:lang w:val="en-GB"/>
              </w:rPr>
            </w:pPr>
            <w:r w:rsidRPr="00A16B3C">
              <w:rPr>
                <w:rFonts w:ascii="Calibri" w:eastAsia="Times New Roman" w:hAnsi="Calibri"/>
                <w:sz w:val="20"/>
                <w:szCs w:val="20"/>
                <w:lang w:val="en-GB"/>
              </w:rPr>
              <w:t>(See: UNDP Editorial Manual</w:t>
            </w:r>
            <w:r w:rsidRPr="00A16B3C">
              <w:rPr>
                <w:rFonts w:ascii="Calibri" w:eastAsia="Times New Roman" w:hAnsi="Calibri" w:cs="Calibri"/>
                <w:bCs/>
                <w:sz w:val="20"/>
                <w:szCs w:val="20"/>
                <w:vertAlign w:val="superscript"/>
                <w:lang w:val="en-GB"/>
              </w:rPr>
              <w:footnoteReference w:id="16"/>
            </w:r>
            <w:r w:rsidRPr="00A16B3C">
              <w:rPr>
                <w:rFonts w:ascii="Calibri" w:eastAsia="Times New Roman" w:hAnsi="Calibri"/>
                <w:sz w:val="20"/>
                <w:szCs w:val="20"/>
                <w:lang w:val="en-GB"/>
              </w:rPr>
              <w:t>)</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1.</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Introduction</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 xml:space="preserve">Purpose of the evaluation </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 xml:space="preserve">Scope &amp; Methodology </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Structure of the evaluation report</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2.</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Project description and development context</w:t>
            </w:r>
          </w:p>
          <w:p w:rsidR="001B20B1" w:rsidRPr="00A16B3C" w:rsidRDefault="001B20B1" w:rsidP="00033F79">
            <w:pPr>
              <w:numPr>
                <w:ilvl w:val="0"/>
                <w:numId w:val="44"/>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Project start and duration</w:t>
            </w:r>
          </w:p>
          <w:p w:rsidR="001B20B1" w:rsidRPr="00A16B3C" w:rsidRDefault="001B20B1" w:rsidP="00033F79">
            <w:pPr>
              <w:numPr>
                <w:ilvl w:val="0"/>
                <w:numId w:val="44"/>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Problems that the project sought  to address</w:t>
            </w:r>
          </w:p>
          <w:p w:rsidR="001B20B1" w:rsidRPr="00A16B3C" w:rsidRDefault="001B20B1" w:rsidP="00033F79">
            <w:pPr>
              <w:numPr>
                <w:ilvl w:val="0"/>
                <w:numId w:val="44"/>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Immediate and development objectives of the project</w:t>
            </w:r>
          </w:p>
          <w:p w:rsidR="001B20B1" w:rsidRPr="00A16B3C" w:rsidRDefault="001B20B1" w:rsidP="00033F79">
            <w:pPr>
              <w:numPr>
                <w:ilvl w:val="0"/>
                <w:numId w:val="44"/>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Baseline Indicators established</w:t>
            </w:r>
          </w:p>
          <w:p w:rsidR="001B20B1" w:rsidRPr="00A16B3C" w:rsidRDefault="001B20B1" w:rsidP="00033F79">
            <w:pPr>
              <w:numPr>
                <w:ilvl w:val="0"/>
                <w:numId w:val="44"/>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Main stakeholders</w:t>
            </w:r>
          </w:p>
          <w:p w:rsidR="001B20B1" w:rsidRPr="00A16B3C" w:rsidRDefault="001B20B1" w:rsidP="00033F79">
            <w:pPr>
              <w:numPr>
                <w:ilvl w:val="0"/>
                <w:numId w:val="44"/>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Expected Results</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3.</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Findings </w:t>
            </w:r>
          </w:p>
          <w:p w:rsidR="001B20B1" w:rsidRPr="00A16B3C" w:rsidRDefault="001B20B1" w:rsidP="001B20B1">
            <w:pPr>
              <w:spacing w:after="0"/>
              <w:rPr>
                <w:rFonts w:ascii="Calibri" w:eastAsia="Times New Roman" w:hAnsi="Calibri"/>
                <w:sz w:val="20"/>
                <w:lang w:val="en-GB"/>
              </w:rPr>
            </w:pPr>
            <w:r w:rsidRPr="00A16B3C">
              <w:rPr>
                <w:rFonts w:ascii="Calibri" w:eastAsia="Times New Roman" w:hAnsi="Calibri"/>
                <w:sz w:val="20"/>
                <w:szCs w:val="20"/>
                <w:lang w:val="en-GB"/>
              </w:rPr>
              <w:t>(In addition to a descriptive assessment, all criteria marked with (*) must be rated</w:t>
            </w:r>
            <w:r w:rsidRPr="00A16B3C">
              <w:rPr>
                <w:rFonts w:ascii="Calibri" w:eastAsia="Times New Roman" w:hAnsi="Calibri" w:cs="Calibri"/>
                <w:sz w:val="20"/>
                <w:szCs w:val="20"/>
                <w:vertAlign w:val="superscript"/>
                <w:lang w:val="en-GB"/>
              </w:rPr>
              <w:footnoteReference w:id="17"/>
            </w:r>
            <w:r w:rsidRPr="00A16B3C">
              <w:rPr>
                <w:rFonts w:ascii="Calibri" w:eastAsia="Times New Roman" w:hAnsi="Calibri"/>
                <w:sz w:val="20"/>
                <w:szCs w:val="20"/>
                <w:lang w:val="en-GB"/>
              </w:rPr>
              <w:t xml:space="preserve">) </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3.1</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Project Design / Formulation</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Analysis of LFA/Results Framework (Project logic /strategy; Indicators)</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Assumptions and Risks</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Lessons from other relevant projects (e.g., same focal area) incorporated into project design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Planned stakeholder participation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Replication approach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UNDP comparative advantage</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Linkages between project and other interventions within the sector</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Management arrangements</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3.2</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Project Implementation</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Adaptive management (changes to the project design and project outputs during implementation)</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Partnership arrangements (with relevant stakeholders involved in the country/region)</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Feedback from M&amp;E activities used for adaptive management</w:t>
            </w:r>
          </w:p>
          <w:p w:rsidR="001B20B1" w:rsidRPr="00A16B3C" w:rsidRDefault="001B20B1" w:rsidP="00033F79">
            <w:pPr>
              <w:numPr>
                <w:ilvl w:val="0"/>
                <w:numId w:val="43"/>
              </w:numPr>
              <w:spacing w:after="0" w:line="240" w:lineRule="auto"/>
              <w:jc w:val="left"/>
              <w:rPr>
                <w:rFonts w:ascii="Calibri" w:eastAsia="Times New Roman" w:hAnsi="Calibri"/>
                <w:bCs/>
                <w:sz w:val="20"/>
                <w:szCs w:val="20"/>
                <w:lang w:val="en-GB"/>
              </w:rPr>
            </w:pPr>
            <w:r w:rsidRPr="00A16B3C">
              <w:rPr>
                <w:rFonts w:ascii="Calibri" w:eastAsia="Times New Roman" w:hAnsi="Calibri"/>
                <w:sz w:val="20"/>
                <w:szCs w:val="20"/>
                <w:lang w:val="en-GB"/>
              </w:rPr>
              <w:t xml:space="preserve">Project Finance:  </w:t>
            </w:r>
          </w:p>
          <w:p w:rsidR="001B20B1" w:rsidRPr="00A16B3C" w:rsidRDefault="001B20B1" w:rsidP="00033F79">
            <w:pPr>
              <w:pStyle w:val="BodyA"/>
              <w:numPr>
                <w:ilvl w:val="0"/>
                <w:numId w:val="43"/>
              </w:numPr>
              <w:tabs>
                <w:tab w:val="num" w:pos="756"/>
              </w:tabs>
              <w:spacing w:after="0" w:line="240" w:lineRule="auto"/>
              <w:outlineLvl w:val="3"/>
              <w:rPr>
                <w:lang w:val="en-GB"/>
              </w:rPr>
            </w:pPr>
            <w:r w:rsidRPr="00A16B3C">
              <w:rPr>
                <w:sz w:val="20"/>
                <w:szCs w:val="20"/>
                <w:lang w:val="en-GB"/>
              </w:rPr>
              <w:t>Monitoring and evaluation: design at entry (*), implementation (*), and overall assessment (*)</w:t>
            </w:r>
          </w:p>
          <w:p w:rsidR="001B20B1" w:rsidRPr="00A16B3C" w:rsidRDefault="001B20B1" w:rsidP="00033F79">
            <w:pPr>
              <w:numPr>
                <w:ilvl w:val="0"/>
                <w:numId w:val="43"/>
              </w:numPr>
              <w:spacing w:after="0" w:line="240" w:lineRule="auto"/>
              <w:jc w:val="left"/>
              <w:rPr>
                <w:rFonts w:ascii="Calibri" w:eastAsia="Times New Roman" w:hAnsi="Calibri"/>
                <w:b/>
                <w:bCs/>
                <w:sz w:val="20"/>
                <w:szCs w:val="20"/>
                <w:lang w:val="en-GB"/>
              </w:rPr>
            </w:pPr>
            <w:r w:rsidRPr="00A16B3C">
              <w:rPr>
                <w:rFonts w:eastAsia="Times New Roman"/>
                <w:sz w:val="20"/>
                <w:szCs w:val="20"/>
                <w:lang w:val="en-GB"/>
              </w:rPr>
              <w:t xml:space="preserve">Implementing Agency (UNDP) execution (*) and Executing Agency execution (*), overall </w:t>
            </w:r>
            <w:r w:rsidRPr="00A16B3C">
              <w:rPr>
                <w:rFonts w:eastAsia="Times New Roman"/>
                <w:sz w:val="20"/>
                <w:szCs w:val="20"/>
                <w:lang w:val="en-GB"/>
              </w:rPr>
              <w:lastRenderedPageBreak/>
              <w:t>project implementation/ execution (*), coordination, and operational issues</w:t>
            </w:r>
          </w:p>
        </w:tc>
      </w:tr>
      <w:tr w:rsidR="001B20B1" w:rsidRPr="00A16B3C" w:rsidTr="001B20B1">
        <w:trPr>
          <w:trHeight w:val="74"/>
        </w:trPr>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lastRenderedPageBreak/>
              <w:t>3.3</w:t>
            </w:r>
          </w:p>
        </w:tc>
        <w:tc>
          <w:tcPr>
            <w:tcW w:w="8483" w:type="dxa"/>
          </w:tcPr>
          <w:p w:rsidR="001B20B1" w:rsidRPr="00A16B3C" w:rsidRDefault="001B20B1" w:rsidP="001B20B1">
            <w:pPr>
              <w:spacing w:after="0"/>
              <w:rPr>
                <w:rFonts w:eastAsia="Times New Roman"/>
                <w:sz w:val="20"/>
                <w:szCs w:val="20"/>
                <w:lang w:val="en-GB"/>
              </w:rPr>
            </w:pPr>
            <w:r w:rsidRPr="00A16B3C">
              <w:rPr>
                <w:rFonts w:eastAsia="Times New Roman"/>
                <w:sz w:val="20"/>
                <w:szCs w:val="20"/>
                <w:lang w:val="en-GB"/>
              </w:rPr>
              <w:t>Project Results</w:t>
            </w:r>
          </w:p>
          <w:p w:rsidR="001B20B1" w:rsidRPr="00A16B3C" w:rsidRDefault="001B20B1" w:rsidP="00033F79">
            <w:pPr>
              <w:numPr>
                <w:ilvl w:val="0"/>
                <w:numId w:val="43"/>
              </w:numPr>
              <w:spacing w:after="0" w:line="240" w:lineRule="auto"/>
              <w:jc w:val="left"/>
              <w:rPr>
                <w:rFonts w:eastAsia="Times New Roman"/>
                <w:bCs/>
                <w:sz w:val="20"/>
                <w:szCs w:val="20"/>
                <w:lang w:val="en-GB"/>
              </w:rPr>
            </w:pPr>
            <w:r w:rsidRPr="00A16B3C">
              <w:rPr>
                <w:rFonts w:eastAsia="Times New Roman"/>
                <w:sz w:val="20"/>
                <w:szCs w:val="20"/>
                <w:lang w:val="en-GB"/>
              </w:rPr>
              <w:t>Overall results (attainment of objectives) (*)</w:t>
            </w:r>
          </w:p>
          <w:p w:rsidR="001B20B1" w:rsidRPr="00A16B3C" w:rsidRDefault="001B20B1" w:rsidP="00033F79">
            <w:pPr>
              <w:numPr>
                <w:ilvl w:val="0"/>
                <w:numId w:val="43"/>
              </w:numPr>
              <w:spacing w:after="0" w:line="240" w:lineRule="auto"/>
              <w:jc w:val="left"/>
              <w:rPr>
                <w:rFonts w:eastAsia="Times New Roman"/>
                <w:bCs/>
                <w:sz w:val="20"/>
                <w:szCs w:val="20"/>
                <w:lang w:val="en-GB"/>
              </w:rPr>
            </w:pPr>
            <w:r w:rsidRPr="00A16B3C">
              <w:rPr>
                <w:rFonts w:eastAsia="Times New Roman"/>
                <w:sz w:val="20"/>
                <w:szCs w:val="20"/>
                <w:lang w:val="en-GB"/>
              </w:rPr>
              <w:t>Relevance (*)</w:t>
            </w:r>
          </w:p>
          <w:p w:rsidR="001B20B1" w:rsidRPr="00A16B3C" w:rsidRDefault="001B20B1" w:rsidP="00033F79">
            <w:pPr>
              <w:numPr>
                <w:ilvl w:val="0"/>
                <w:numId w:val="43"/>
              </w:numPr>
              <w:spacing w:after="0" w:line="240" w:lineRule="auto"/>
              <w:jc w:val="left"/>
              <w:rPr>
                <w:rFonts w:eastAsia="Times New Roman"/>
                <w:bCs/>
                <w:sz w:val="20"/>
                <w:szCs w:val="20"/>
                <w:lang w:val="en-GB"/>
              </w:rPr>
            </w:pPr>
            <w:r w:rsidRPr="00A16B3C">
              <w:rPr>
                <w:rFonts w:eastAsia="Times New Roman"/>
                <w:sz w:val="20"/>
                <w:szCs w:val="20"/>
                <w:lang w:val="en-GB"/>
              </w:rPr>
              <w:t>Effectiveness (*)</w:t>
            </w:r>
          </w:p>
          <w:p w:rsidR="001B20B1" w:rsidRPr="00A16B3C" w:rsidRDefault="001B20B1" w:rsidP="00033F79">
            <w:pPr>
              <w:numPr>
                <w:ilvl w:val="0"/>
                <w:numId w:val="43"/>
              </w:numPr>
              <w:spacing w:after="0" w:line="240" w:lineRule="auto"/>
              <w:jc w:val="left"/>
              <w:rPr>
                <w:rFonts w:eastAsia="Times New Roman"/>
                <w:bCs/>
                <w:sz w:val="20"/>
                <w:szCs w:val="20"/>
                <w:lang w:val="en-GB"/>
              </w:rPr>
            </w:pPr>
            <w:r w:rsidRPr="00A16B3C">
              <w:rPr>
                <w:rFonts w:eastAsia="Times New Roman"/>
                <w:sz w:val="20"/>
                <w:szCs w:val="20"/>
                <w:lang w:val="en-GB"/>
              </w:rPr>
              <w:t>Efficiency (*)</w:t>
            </w:r>
          </w:p>
          <w:p w:rsidR="001B20B1" w:rsidRPr="00A16B3C" w:rsidRDefault="001B20B1" w:rsidP="00033F79">
            <w:pPr>
              <w:numPr>
                <w:ilvl w:val="0"/>
                <w:numId w:val="43"/>
              </w:numPr>
              <w:spacing w:after="0" w:line="240" w:lineRule="auto"/>
              <w:jc w:val="left"/>
              <w:rPr>
                <w:rFonts w:eastAsia="Times New Roman"/>
                <w:sz w:val="20"/>
                <w:szCs w:val="20"/>
                <w:lang w:val="en-GB"/>
              </w:rPr>
            </w:pPr>
            <w:r w:rsidRPr="00A16B3C">
              <w:rPr>
                <w:rFonts w:eastAsia="Times New Roman"/>
                <w:sz w:val="20"/>
                <w:szCs w:val="20"/>
                <w:lang w:val="en-GB"/>
              </w:rPr>
              <w:t xml:space="preserve">Country ownership </w:t>
            </w:r>
          </w:p>
          <w:p w:rsidR="001B20B1" w:rsidRPr="00A16B3C" w:rsidRDefault="001B20B1" w:rsidP="00033F79">
            <w:pPr>
              <w:numPr>
                <w:ilvl w:val="0"/>
                <w:numId w:val="43"/>
              </w:numPr>
              <w:spacing w:after="0" w:line="240" w:lineRule="auto"/>
              <w:jc w:val="left"/>
              <w:rPr>
                <w:rFonts w:eastAsia="Times New Roman"/>
                <w:sz w:val="20"/>
                <w:szCs w:val="20"/>
                <w:lang w:val="en-GB"/>
              </w:rPr>
            </w:pPr>
            <w:r w:rsidRPr="00A16B3C">
              <w:rPr>
                <w:rFonts w:eastAsia="Times New Roman"/>
                <w:sz w:val="20"/>
                <w:szCs w:val="20"/>
                <w:lang w:val="en-GB"/>
              </w:rPr>
              <w:t>Mainstreaming</w:t>
            </w:r>
          </w:p>
          <w:p w:rsidR="001B20B1" w:rsidRPr="00A16B3C" w:rsidRDefault="001B20B1" w:rsidP="00033F79">
            <w:pPr>
              <w:numPr>
                <w:ilvl w:val="0"/>
                <w:numId w:val="43"/>
              </w:numPr>
              <w:spacing w:after="0" w:line="240" w:lineRule="auto"/>
              <w:jc w:val="left"/>
              <w:rPr>
                <w:rFonts w:eastAsia="Times New Roman"/>
                <w:bCs/>
                <w:sz w:val="20"/>
                <w:szCs w:val="20"/>
                <w:lang w:val="en-GB"/>
              </w:rPr>
            </w:pPr>
            <w:r w:rsidRPr="00A16B3C">
              <w:rPr>
                <w:rFonts w:eastAsia="Times New Roman"/>
                <w:sz w:val="20"/>
                <w:szCs w:val="20"/>
                <w:lang w:val="en-GB"/>
              </w:rPr>
              <w:t xml:space="preserve">Sustainability: financial resources (*), socio-economic (*), institutional framework and governance (*), environmental (*), and overall likelihood (*) </w:t>
            </w:r>
            <w:r w:rsidRPr="00A16B3C">
              <w:rPr>
                <w:sz w:val="20"/>
                <w:szCs w:val="20"/>
                <w:lang w:val="en-GB"/>
              </w:rPr>
              <w:t xml:space="preserve"> </w:t>
            </w:r>
            <w:r w:rsidRPr="00A16B3C">
              <w:rPr>
                <w:rFonts w:eastAsia="Times New Roman"/>
                <w:sz w:val="20"/>
                <w:szCs w:val="20"/>
                <w:lang w:val="en-GB"/>
              </w:rPr>
              <w:t xml:space="preserve">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eastAsia="Times New Roman"/>
                <w:sz w:val="20"/>
                <w:szCs w:val="20"/>
                <w:lang w:val="en-GB"/>
              </w:rPr>
              <w:t xml:space="preserve">Impact </w:t>
            </w:r>
          </w:p>
        </w:tc>
      </w:tr>
      <w:tr w:rsidR="001B20B1" w:rsidRPr="00A16B3C" w:rsidTr="001B20B1">
        <w:tc>
          <w:tcPr>
            <w:tcW w:w="968"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 xml:space="preserve">4. </w:t>
            </w:r>
          </w:p>
        </w:tc>
        <w:tc>
          <w:tcPr>
            <w:tcW w:w="8284"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Conclusions, Recommendations &amp; Lessons</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Corrective actions for the design, implementation, monitoring and evaluation of the project</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Actions to follow up or reinforce initial benefits from the project</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Proposals for future directions underlining main objectives</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Best and worst practices in addressing issues relating to relevance, performance and success</w:t>
            </w:r>
          </w:p>
        </w:tc>
      </w:tr>
      <w:tr w:rsidR="001B20B1" w:rsidRPr="00A16B3C" w:rsidTr="001B20B1">
        <w:tc>
          <w:tcPr>
            <w:tcW w:w="968"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 xml:space="preserve">5. </w:t>
            </w:r>
          </w:p>
        </w:tc>
        <w:tc>
          <w:tcPr>
            <w:tcW w:w="8284"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Annexes</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proofErr w:type="spellStart"/>
            <w:r w:rsidRPr="00A16B3C">
              <w:rPr>
                <w:rFonts w:ascii="Calibri" w:eastAsia="Times New Roman" w:hAnsi="Calibri"/>
                <w:sz w:val="20"/>
                <w:szCs w:val="20"/>
                <w:lang w:val="en-GB"/>
              </w:rPr>
              <w:t>ToR</w:t>
            </w:r>
            <w:proofErr w:type="spellEnd"/>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Itinerary</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List of persons interviewed</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Summary of field visits</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List of documents reviewed</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Evaluation Question Matrix</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Questionnaire used and summary of results</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Evaluation Consultant Agreement Form  </w:t>
            </w:r>
          </w:p>
          <w:p w:rsidR="001B20B1" w:rsidRPr="00A16B3C" w:rsidRDefault="001B20B1" w:rsidP="00033F79">
            <w:pPr>
              <w:numPr>
                <w:ilvl w:val="0"/>
                <w:numId w:val="43"/>
              </w:numPr>
              <w:spacing w:after="0" w:line="240" w:lineRule="auto"/>
              <w:jc w:val="left"/>
              <w:rPr>
                <w:rFonts w:eastAsia="Times New Roman"/>
                <w:sz w:val="20"/>
                <w:szCs w:val="20"/>
                <w:lang w:val="en-GB"/>
              </w:rPr>
            </w:pPr>
            <w:r w:rsidRPr="00A16B3C">
              <w:rPr>
                <w:rFonts w:eastAsia="Times New Roman"/>
                <w:sz w:val="20"/>
                <w:szCs w:val="20"/>
                <w:lang w:val="en-GB"/>
              </w:rPr>
              <w:t>Annexed in a separate document: Audit trail</w:t>
            </w:r>
          </w:p>
          <w:p w:rsidR="001B20B1" w:rsidRPr="00A16B3C" w:rsidRDefault="001B20B1" w:rsidP="00033F79">
            <w:pPr>
              <w:numPr>
                <w:ilvl w:val="0"/>
                <w:numId w:val="43"/>
              </w:numPr>
              <w:spacing w:after="0" w:line="240" w:lineRule="auto"/>
              <w:jc w:val="left"/>
              <w:rPr>
                <w:rFonts w:eastAsia="Times New Roman"/>
                <w:sz w:val="20"/>
                <w:szCs w:val="20"/>
                <w:lang w:val="en-GB"/>
              </w:rPr>
            </w:pPr>
            <w:r w:rsidRPr="00A16B3C">
              <w:rPr>
                <w:rFonts w:eastAsia="Times New Roman"/>
                <w:sz w:val="20"/>
                <w:szCs w:val="20"/>
                <w:lang w:val="en-GB"/>
              </w:rPr>
              <w:t xml:space="preserve">Annexed in a separate document: GEF Focal Area terminal Tracking Tool </w:t>
            </w:r>
          </w:p>
          <w:p w:rsidR="001B20B1" w:rsidRPr="00A16B3C" w:rsidRDefault="001B20B1" w:rsidP="001B20B1">
            <w:pPr>
              <w:spacing w:after="0"/>
              <w:rPr>
                <w:rFonts w:ascii="Calibri" w:eastAsia="Times New Roman" w:hAnsi="Calibri"/>
                <w:sz w:val="20"/>
                <w:szCs w:val="20"/>
                <w:lang w:val="en-GB"/>
              </w:rPr>
            </w:pPr>
          </w:p>
        </w:tc>
      </w:tr>
    </w:tbl>
    <w:p w:rsidR="001B20B1" w:rsidRPr="00A16B3C" w:rsidRDefault="001B20B1" w:rsidP="001B20B1">
      <w:pPr>
        <w:spacing w:before="200"/>
        <w:rPr>
          <w:rFonts w:ascii="Calibri" w:eastAsia="Times New Roman" w:hAnsi="Calibri"/>
          <w:sz w:val="20"/>
          <w:szCs w:val="20"/>
          <w:lang w:val="en-GB"/>
        </w:rPr>
      </w:pPr>
      <w:bookmarkStart w:id="203" w:name="_TOR_Annex_G:"/>
      <w:bookmarkStart w:id="204" w:name="_Toc299133058"/>
      <w:bookmarkStart w:id="205" w:name="_Toc299122848"/>
      <w:bookmarkStart w:id="206" w:name="_Toc299122870"/>
      <w:bookmarkStart w:id="207" w:name="_Toc299126634"/>
      <w:bookmarkEnd w:id="203"/>
    </w:p>
    <w:p w:rsidR="001B20B1" w:rsidRPr="00A16B3C" w:rsidRDefault="001B20B1" w:rsidP="001B20B1">
      <w:pPr>
        <w:spacing w:before="200"/>
        <w:rPr>
          <w:rFonts w:ascii="Calibri" w:eastAsia="Times New Roman" w:hAnsi="Calibri"/>
          <w:color w:val="243F60"/>
          <w:spacing w:val="15"/>
          <w:lang w:val="en-GB"/>
        </w:rPr>
      </w:pPr>
      <w:r w:rsidRPr="00A16B3C">
        <w:rPr>
          <w:rFonts w:ascii="Calibri" w:eastAsia="Times New Roman" w:hAnsi="Calibri"/>
          <w:sz w:val="20"/>
          <w:szCs w:val="20"/>
          <w:lang w:val="en-GB"/>
        </w:rPr>
        <w:br w:type="page"/>
      </w:r>
    </w:p>
    <w:p w:rsidR="001B20B1" w:rsidRPr="00A16B3C" w:rsidRDefault="001B20B1" w:rsidP="001B20B1">
      <w:pPr>
        <w:pStyle w:val="Heading31"/>
        <w:rPr>
          <w:lang w:val="en-GB"/>
        </w:rPr>
      </w:pPr>
      <w:bookmarkStart w:id="208" w:name="_TOR_Annex_G:_1"/>
      <w:bookmarkStart w:id="209" w:name="_Toc321341568"/>
      <w:bookmarkEnd w:id="208"/>
      <w:r w:rsidRPr="00A16B3C">
        <w:rPr>
          <w:lang w:val="en-GB"/>
        </w:rPr>
        <w:lastRenderedPageBreak/>
        <w:t>Annex G: Evaluation Report Clearance Form</w:t>
      </w:r>
      <w:bookmarkEnd w:id="204"/>
      <w:bookmarkEnd w:id="209"/>
    </w:p>
    <w:p w:rsidR="001B20B1" w:rsidRPr="00A16B3C" w:rsidRDefault="001B20B1" w:rsidP="001B20B1">
      <w:pPr>
        <w:spacing w:before="200"/>
        <w:rPr>
          <w:rFonts w:ascii="Calibri" w:eastAsia="Times New Roman" w:hAnsi="Calibri"/>
          <w:i/>
          <w:sz w:val="20"/>
          <w:szCs w:val="20"/>
          <w:lang w:val="en-GB"/>
        </w:rPr>
      </w:pPr>
      <w:r w:rsidRPr="00A16B3C">
        <w:rPr>
          <w:rFonts w:ascii="Calibri" w:eastAsia="Times New Roman" w:hAnsi="Calibri"/>
          <w:noProof/>
          <w:sz w:val="20"/>
          <w:szCs w:val="20"/>
          <w:lang w:val="en-GB" w:eastAsia="en-GB"/>
        </w:rPr>
        <mc:AlternateContent>
          <mc:Choice Requires="wps">
            <w:drawing>
              <wp:anchor distT="0" distB="0" distL="114300" distR="114300" simplePos="0" relativeHeight="251672576" behindDoc="0" locked="0" layoutInCell="1" allowOverlap="1" wp14:anchorId="3C4D6039" wp14:editId="7F713F4C">
                <wp:simplePos x="0" y="0"/>
                <wp:positionH relativeFrom="column">
                  <wp:posOffset>-99060</wp:posOffset>
                </wp:positionH>
                <wp:positionV relativeFrom="paragraph">
                  <wp:posOffset>381000</wp:posOffset>
                </wp:positionV>
                <wp:extent cx="5835015" cy="2362200"/>
                <wp:effectExtent l="0" t="0" r="13335"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362200"/>
                        </a:xfrm>
                        <a:prstGeom prst="rect">
                          <a:avLst/>
                        </a:prstGeom>
                        <a:solidFill>
                          <a:srgbClr val="FFFFFF"/>
                        </a:solidFill>
                        <a:ln w="9525">
                          <a:solidFill>
                            <a:srgbClr val="000000"/>
                          </a:solidFill>
                          <a:miter lim="800000"/>
                          <a:headEnd/>
                          <a:tailEnd/>
                        </a:ln>
                      </wps:spPr>
                      <wps:txbx>
                        <w:txbxContent>
                          <w:p w:rsidR="005511BA" w:rsidRPr="0084083F" w:rsidRDefault="005511BA" w:rsidP="001B20B1">
                            <w:pPr>
                              <w:rPr>
                                <w:rFonts w:eastAsia="Batang"/>
                              </w:rPr>
                            </w:pPr>
                            <w:r w:rsidRPr="0084083F">
                              <w:rPr>
                                <w:rFonts w:eastAsia="Batang"/>
                              </w:rPr>
                              <w:t>Evaluation Report Reviewed and Cleared by</w:t>
                            </w:r>
                          </w:p>
                          <w:p w:rsidR="005511BA" w:rsidRPr="0084083F" w:rsidRDefault="005511BA" w:rsidP="001B20B1">
                            <w:r w:rsidRPr="0084083F">
                              <w:t>UNDP Country Office</w:t>
                            </w:r>
                          </w:p>
                          <w:p w:rsidR="005511BA" w:rsidRPr="0084083F" w:rsidRDefault="005511BA" w:rsidP="001B20B1">
                            <w:r w:rsidRPr="0084083F">
                              <w:t>Name:  ___________________________________________________</w:t>
                            </w:r>
                          </w:p>
                          <w:p w:rsidR="005511BA" w:rsidRPr="0084083F" w:rsidRDefault="005511BA" w:rsidP="001B20B1">
                            <w:r w:rsidRPr="0084083F">
                              <w:t>Signature: ______________________________       Date: _________________________________</w:t>
                            </w:r>
                          </w:p>
                          <w:p w:rsidR="005511BA" w:rsidRPr="0084083F" w:rsidRDefault="005511BA" w:rsidP="001B20B1">
                            <w:r w:rsidRPr="0084083F">
                              <w:t>UNDP GEF R</w:t>
                            </w:r>
                            <w:r>
                              <w:t>TA</w:t>
                            </w:r>
                          </w:p>
                          <w:p w:rsidR="005511BA" w:rsidRPr="0084083F" w:rsidRDefault="005511BA" w:rsidP="001B20B1">
                            <w:r w:rsidRPr="0084083F">
                              <w:t>Name:  ___________________________________________________</w:t>
                            </w:r>
                          </w:p>
                          <w:p w:rsidR="005511BA" w:rsidRPr="0084083F" w:rsidRDefault="005511BA" w:rsidP="001B20B1">
                            <w:r w:rsidRPr="0084083F">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C4D6039" id="Text Box 11" o:spid="_x0000_s1045" type="#_x0000_t202" style="position:absolute;left:0;text-align:left;margin-left:-7.8pt;margin-top:30pt;width:459.45pt;height:186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">
                <v:textbox style="mso-fit-shape-to-text:t">
                  <w:txbxContent>
                    <w:p w:rsidR="005511BA" w:rsidRPr="0084083F" w:rsidRDefault="005511BA" w:rsidP="001B20B1">
                      <w:pPr>
                        <w:rPr>
                          <w:rFonts w:eastAsia="Batang"/>
                        </w:rPr>
                      </w:pPr>
                      <w:r w:rsidRPr="0084083F">
                        <w:rPr>
                          <w:rFonts w:eastAsia="Batang"/>
                        </w:rPr>
                        <w:t>Evaluation Report Reviewed and Cleared by</w:t>
                      </w:r>
                    </w:p>
                    <w:p w:rsidR="005511BA" w:rsidRPr="0084083F" w:rsidRDefault="005511BA" w:rsidP="001B20B1">
                      <w:r w:rsidRPr="0084083F">
                        <w:t>UNDP Country Office</w:t>
                      </w:r>
                    </w:p>
                    <w:p w:rsidR="005511BA" w:rsidRPr="0084083F" w:rsidRDefault="005511BA" w:rsidP="001B20B1">
                      <w:r w:rsidRPr="0084083F">
                        <w:t>Name:  ___________________________________________________</w:t>
                      </w:r>
                    </w:p>
                    <w:p w:rsidR="005511BA" w:rsidRPr="0084083F" w:rsidRDefault="005511BA" w:rsidP="001B20B1">
                      <w:r w:rsidRPr="0084083F">
                        <w:t>Signature: ______________________________       Date: _________________________________</w:t>
                      </w:r>
                    </w:p>
                    <w:p w:rsidR="005511BA" w:rsidRPr="0084083F" w:rsidRDefault="005511BA" w:rsidP="001B20B1">
                      <w:r w:rsidRPr="0084083F">
                        <w:t>UNDP GEF R</w:t>
                      </w:r>
                      <w:r>
                        <w:t>TA</w:t>
                      </w:r>
                    </w:p>
                    <w:p w:rsidR="005511BA" w:rsidRPr="0084083F" w:rsidRDefault="005511BA" w:rsidP="001B20B1">
                      <w:r w:rsidRPr="0084083F">
                        <w:t>Name:  ___________________________________________________</w:t>
                      </w:r>
                    </w:p>
                    <w:p w:rsidR="005511BA" w:rsidRPr="0084083F" w:rsidRDefault="005511BA" w:rsidP="001B20B1">
                      <w:r w:rsidRPr="0084083F">
                        <w:t>Signature: ______________________________       Date: _________________________________</w:t>
                      </w:r>
                    </w:p>
                  </w:txbxContent>
                </v:textbox>
              </v:shape>
            </w:pict>
          </mc:Fallback>
        </mc:AlternateContent>
      </w:r>
      <w:r w:rsidRPr="00A16B3C">
        <w:rPr>
          <w:rFonts w:ascii="Calibri" w:eastAsia="Times New Roman" w:hAnsi="Calibri"/>
          <w:i/>
          <w:sz w:val="20"/>
          <w:szCs w:val="20"/>
          <w:highlight w:val="lightGray"/>
          <w:lang w:val="en-GB"/>
        </w:rPr>
        <w:t>(</w:t>
      </w:r>
      <w:proofErr w:type="gramStart"/>
      <w:r w:rsidRPr="00A16B3C">
        <w:rPr>
          <w:rFonts w:ascii="Calibri" w:eastAsia="Times New Roman" w:hAnsi="Calibri"/>
          <w:i/>
          <w:sz w:val="20"/>
          <w:szCs w:val="20"/>
          <w:highlight w:val="lightGray"/>
          <w:lang w:val="en-GB"/>
        </w:rPr>
        <w:t>to</w:t>
      </w:r>
      <w:proofErr w:type="gramEnd"/>
      <w:r w:rsidRPr="00A16B3C">
        <w:rPr>
          <w:rFonts w:ascii="Calibri" w:eastAsia="Times New Roman" w:hAnsi="Calibri"/>
          <w:i/>
          <w:sz w:val="20"/>
          <w:szCs w:val="20"/>
          <w:highlight w:val="lightGray"/>
          <w:lang w:val="en-GB"/>
        </w:rPr>
        <w:t xml:space="preserve"> be completed by CO and UNDP GEF Technical Adviser based in the region and included in the final document)</w:t>
      </w:r>
      <w:bookmarkEnd w:id="205"/>
      <w:bookmarkEnd w:id="206"/>
      <w:bookmarkEnd w:id="207"/>
    </w:p>
    <w:p w:rsidR="001B20B1" w:rsidRPr="00A16B3C" w:rsidRDefault="001B20B1" w:rsidP="001B20B1">
      <w:pPr>
        <w:spacing w:before="200"/>
        <w:rPr>
          <w:rFonts w:ascii="Calibri" w:eastAsia="Times New Roman" w:hAnsi="Calibri"/>
          <w:i/>
          <w:sz w:val="20"/>
          <w:szCs w:val="20"/>
          <w:lang w:val="en-GB"/>
        </w:rPr>
      </w:pPr>
    </w:p>
    <w:p w:rsidR="001B20B1" w:rsidRPr="00A16B3C" w:rsidRDefault="001B20B1" w:rsidP="001B20B1">
      <w:pPr>
        <w:spacing w:before="200"/>
        <w:rPr>
          <w:rFonts w:ascii="Calibri" w:eastAsia="Times New Roman" w:hAnsi="Calibri"/>
          <w:i/>
          <w:sz w:val="20"/>
          <w:szCs w:val="20"/>
          <w:lang w:val="en-GB"/>
        </w:rPr>
      </w:pPr>
    </w:p>
    <w:p w:rsidR="001B20B1" w:rsidRPr="00A16B3C" w:rsidRDefault="001B20B1" w:rsidP="001B20B1">
      <w:pPr>
        <w:spacing w:before="200"/>
        <w:rPr>
          <w:rFonts w:ascii="Calibri" w:eastAsia="Times New Roman" w:hAnsi="Calibri"/>
          <w: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rPr>
          <w:rFonts w:eastAsia="Times New Roman"/>
          <w:b/>
          <w:caps/>
          <w:spacing w:val="10"/>
          <w:lang w:val="en-GB"/>
        </w:rPr>
      </w:pPr>
      <w:r w:rsidRPr="00A16B3C">
        <w:rPr>
          <w:lang w:val="en-GB"/>
        </w:rPr>
        <w:br w:type="page"/>
      </w:r>
    </w:p>
    <w:p w:rsidR="001B20B1" w:rsidRPr="00A16B3C" w:rsidRDefault="001B20B1" w:rsidP="001B20B1">
      <w:pPr>
        <w:pStyle w:val="Heading31"/>
        <w:rPr>
          <w:lang w:val="en-GB"/>
        </w:rPr>
      </w:pPr>
      <w:r w:rsidRPr="00A16B3C">
        <w:rPr>
          <w:lang w:val="en-GB"/>
        </w:rPr>
        <w:lastRenderedPageBreak/>
        <w:t>Annex H: TE Report audit trail</w:t>
      </w:r>
    </w:p>
    <w:p w:rsidR="001B20B1" w:rsidRPr="00A16B3C" w:rsidRDefault="001B20B1" w:rsidP="001B20B1">
      <w:pPr>
        <w:autoSpaceDE w:val="0"/>
        <w:autoSpaceDN w:val="0"/>
        <w:adjustRightInd w:val="0"/>
        <w:spacing w:line="240" w:lineRule="auto"/>
        <w:rPr>
          <w:lang w:val="en-GB"/>
        </w:rPr>
      </w:pPr>
    </w:p>
    <w:p w:rsidR="001B20B1" w:rsidRPr="00A16B3C" w:rsidRDefault="001B20B1" w:rsidP="001B20B1">
      <w:pPr>
        <w:autoSpaceDE w:val="0"/>
        <w:autoSpaceDN w:val="0"/>
        <w:adjustRightInd w:val="0"/>
        <w:spacing w:line="240" w:lineRule="auto"/>
        <w:rPr>
          <w:lang w:val="en-GB"/>
        </w:rPr>
      </w:pPr>
      <w:r w:rsidRPr="00A16B3C">
        <w:rPr>
          <w:lang w:val="en-GB"/>
        </w:rPr>
        <w:t>The following is a template for the evaluator to show how the received comments on the draft TE report have (or have not) been incorporated into the final TE report. This audit trail should be included as an annex in the final TE report.</w:t>
      </w:r>
    </w:p>
    <w:p w:rsidR="001B20B1" w:rsidRPr="00A16B3C" w:rsidRDefault="001B20B1" w:rsidP="001B20B1">
      <w:pPr>
        <w:spacing w:line="240" w:lineRule="auto"/>
        <w:rPr>
          <w:b/>
          <w:lang w:val="en-GB"/>
        </w:rPr>
      </w:pPr>
      <w:r w:rsidRPr="00A16B3C">
        <w:rPr>
          <w:b/>
          <w:lang w:val="en-GB"/>
        </w:rPr>
        <w:t>To the comments received on (</w:t>
      </w:r>
      <w:r w:rsidRPr="00A16B3C">
        <w:rPr>
          <w:b/>
          <w:i/>
          <w:highlight w:val="lightGray"/>
          <w:lang w:val="en-GB"/>
        </w:rPr>
        <w:t>date</w:t>
      </w:r>
      <w:r w:rsidRPr="00A16B3C">
        <w:rPr>
          <w:b/>
          <w:lang w:val="en-GB"/>
        </w:rPr>
        <w:t>) from the Terminal Evaluation of (</w:t>
      </w:r>
      <w:r w:rsidRPr="00A16B3C">
        <w:rPr>
          <w:b/>
          <w:i/>
          <w:highlight w:val="lightGray"/>
          <w:lang w:val="en-GB"/>
        </w:rPr>
        <w:t>project name</w:t>
      </w:r>
      <w:r w:rsidRPr="00A16B3C">
        <w:rPr>
          <w:b/>
          <w:lang w:val="en-GB"/>
        </w:rPr>
        <w:t xml:space="preserve">) (UNDP </w:t>
      </w:r>
      <w:r w:rsidRPr="00A16B3C">
        <w:rPr>
          <w:b/>
          <w:i/>
          <w:highlight w:val="lightGray"/>
          <w:lang w:val="en-GB"/>
        </w:rPr>
        <w:t>PIMS #)</w:t>
      </w:r>
    </w:p>
    <w:p w:rsidR="001B20B1" w:rsidRPr="00A16B3C" w:rsidRDefault="001B20B1" w:rsidP="001B20B1">
      <w:pPr>
        <w:spacing w:line="240" w:lineRule="auto"/>
        <w:rPr>
          <w:i/>
          <w:lang w:val="en-GB"/>
        </w:rPr>
      </w:pPr>
      <w:r w:rsidRPr="00A16B3C">
        <w:rPr>
          <w:i/>
          <w:lang w:val="en-GB"/>
        </w:rPr>
        <w:t>The following comments were provided to the draft Terminal Evaluation report during (</w:t>
      </w:r>
      <w:r w:rsidRPr="00A16B3C">
        <w:rPr>
          <w:i/>
          <w:highlight w:val="lightGray"/>
          <w:lang w:val="en-GB"/>
        </w:rPr>
        <w:t>time period</w:t>
      </w:r>
      <w:r w:rsidRPr="00A16B3C">
        <w:rPr>
          <w:i/>
          <w:lang w:val="en-GB"/>
        </w:rPr>
        <w:t>); they are referenced by institution (“Author” column) and comment number (“#” column):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44"/>
        <w:gridCol w:w="1605"/>
        <w:gridCol w:w="3780"/>
        <w:gridCol w:w="2610"/>
      </w:tblGrid>
      <w:tr w:rsidR="001B20B1" w:rsidRPr="00A16B3C" w:rsidTr="001B20B1">
        <w:trPr>
          <w:trHeight w:val="350"/>
        </w:trPr>
        <w:tc>
          <w:tcPr>
            <w:tcW w:w="90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B20B1" w:rsidRPr="00A16B3C" w:rsidRDefault="001B20B1" w:rsidP="001B20B1">
            <w:pPr>
              <w:jc w:val="center"/>
              <w:rPr>
                <w:rFonts w:eastAsia="MS Mincho"/>
                <w:b/>
                <w:lang w:val="en-GB"/>
              </w:rPr>
            </w:pPr>
            <w:r w:rsidRPr="00A16B3C">
              <w:rPr>
                <w:rFonts w:eastAsia="MS Mincho"/>
                <w:b/>
                <w:lang w:val="en-GB"/>
              </w:rPr>
              <w:t>Author</w:t>
            </w:r>
          </w:p>
        </w:tc>
        <w:tc>
          <w:tcPr>
            <w:tcW w:w="6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B20B1" w:rsidRPr="00A16B3C" w:rsidRDefault="001B20B1" w:rsidP="001B20B1">
            <w:pPr>
              <w:jc w:val="center"/>
              <w:rPr>
                <w:rFonts w:eastAsia="MS Mincho"/>
                <w:b/>
                <w:lang w:val="en-GB"/>
              </w:rPr>
            </w:pPr>
            <w:r w:rsidRPr="00A16B3C">
              <w:rPr>
                <w:rFonts w:eastAsia="MS Mincho"/>
                <w:b/>
                <w:lang w:val="en-GB"/>
              </w:rPr>
              <w:t>#</w:t>
            </w:r>
          </w:p>
        </w:tc>
        <w:tc>
          <w:tcPr>
            <w:tcW w:w="16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B20B1" w:rsidRPr="00A16B3C" w:rsidRDefault="001B20B1" w:rsidP="001B20B1">
            <w:pPr>
              <w:jc w:val="center"/>
              <w:rPr>
                <w:rFonts w:eastAsia="MS Mincho"/>
                <w:b/>
                <w:lang w:val="en-GB"/>
              </w:rPr>
            </w:pPr>
            <w:r w:rsidRPr="00A16B3C">
              <w:rPr>
                <w:rFonts w:eastAsia="MS Mincho"/>
                <w:b/>
                <w:lang w:val="en-GB"/>
              </w:rPr>
              <w:t xml:space="preserve">Para No./ comment location </w:t>
            </w:r>
          </w:p>
        </w:tc>
        <w:tc>
          <w:tcPr>
            <w:tcW w:w="378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B20B1" w:rsidRPr="00A16B3C" w:rsidRDefault="001B20B1" w:rsidP="001B20B1">
            <w:pPr>
              <w:jc w:val="center"/>
              <w:rPr>
                <w:rFonts w:eastAsia="MS Mincho"/>
                <w:b/>
                <w:lang w:val="en-GB"/>
              </w:rPr>
            </w:pPr>
            <w:r w:rsidRPr="00A16B3C">
              <w:rPr>
                <w:rFonts w:eastAsia="MS Mincho"/>
                <w:b/>
                <w:lang w:val="en-GB"/>
              </w:rPr>
              <w:t>Comment/Feedback on the draft TE report</w:t>
            </w:r>
          </w:p>
        </w:tc>
        <w:tc>
          <w:tcPr>
            <w:tcW w:w="261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B20B1" w:rsidRPr="00A16B3C" w:rsidRDefault="001B20B1" w:rsidP="001B20B1">
            <w:pPr>
              <w:jc w:val="center"/>
              <w:rPr>
                <w:rFonts w:eastAsia="MS Mincho"/>
                <w:b/>
                <w:lang w:val="en-GB"/>
              </w:rPr>
            </w:pPr>
            <w:r w:rsidRPr="00A16B3C">
              <w:rPr>
                <w:rFonts w:eastAsia="MS Mincho"/>
                <w:b/>
                <w:lang w:val="en-GB"/>
              </w:rPr>
              <w:t>TE team response and actions taken</w:t>
            </w:r>
          </w:p>
        </w:tc>
      </w:tr>
      <w:tr w:rsidR="001B20B1" w:rsidRPr="00A16B3C" w:rsidTr="001B20B1">
        <w:trPr>
          <w:trHeight w:val="332"/>
        </w:trPr>
        <w:tc>
          <w:tcPr>
            <w:tcW w:w="901" w:type="dxa"/>
            <w:tcBorders>
              <w:top w:val="single" w:sz="4" w:space="0" w:color="FFFFFF"/>
            </w:tcBorders>
            <w:shd w:val="clear" w:color="auto" w:fill="auto"/>
          </w:tcPr>
          <w:p w:rsidR="001B20B1" w:rsidRPr="00A16B3C" w:rsidRDefault="001B20B1" w:rsidP="001B20B1">
            <w:pPr>
              <w:jc w:val="center"/>
              <w:rPr>
                <w:rFonts w:eastAsia="MS Mincho"/>
                <w:lang w:val="en-GB"/>
              </w:rPr>
            </w:pPr>
          </w:p>
        </w:tc>
        <w:tc>
          <w:tcPr>
            <w:tcW w:w="644" w:type="dxa"/>
            <w:tcBorders>
              <w:top w:val="single" w:sz="4" w:space="0" w:color="FFFFFF"/>
            </w:tcBorders>
            <w:shd w:val="clear" w:color="auto" w:fill="auto"/>
          </w:tcPr>
          <w:p w:rsidR="001B20B1" w:rsidRPr="00A16B3C" w:rsidRDefault="001B20B1" w:rsidP="001B20B1">
            <w:pPr>
              <w:jc w:val="center"/>
              <w:rPr>
                <w:rFonts w:eastAsia="MS Mincho"/>
                <w:lang w:val="en-GB"/>
              </w:rPr>
            </w:pPr>
          </w:p>
        </w:tc>
        <w:tc>
          <w:tcPr>
            <w:tcW w:w="1605" w:type="dxa"/>
            <w:tcBorders>
              <w:top w:val="single" w:sz="4" w:space="0" w:color="FFFFFF"/>
            </w:tcBorders>
            <w:shd w:val="clear" w:color="auto" w:fill="auto"/>
          </w:tcPr>
          <w:p w:rsidR="001B20B1" w:rsidRPr="00A16B3C" w:rsidRDefault="001B20B1" w:rsidP="001B20B1">
            <w:pPr>
              <w:jc w:val="center"/>
              <w:rPr>
                <w:rFonts w:eastAsia="MS Mincho"/>
                <w:lang w:val="en-GB"/>
              </w:rPr>
            </w:pPr>
          </w:p>
        </w:tc>
        <w:tc>
          <w:tcPr>
            <w:tcW w:w="3780" w:type="dxa"/>
            <w:tcBorders>
              <w:top w:val="single" w:sz="4" w:space="0" w:color="FFFFFF"/>
            </w:tcBorders>
            <w:shd w:val="clear" w:color="auto" w:fill="auto"/>
          </w:tcPr>
          <w:p w:rsidR="001B20B1" w:rsidRPr="00A16B3C" w:rsidRDefault="001B20B1" w:rsidP="001B20B1">
            <w:pPr>
              <w:pStyle w:val="CommentText"/>
              <w:rPr>
                <w:sz w:val="22"/>
                <w:szCs w:val="22"/>
                <w:lang w:val="en-GB"/>
              </w:rPr>
            </w:pPr>
          </w:p>
        </w:tc>
        <w:tc>
          <w:tcPr>
            <w:tcW w:w="2610" w:type="dxa"/>
            <w:tcBorders>
              <w:top w:val="single" w:sz="4" w:space="0" w:color="FFFFFF"/>
            </w:tcBorders>
            <w:shd w:val="clear" w:color="auto" w:fill="auto"/>
          </w:tcPr>
          <w:p w:rsidR="001B20B1" w:rsidRPr="00A16B3C" w:rsidRDefault="001B20B1" w:rsidP="001B20B1">
            <w:pPr>
              <w:rPr>
                <w:rFonts w:eastAsia="MS Mincho"/>
                <w:lang w:val="en-GB"/>
              </w:rPr>
            </w:pPr>
          </w:p>
        </w:tc>
      </w:tr>
      <w:tr w:rsidR="001B20B1" w:rsidRPr="00A16B3C" w:rsidTr="001B20B1">
        <w:trPr>
          <w:trHeight w:val="278"/>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pStyle w:val="CommentText"/>
              <w:rPr>
                <w:sz w:val="22"/>
                <w:szCs w:val="22"/>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48"/>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rPr>
                <w:rFonts w:eastAsia="MS Mincho"/>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48"/>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rPr>
                <w:rFonts w:eastAsia="MS Mincho"/>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61"/>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rPr>
                <w:rFonts w:eastAsia="MS Mincho"/>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61"/>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pStyle w:val="CommentText"/>
              <w:rPr>
                <w:sz w:val="22"/>
                <w:szCs w:val="22"/>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61"/>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pStyle w:val="CommentText"/>
              <w:rPr>
                <w:sz w:val="22"/>
                <w:szCs w:val="22"/>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48"/>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rPr>
                <w:rFonts w:eastAsia="MS Mincho"/>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48"/>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rPr>
                <w:rFonts w:eastAsia="MS Mincho"/>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61"/>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rPr>
                <w:rFonts w:eastAsia="MS Mincho"/>
                <w:lang w:val="en-GB"/>
              </w:rPr>
            </w:pPr>
          </w:p>
        </w:tc>
        <w:tc>
          <w:tcPr>
            <w:tcW w:w="2610" w:type="dxa"/>
            <w:shd w:val="clear" w:color="auto" w:fill="auto"/>
          </w:tcPr>
          <w:p w:rsidR="001B20B1" w:rsidRPr="00A16B3C" w:rsidRDefault="001B20B1" w:rsidP="001B20B1">
            <w:pPr>
              <w:rPr>
                <w:rFonts w:eastAsia="MS Mincho"/>
                <w:lang w:val="en-GB"/>
              </w:rPr>
            </w:pPr>
          </w:p>
        </w:tc>
      </w:tr>
    </w:tbl>
    <w:p w:rsidR="001B20B1" w:rsidRPr="00A16B3C" w:rsidRDefault="001B20B1" w:rsidP="001B20B1">
      <w:pPr>
        <w:spacing w:before="200"/>
        <w:rPr>
          <w:rFonts w:eastAsia="Times New Roman"/>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lang w:val="en-GB"/>
        </w:rPr>
      </w:pPr>
    </w:p>
    <w:p w:rsidR="00847FF8" w:rsidRPr="00A16B3C" w:rsidRDefault="00847FF8" w:rsidP="0094569E">
      <w:pPr>
        <w:rPr>
          <w:lang w:val="en-GB"/>
        </w:rPr>
      </w:pPr>
    </w:p>
    <w:sectPr w:rsidR="00847FF8" w:rsidRPr="00A16B3C" w:rsidSect="0094569E">
      <w:pgSz w:w="11907" w:h="16840" w:code="9"/>
      <w:pgMar w:top="1418" w:right="1418" w:bottom="1418"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233" w:rsidRDefault="009D0233" w:rsidP="00D62775">
      <w:pPr>
        <w:spacing w:after="0" w:line="240" w:lineRule="auto"/>
      </w:pPr>
      <w:r>
        <w:separator/>
      </w:r>
    </w:p>
  </w:endnote>
  <w:endnote w:type="continuationSeparator" w:id="0">
    <w:p w:rsidR="009D0233" w:rsidRDefault="009D0233" w:rsidP="00D62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Lt">
    <w:altName w:val="Century Gothic"/>
    <w:panose1 w:val="00000000000000000000"/>
    <w:charset w:val="EE"/>
    <w:family w:val="swiss"/>
    <w:notTrueType/>
    <w:pitch w:val="variable"/>
    <w:sig w:usb0="00000005" w:usb1="00000000" w:usb2="00000000" w:usb3="00000000" w:csb0="00000002"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Caslon-Regular">
    <w:altName w:val="MS Mincho"/>
    <w:panose1 w:val="00000000000000000000"/>
    <w:charset w:val="00"/>
    <w:family w:val="swiss"/>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arnockPro-Light">
    <w:panose1 w:val="00000000000000000000"/>
    <w:charset w:val="00"/>
    <w:family w:val="roman"/>
    <w:notTrueType/>
    <w:pitch w:val="default"/>
    <w:sig w:usb0="00000003" w:usb1="00000000" w:usb2="00000000" w:usb3="00000000" w:csb0="00000001" w:csb1="00000000"/>
  </w:font>
  <w:font w:name="Myriad-Bold">
    <w:altName w:val="Arial"/>
    <w:panose1 w:val="00000000000000000000"/>
    <w:charset w:val="00"/>
    <w:family w:val="swiss"/>
    <w:notTrueType/>
    <w:pitch w:val="default"/>
    <w:sig w:usb0="00000003" w:usb1="00000000" w:usb2="00000000" w:usb3="00000000" w:csb0="00000001"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Default="005511BA">
    <w:pPr>
      <w:pStyle w:val="Footer"/>
      <w:jc w:val="center"/>
    </w:pPr>
  </w:p>
  <w:p w:rsidR="005511BA" w:rsidRDefault="005511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Default="005511BA">
    <w:pPr>
      <w:pStyle w:val="Footer"/>
      <w:jc w:val="center"/>
    </w:pPr>
    <w:r>
      <w:fldChar w:fldCharType="begin"/>
    </w:r>
    <w:r>
      <w:instrText xml:space="preserve"> PAGE   \* MERGEFORMAT </w:instrText>
    </w:r>
    <w:r>
      <w:fldChar w:fldCharType="separate"/>
    </w:r>
    <w:r w:rsidR="00F458D3">
      <w:rPr>
        <w:noProof/>
      </w:rPr>
      <w:t>39</w:t>
    </w:r>
    <w:r>
      <w:rPr>
        <w:noProof/>
      </w:rPr>
      <w:fldChar w:fldCharType="end"/>
    </w:r>
  </w:p>
  <w:p w:rsidR="005511BA" w:rsidRDefault="005511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Default="005511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11BA" w:rsidRDefault="005511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Default="005511BA" w:rsidP="006A4D1D">
    <w:pPr>
      <w:pStyle w:val="Footer"/>
      <w:jc w:val="center"/>
    </w:pPr>
    <w:r>
      <w:rPr>
        <w:rStyle w:val="PageNumber"/>
      </w:rPr>
      <w:fldChar w:fldCharType="begin"/>
    </w:r>
    <w:r>
      <w:rPr>
        <w:rStyle w:val="PageNumber"/>
      </w:rPr>
      <w:instrText xml:space="preserve"> PAGE </w:instrText>
    </w:r>
    <w:r>
      <w:rPr>
        <w:rStyle w:val="PageNumber"/>
      </w:rPr>
      <w:fldChar w:fldCharType="separate"/>
    </w:r>
    <w:r w:rsidR="00F458D3">
      <w:rPr>
        <w:rStyle w:val="PageNumber"/>
        <w:noProof/>
      </w:rPr>
      <w:t>2</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141681"/>
      <w:docPartObj>
        <w:docPartGallery w:val="Page Numbers (Bottom of Page)"/>
        <w:docPartUnique/>
      </w:docPartObj>
    </w:sdtPr>
    <w:sdtEndPr>
      <w:rPr>
        <w:noProof/>
      </w:rPr>
    </w:sdtEndPr>
    <w:sdtContent>
      <w:p w:rsidR="005511BA" w:rsidRDefault="005511BA">
        <w:pPr>
          <w:pStyle w:val="Footer"/>
          <w:jc w:val="right"/>
        </w:pPr>
        <w:r>
          <w:fldChar w:fldCharType="begin"/>
        </w:r>
        <w:r>
          <w:instrText xml:space="preserve"> PAGE   \* MERGEFORMAT </w:instrText>
        </w:r>
        <w:r>
          <w:fldChar w:fldCharType="separate"/>
        </w:r>
        <w:r w:rsidR="00F458D3">
          <w:rPr>
            <w:noProof/>
          </w:rPr>
          <w:t>77</w:t>
        </w:r>
        <w:r>
          <w:rPr>
            <w:noProof/>
          </w:rPr>
          <w:fldChar w:fldCharType="end"/>
        </w:r>
      </w:p>
    </w:sdtContent>
  </w:sdt>
  <w:p w:rsidR="005511BA" w:rsidRDefault="00551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233" w:rsidRDefault="009D0233" w:rsidP="00D62775">
      <w:pPr>
        <w:spacing w:after="0" w:line="240" w:lineRule="auto"/>
      </w:pPr>
      <w:r>
        <w:separator/>
      </w:r>
    </w:p>
  </w:footnote>
  <w:footnote w:type="continuationSeparator" w:id="0">
    <w:p w:rsidR="009D0233" w:rsidRDefault="009D0233" w:rsidP="00D62775">
      <w:pPr>
        <w:spacing w:after="0" w:line="240" w:lineRule="auto"/>
      </w:pPr>
      <w:r>
        <w:continuationSeparator/>
      </w:r>
    </w:p>
  </w:footnote>
  <w:footnote w:id="1">
    <w:p w:rsidR="005511BA" w:rsidRPr="00F36D64" w:rsidRDefault="005511BA" w:rsidP="00F07DC9">
      <w:pPr>
        <w:pStyle w:val="FootnoteText"/>
      </w:pPr>
      <w:r>
        <w:rPr>
          <w:rStyle w:val="FootnoteReference"/>
        </w:rPr>
        <w:footnoteRef/>
      </w:r>
      <w:r>
        <w:t xml:space="preserve"> See explanation of </w:t>
      </w:r>
      <w:r w:rsidRPr="00795571">
        <w:t xml:space="preserve">indicator 6 achievement </w:t>
      </w:r>
      <w:r>
        <w:t xml:space="preserve">in Chapter 4.3 Results </w:t>
      </w:r>
      <w:r w:rsidRPr="00795571">
        <w:t xml:space="preserve">at page </w:t>
      </w:r>
      <w:r>
        <w:t>43</w:t>
      </w:r>
      <w:r w:rsidRPr="00795571">
        <w:t>.</w:t>
      </w:r>
    </w:p>
  </w:footnote>
  <w:footnote w:id="2">
    <w:p w:rsidR="005511BA" w:rsidRPr="002F6ABF" w:rsidRDefault="005511BA">
      <w:pPr>
        <w:pStyle w:val="FootnoteText"/>
      </w:pPr>
      <w:r>
        <w:rPr>
          <w:rStyle w:val="FootnoteReference"/>
        </w:rPr>
        <w:footnoteRef/>
      </w:r>
      <w:r>
        <w:t xml:space="preserve"> </w:t>
      </w:r>
      <w:r w:rsidRPr="002F6ABF">
        <w:t>“Project-Level Evaluation - Guidance for Conducting Terminal Evaluations of UNDP-Supported GEF-Financed Projects”</w:t>
      </w:r>
      <w:r>
        <w:t xml:space="preserve">, </w:t>
      </w:r>
      <w:r w:rsidRPr="002F6ABF">
        <w:t>UNDP</w:t>
      </w:r>
      <w:r>
        <w:t>,</w:t>
      </w:r>
      <w:r w:rsidRPr="002F6ABF">
        <w:t xml:space="preserve"> </w:t>
      </w:r>
      <w:r>
        <w:t>2012, Box 3: UNDP Evaluation Criteria, page 15,</w:t>
      </w:r>
    </w:p>
  </w:footnote>
  <w:footnote w:id="3">
    <w:p w:rsidR="005511BA" w:rsidRPr="00F816C1" w:rsidRDefault="005511BA" w:rsidP="005C1998">
      <w:pPr>
        <w:pStyle w:val="CommentText"/>
        <w:spacing w:after="0"/>
      </w:pPr>
      <w:r>
        <w:rPr>
          <w:rStyle w:val="FootnoteReference"/>
        </w:rPr>
        <w:footnoteRef/>
      </w:r>
      <w:r>
        <w:t xml:space="preserve">    UNDP Country </w:t>
      </w:r>
      <w:proofErr w:type="spellStart"/>
      <w:r>
        <w:t>Programme</w:t>
      </w:r>
      <w:proofErr w:type="spellEnd"/>
      <w:r>
        <w:t xml:space="preserve"> Document states that: “In general there are not many people in Seychelles who can truly be referred to as living below the poverty line.</w:t>
      </w:r>
      <w:r w:rsidRPr="001E5179">
        <w:rPr>
          <w:rFonts w:eastAsia="Times New Roman"/>
        </w:rPr>
        <w:t xml:space="preserve"> </w:t>
      </w:r>
      <w:r w:rsidRPr="000E3506">
        <w:rPr>
          <w:rFonts w:eastAsia="Times New Roman"/>
        </w:rPr>
        <w:t>Extreme poverty based on World Bank indicators of $1.90/day is generally considered non-existent in Seychelles, as there is a comprehensive welfare system which provides cash transfers and provision of basic social services such as free education, health services, safe drinking water and sanitation which contributes to a generally high standard of living as confirmed by the good social high income status.  This has continued to contribute to the country’s consistent high ranking in the 2015 H</w:t>
      </w:r>
      <w:r>
        <w:rPr>
          <w:rFonts w:eastAsia="Times New Roman"/>
        </w:rPr>
        <w:t xml:space="preserve">uman </w:t>
      </w:r>
      <w:r w:rsidRPr="000E3506">
        <w:rPr>
          <w:rFonts w:eastAsia="Times New Roman"/>
        </w:rPr>
        <w:t>D</w:t>
      </w:r>
      <w:r>
        <w:rPr>
          <w:rFonts w:eastAsia="Times New Roman"/>
        </w:rPr>
        <w:t xml:space="preserve">evelopment </w:t>
      </w:r>
      <w:r w:rsidRPr="000E3506">
        <w:rPr>
          <w:rFonts w:eastAsia="Times New Roman"/>
        </w:rPr>
        <w:t>I</w:t>
      </w:r>
      <w:r>
        <w:rPr>
          <w:rFonts w:eastAsia="Times New Roman"/>
        </w:rPr>
        <w:t>ndex</w:t>
      </w:r>
      <w:r w:rsidRPr="000E3506">
        <w:rPr>
          <w:rFonts w:eastAsia="Times New Roman"/>
        </w:rPr>
        <w:t>: 64 out of 187 countries and the 3</w:t>
      </w:r>
      <w:r w:rsidRPr="000E3506">
        <w:rPr>
          <w:rFonts w:eastAsia="Times New Roman"/>
          <w:vertAlign w:val="superscript"/>
        </w:rPr>
        <w:t>rd</w:t>
      </w:r>
      <w:r w:rsidRPr="000E3506">
        <w:rPr>
          <w:rFonts w:eastAsia="Times New Roman"/>
        </w:rPr>
        <w:t xml:space="preserve"> highest in Africa</w:t>
      </w:r>
      <w:r>
        <w:rPr>
          <w:rFonts w:eastAsia="Times New Roman"/>
        </w:rPr>
        <w:t>.”</w:t>
      </w:r>
    </w:p>
  </w:footnote>
  <w:footnote w:id="4">
    <w:p w:rsidR="005511BA" w:rsidRPr="005C1998" w:rsidRDefault="005511BA">
      <w:pPr>
        <w:pStyle w:val="FootnoteText"/>
      </w:pPr>
      <w:r>
        <w:rPr>
          <w:rStyle w:val="FootnoteReference"/>
        </w:rPr>
        <w:footnoteRef/>
      </w:r>
      <w:r>
        <w:t xml:space="preserve">    Source: </w:t>
      </w:r>
      <w:hyperlink r:id="rId1" w:history="1">
        <w:r w:rsidRPr="0066521B">
          <w:rPr>
            <w:rStyle w:val="Hyperlink"/>
          </w:rPr>
          <w:t>http://www.indexmundi.com/facts/seychelles/indicator/SI.POV.NAHC</w:t>
        </w:r>
      </w:hyperlink>
      <w:r>
        <w:t>, October 2016</w:t>
      </w:r>
    </w:p>
  </w:footnote>
  <w:footnote w:id="5">
    <w:p w:rsidR="005511BA" w:rsidRPr="00F816C1" w:rsidRDefault="005511BA">
      <w:pPr>
        <w:pStyle w:val="FootnoteText"/>
      </w:pPr>
      <w:r>
        <w:rPr>
          <w:rStyle w:val="FootnoteReference"/>
        </w:rPr>
        <w:footnoteRef/>
      </w:r>
      <w:r>
        <w:t xml:space="preserve">    Source: </w:t>
      </w:r>
      <w:hyperlink r:id="rId2" w:history="1">
        <w:r w:rsidRPr="0066521B">
          <w:rPr>
            <w:rStyle w:val="Hyperlink"/>
          </w:rPr>
          <w:t>http://data.worldbank.org/indicator/SI.POV.GINI?locations=SC</w:t>
        </w:r>
      </w:hyperlink>
      <w:r>
        <w:t>, October 2016</w:t>
      </w:r>
    </w:p>
  </w:footnote>
  <w:footnote w:id="6">
    <w:p w:rsidR="005511BA" w:rsidRPr="006D2E8D" w:rsidRDefault="005511BA">
      <w:pPr>
        <w:pStyle w:val="FootnoteText"/>
      </w:pPr>
      <w:r>
        <w:rPr>
          <w:rStyle w:val="FootnoteReference"/>
        </w:rPr>
        <w:footnoteRef/>
      </w:r>
      <w:r>
        <w:t xml:space="preserve"> </w:t>
      </w:r>
      <w:r w:rsidRPr="006D2E8D">
        <w:t xml:space="preserve">Source: Seychelles Data Portal, </w:t>
      </w:r>
      <w:hyperlink r:id="rId3" w:history="1">
        <w:r w:rsidRPr="00547D27">
          <w:rPr>
            <w:rStyle w:val="Hyperlink"/>
          </w:rPr>
          <w:t>http://seychelles.opendataforafrica.org/SEDS2016R1/socio-economic-data-of-seychelles-1980-2015</w:t>
        </w:r>
      </w:hyperlink>
      <w:r>
        <w:t>, October 2016</w:t>
      </w:r>
    </w:p>
  </w:footnote>
  <w:footnote w:id="7">
    <w:p w:rsidR="005511BA" w:rsidRPr="004320E0" w:rsidRDefault="005511BA" w:rsidP="004320E0">
      <w:pPr>
        <w:rPr>
          <w:rFonts w:ascii="Arial" w:hAnsi="Arial" w:cs="Arial"/>
        </w:rPr>
      </w:pPr>
      <w:r>
        <w:rPr>
          <w:rStyle w:val="FootnoteReference"/>
        </w:rPr>
        <w:footnoteRef/>
      </w:r>
      <w:r>
        <w:t xml:space="preserve"> </w:t>
      </w:r>
      <w:r w:rsidRPr="004320E0">
        <w:rPr>
          <w:rFonts w:eastAsia="Times New Roman"/>
          <w:sz w:val="20"/>
          <w:szCs w:val="20"/>
        </w:rPr>
        <w:t>SIDS DOCK is an initiative among member countries of the Alliance of Small Island States (</w:t>
      </w:r>
      <w:hyperlink r:id="rId4" w:tgtFrame="_blank" w:tooltip="AOSIS" w:history="1">
        <w:r w:rsidRPr="004320E0">
          <w:rPr>
            <w:rFonts w:eastAsia="Times New Roman"/>
            <w:sz w:val="20"/>
            <w:szCs w:val="20"/>
          </w:rPr>
          <w:t>AOSIS</w:t>
        </w:r>
      </w:hyperlink>
      <w:r w:rsidRPr="004320E0">
        <w:rPr>
          <w:rFonts w:eastAsia="Times New Roman"/>
          <w:sz w:val="20"/>
          <w:szCs w:val="20"/>
        </w:rPr>
        <w:t>) to provide the Small Island Developing States (SIDS) with a collective institutional mechanism to assist them transform their national energy sectors into a catalyst for sustainable economic development and help generate financial resources to address adaptation to climate change. It is called SIDS DOCK because it is designed as a “</w:t>
      </w:r>
      <w:proofErr w:type="spellStart"/>
      <w:r w:rsidRPr="004320E0">
        <w:rPr>
          <w:rFonts w:eastAsia="Times New Roman"/>
          <w:sz w:val="20"/>
          <w:szCs w:val="20"/>
        </w:rPr>
        <w:t>DOCKing</w:t>
      </w:r>
      <w:proofErr w:type="spellEnd"/>
      <w:r w:rsidRPr="004320E0">
        <w:rPr>
          <w:rFonts w:eastAsia="Times New Roman"/>
          <w:sz w:val="20"/>
          <w:szCs w:val="20"/>
        </w:rPr>
        <w:t xml:space="preserve"> station,” to connect the energy sector in SIDS with the global market for finance, sustainable energy technologies and with the European Union (EU) and the United States (US) carbon markets, and able to trade the avoided carbon emissions in those markets. Estimates place the potential value of the US and EU markets between USD 100 to 400 billion annually.</w:t>
      </w:r>
      <w:r>
        <w:rPr>
          <w:rFonts w:eastAsia="Times New Roman"/>
          <w:sz w:val="20"/>
          <w:szCs w:val="20"/>
        </w:rPr>
        <w:t xml:space="preserve"> (Source: </w:t>
      </w:r>
      <w:r w:rsidRPr="004320E0">
        <w:rPr>
          <w:rFonts w:eastAsia="Times New Roman"/>
          <w:sz w:val="20"/>
          <w:szCs w:val="20"/>
        </w:rPr>
        <w:t>http://sidsdock.org/what-is-sids-dock</w:t>
      </w:r>
      <w:r>
        <w:rPr>
          <w:rFonts w:eastAsia="Times New Roman"/>
          <w:sz w:val="20"/>
          <w:szCs w:val="20"/>
        </w:rPr>
        <w:t>)</w:t>
      </w:r>
    </w:p>
  </w:footnote>
  <w:footnote w:id="8">
    <w:p w:rsidR="005511BA" w:rsidRPr="00886CAD" w:rsidRDefault="005511BA">
      <w:pPr>
        <w:pStyle w:val="FootnoteText"/>
      </w:pPr>
      <w:r>
        <w:rPr>
          <w:rStyle w:val="FootnoteReference"/>
        </w:rPr>
        <w:footnoteRef/>
      </w:r>
      <w:r>
        <w:t xml:space="preserve"> GEF rules changed during the lifespan of this project stipulating that projects below 2 million USD do not require mid-term review. The project team had to clarify if it was subject to mid-term evaluation and was advised by the RTA to undertake one.</w:t>
      </w:r>
    </w:p>
  </w:footnote>
  <w:footnote w:id="9">
    <w:p w:rsidR="005511BA" w:rsidRPr="0031487C" w:rsidRDefault="005511BA">
      <w:pPr>
        <w:pStyle w:val="FootnoteText"/>
      </w:pPr>
      <w:r>
        <w:rPr>
          <w:rStyle w:val="FootnoteReference"/>
        </w:rPr>
        <w:footnoteRef/>
      </w:r>
      <w:r>
        <w:t xml:space="preserve"> Moderately Satisfactory is an equivalent of Marginally Satisfactory. The terminology is not unified in the Project-Level Evaluation, Guidance for Conducting Terminal Evaluations of UNDP-Supported GEF-Financed Projects, UNDP, 2012. See Table 1: Rating Scales, page 25, and page 36, footnote 33, of the Guidance.</w:t>
      </w:r>
    </w:p>
  </w:footnote>
  <w:footnote w:id="10">
    <w:p w:rsidR="005511BA" w:rsidRPr="00446667" w:rsidRDefault="005511BA">
      <w:pPr>
        <w:pStyle w:val="FootnoteText"/>
      </w:pPr>
      <w:r>
        <w:rPr>
          <w:rStyle w:val="FootnoteReference"/>
        </w:rPr>
        <w:footnoteRef/>
      </w:r>
      <w:r>
        <w:t xml:space="preserve"> Interviews of the evaluator with random electricity customers with no PV yet.</w:t>
      </w:r>
    </w:p>
  </w:footnote>
  <w:footnote w:id="11">
    <w:p w:rsidR="005511BA" w:rsidRPr="00F36D64" w:rsidRDefault="005511BA">
      <w:pPr>
        <w:pStyle w:val="FootnoteText"/>
      </w:pPr>
      <w:r>
        <w:rPr>
          <w:rStyle w:val="FootnoteReference"/>
        </w:rPr>
        <w:footnoteRef/>
      </w:r>
      <w:r>
        <w:t xml:space="preserve"> See explanation of </w:t>
      </w:r>
      <w:r w:rsidRPr="00795571">
        <w:t xml:space="preserve">indicator 6 achievement </w:t>
      </w:r>
      <w:r>
        <w:t xml:space="preserve">in Chapter 4.3 Results </w:t>
      </w:r>
      <w:r w:rsidRPr="00795571">
        <w:t xml:space="preserve">at page </w:t>
      </w:r>
      <w:r>
        <w:t>43</w:t>
      </w:r>
      <w:r w:rsidRPr="00795571">
        <w:t>.</w:t>
      </w:r>
    </w:p>
  </w:footnote>
  <w:footnote w:id="12">
    <w:p w:rsidR="005511BA" w:rsidRDefault="005511BA" w:rsidP="001B20B1">
      <w:pPr>
        <w:pStyle w:val="FootnoteText"/>
      </w:pPr>
      <w:r w:rsidRPr="00B07328">
        <w:rPr>
          <w:rStyle w:val="FootnoteReference"/>
          <w:rFonts w:cs="Calibri"/>
          <w:szCs w:val="18"/>
        </w:rPr>
        <w:footnoteRef/>
      </w:r>
      <w:r w:rsidRPr="00B07328">
        <w:rPr>
          <w:rFonts w:cs="Calibri"/>
          <w:szCs w:val="18"/>
        </w:rPr>
        <w:t xml:space="preserve"> For additional information on methods, see the </w:t>
      </w:r>
      <w:hyperlink r:id="rId5" w:history="1">
        <w:r w:rsidRPr="00B07328">
          <w:rPr>
            <w:rStyle w:val="Hyperlink"/>
            <w:rFonts w:cs="Calibri"/>
            <w:szCs w:val="18"/>
          </w:rPr>
          <w:t>Handbook on Planning, Monitoring and Evaluating for Development Results</w:t>
        </w:r>
      </w:hyperlink>
      <w:r w:rsidRPr="00B07328">
        <w:rPr>
          <w:rFonts w:cs="Calibri"/>
          <w:szCs w:val="18"/>
        </w:rPr>
        <w:t>, Chapter 7, pg. 163</w:t>
      </w:r>
    </w:p>
  </w:footnote>
  <w:footnote w:id="13">
    <w:p w:rsidR="005511BA" w:rsidRPr="00022F8E" w:rsidRDefault="005511BA" w:rsidP="001B20B1">
      <w:pPr>
        <w:pStyle w:val="FootnoteText"/>
      </w:pPr>
      <w:r>
        <w:rPr>
          <w:rStyle w:val="FootnoteReference"/>
        </w:rPr>
        <w:footnoteRef/>
      </w:r>
      <w:r>
        <w:t xml:space="preserve"> A useful tool for gauging progress to impact is the Review of Outcomes to Impacts (</w:t>
      </w:r>
      <w:proofErr w:type="spellStart"/>
      <w:r>
        <w:t>ROtI</w:t>
      </w:r>
      <w:proofErr w:type="spellEnd"/>
      <w:r>
        <w:t xml:space="preserve">) method developed by the GEF Evaluation Office: </w:t>
      </w:r>
      <w:hyperlink r:id="rId6" w:history="1">
        <w:r w:rsidRPr="00E23201">
          <w:rPr>
            <w:rStyle w:val="Hyperlink"/>
          </w:rPr>
          <w:t xml:space="preserve"> ROTI Handbook 2009</w:t>
        </w:r>
      </w:hyperlink>
    </w:p>
  </w:footnote>
  <w:footnote w:id="14">
    <w:p w:rsidR="005511BA" w:rsidRDefault="005511BA" w:rsidP="001B20B1">
      <w:pPr>
        <w:pStyle w:val="FootnoteText"/>
      </w:pPr>
      <w:r w:rsidRPr="004B6248">
        <w:rPr>
          <w:rStyle w:val="FootnoteReference"/>
        </w:rPr>
        <w:footnoteRef/>
      </w:r>
      <w:r w:rsidRPr="00FB1376">
        <w:t>www.unevaluation.org/unegcodeofconduct</w:t>
      </w:r>
    </w:p>
    <w:p w:rsidR="005511BA" w:rsidRDefault="005511BA" w:rsidP="001B20B1">
      <w:pPr>
        <w:pStyle w:val="FootnoteText"/>
      </w:pPr>
    </w:p>
  </w:footnote>
  <w:footnote w:id="15">
    <w:p w:rsidR="005511BA" w:rsidRPr="002B7151" w:rsidRDefault="005511BA" w:rsidP="001B20B1">
      <w:pPr>
        <w:spacing w:after="0"/>
        <w:rPr>
          <w:sz w:val="18"/>
          <w:szCs w:val="18"/>
        </w:rPr>
      </w:pPr>
      <w:r w:rsidRPr="002B7151">
        <w:rPr>
          <w:rStyle w:val="FootnoteReference"/>
          <w:sz w:val="18"/>
          <w:szCs w:val="18"/>
        </w:rPr>
        <w:footnoteRef/>
      </w:r>
      <w:r w:rsidRPr="002B7151">
        <w:rPr>
          <w:sz w:val="18"/>
          <w:szCs w:val="18"/>
        </w:rPr>
        <w:t>The Report length sh</w:t>
      </w:r>
      <w:r>
        <w:rPr>
          <w:sz w:val="18"/>
          <w:szCs w:val="18"/>
        </w:rPr>
        <w:t>ould</w:t>
      </w:r>
      <w:r w:rsidRPr="002B7151">
        <w:rPr>
          <w:sz w:val="18"/>
          <w:szCs w:val="18"/>
        </w:rPr>
        <w:t xml:space="preserve"> not exceed </w:t>
      </w:r>
      <w:r>
        <w:rPr>
          <w:i/>
          <w:sz w:val="18"/>
          <w:szCs w:val="18"/>
          <w:highlight w:val="lightGray"/>
        </w:rPr>
        <w:t>40</w:t>
      </w:r>
      <w:r w:rsidRPr="002B7151">
        <w:rPr>
          <w:sz w:val="18"/>
          <w:szCs w:val="18"/>
        </w:rPr>
        <w:t xml:space="preserve"> pages in total (not including annexes).</w:t>
      </w:r>
    </w:p>
  </w:footnote>
  <w:footnote w:id="16">
    <w:p w:rsidR="005511BA" w:rsidRPr="002B7151" w:rsidRDefault="005511BA" w:rsidP="001B20B1">
      <w:pPr>
        <w:pStyle w:val="FootnoteText"/>
        <w:rPr>
          <w:szCs w:val="18"/>
        </w:rPr>
      </w:pPr>
      <w:r w:rsidRPr="002B7151">
        <w:rPr>
          <w:rStyle w:val="FootnoteReference"/>
          <w:szCs w:val="18"/>
        </w:rPr>
        <w:footnoteRef/>
      </w:r>
      <w:r w:rsidRPr="002B7151">
        <w:rPr>
          <w:szCs w:val="18"/>
        </w:rPr>
        <w:t xml:space="preserve"> UNDP Style Manual, Office of Communications, Partnerships Bureau, updated November 2008</w:t>
      </w:r>
    </w:p>
  </w:footnote>
  <w:footnote w:id="17">
    <w:p w:rsidR="005511BA" w:rsidRPr="002B7151" w:rsidRDefault="005511BA" w:rsidP="001B20B1">
      <w:pPr>
        <w:pStyle w:val="FootnoteText"/>
        <w:rPr>
          <w:szCs w:val="18"/>
        </w:rPr>
      </w:pPr>
      <w:r w:rsidRPr="002B7151">
        <w:rPr>
          <w:rStyle w:val="FootnoteReference"/>
          <w:szCs w:val="18"/>
        </w:rPr>
        <w:footnoteRef/>
      </w:r>
      <w:r w:rsidRPr="002B7151">
        <w:rPr>
          <w:szCs w:val="18"/>
        </w:rPr>
        <w:t xml:space="preserve"> </w:t>
      </w:r>
      <w:r>
        <w:rPr>
          <w:szCs w:val="18"/>
        </w:rPr>
        <w:t xml:space="preserve">See </w:t>
      </w:r>
      <w:proofErr w:type="spellStart"/>
      <w:r>
        <w:rPr>
          <w:szCs w:val="18"/>
        </w:rPr>
        <w:t>ToR</w:t>
      </w:r>
      <w:proofErr w:type="spellEnd"/>
      <w:r>
        <w:rPr>
          <w:szCs w:val="18"/>
        </w:rPr>
        <w:t xml:space="preserve"> Annex D for rating scales. See TE Guidance</w:t>
      </w:r>
      <w:r w:rsidRPr="002B7151">
        <w:rPr>
          <w:szCs w:val="18"/>
        </w:rPr>
        <w:t xml:space="preserve"> section 3.5, page 37 for ratings explanations.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Default="005511BA">
    <w:pPr>
      <w:pStyle w:val="Header"/>
    </w:pPr>
    <w:r>
      <w:t>Terminal evaluation: UNDP/GEF Project “</w:t>
    </w:r>
    <w:r w:rsidRPr="00B61121">
      <w:rPr>
        <w:color w:val="000000" w:themeColor="text1"/>
      </w:rPr>
      <w:t>Grid-Connected Rooftop Photovoltaic Systems</w:t>
    </w:r>
    <w:r>
      <w:t>”, Seychelles</w:t>
    </w:r>
  </w:p>
  <w:p w:rsidR="005511BA" w:rsidRDefault="005511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Default="005511BA">
    <w:pPr>
      <w:pStyle w:val="Header"/>
    </w:pPr>
    <w:r>
      <w:t>Terminal evaluation: UNDP/GEF Project “</w:t>
    </w:r>
    <w:r w:rsidRPr="00B61121">
      <w:rPr>
        <w:color w:val="000000" w:themeColor="text1"/>
      </w:rPr>
      <w:t>Grid-Connected Rooftop Photovoltaic Systems</w:t>
    </w:r>
    <w:r>
      <w:t>”, Seychelles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Pr="00137C42" w:rsidRDefault="005511BA" w:rsidP="00137C42">
    <w:pPr>
      <w:pStyle w:val="Header"/>
    </w:pPr>
    <w:r>
      <w:t>Terminal evaluation: UNDP/GEF Project “</w:t>
    </w:r>
    <w:r w:rsidRPr="00B61121">
      <w:rPr>
        <w:color w:val="000000" w:themeColor="text1"/>
      </w:rPr>
      <w:t>Grid-Connected Rooftop Photovoltaic Systems</w:t>
    </w:r>
    <w:r>
      <w:t>”, Seychelles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7093"/>
    <w:multiLevelType w:val="hybridMultilevel"/>
    <w:tmpl w:val="33942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55B85"/>
    <w:multiLevelType w:val="hybridMultilevel"/>
    <w:tmpl w:val="7A3CEAA8"/>
    <w:lvl w:ilvl="0" w:tplc="04050013">
      <w:start w:val="1"/>
      <w:numFmt w:val="upperRoman"/>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C0B25A4"/>
    <w:multiLevelType w:val="hybridMultilevel"/>
    <w:tmpl w:val="7A3CEAA8"/>
    <w:lvl w:ilvl="0" w:tplc="04050013">
      <w:start w:val="1"/>
      <w:numFmt w:val="upperRoman"/>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5463BD"/>
    <w:multiLevelType w:val="hybridMultilevel"/>
    <w:tmpl w:val="5886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484C0F"/>
    <w:multiLevelType w:val="hybridMultilevel"/>
    <w:tmpl w:val="75BAD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0E61BE"/>
    <w:multiLevelType w:val="hybridMultilevel"/>
    <w:tmpl w:val="1B1ED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8B07B0"/>
    <w:multiLevelType w:val="hybridMultilevel"/>
    <w:tmpl w:val="A17A676A"/>
    <w:lvl w:ilvl="0" w:tplc="04050013">
      <w:start w:val="1"/>
      <w:numFmt w:val="upperRoman"/>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DF15DE0"/>
    <w:multiLevelType w:val="hybridMultilevel"/>
    <w:tmpl w:val="5EEE6642"/>
    <w:lvl w:ilvl="0" w:tplc="C7187A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8B1AFA"/>
    <w:multiLevelType w:val="hybridMultilevel"/>
    <w:tmpl w:val="3F4C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2B7FD8"/>
    <w:multiLevelType w:val="hybridMultilevel"/>
    <w:tmpl w:val="C2BC4BC0"/>
    <w:lvl w:ilvl="0" w:tplc="04090001">
      <w:start w:val="1"/>
      <w:numFmt w:val="bullet"/>
      <w:lvlText w:val=""/>
      <w:lvlJc w:val="left"/>
      <w:pPr>
        <w:ind w:left="641" w:hanging="360"/>
      </w:pPr>
      <w:rPr>
        <w:rFonts w:ascii="Symbol" w:hAnsi="Symbol" w:hint="default"/>
      </w:rPr>
    </w:lvl>
    <w:lvl w:ilvl="1" w:tplc="04090003" w:tentative="1">
      <w:start w:val="1"/>
      <w:numFmt w:val="bullet"/>
      <w:lvlText w:val="o"/>
      <w:lvlJc w:val="left"/>
      <w:pPr>
        <w:ind w:left="1361" w:hanging="360"/>
      </w:pPr>
      <w:rPr>
        <w:rFonts w:ascii="Courier New" w:hAnsi="Courier New" w:cs="Courier New" w:hint="default"/>
      </w:rPr>
    </w:lvl>
    <w:lvl w:ilvl="2" w:tplc="04090005" w:tentative="1">
      <w:start w:val="1"/>
      <w:numFmt w:val="bullet"/>
      <w:lvlText w:val=""/>
      <w:lvlJc w:val="left"/>
      <w:pPr>
        <w:ind w:left="2081" w:hanging="360"/>
      </w:pPr>
      <w:rPr>
        <w:rFonts w:ascii="Wingdings" w:hAnsi="Wingdings" w:hint="default"/>
      </w:rPr>
    </w:lvl>
    <w:lvl w:ilvl="3" w:tplc="04090001" w:tentative="1">
      <w:start w:val="1"/>
      <w:numFmt w:val="bullet"/>
      <w:lvlText w:val=""/>
      <w:lvlJc w:val="left"/>
      <w:pPr>
        <w:ind w:left="2801" w:hanging="360"/>
      </w:pPr>
      <w:rPr>
        <w:rFonts w:ascii="Symbol" w:hAnsi="Symbol" w:hint="default"/>
      </w:rPr>
    </w:lvl>
    <w:lvl w:ilvl="4" w:tplc="04090003" w:tentative="1">
      <w:start w:val="1"/>
      <w:numFmt w:val="bullet"/>
      <w:lvlText w:val="o"/>
      <w:lvlJc w:val="left"/>
      <w:pPr>
        <w:ind w:left="3521" w:hanging="360"/>
      </w:pPr>
      <w:rPr>
        <w:rFonts w:ascii="Courier New" w:hAnsi="Courier New" w:cs="Courier New" w:hint="default"/>
      </w:rPr>
    </w:lvl>
    <w:lvl w:ilvl="5" w:tplc="04090005" w:tentative="1">
      <w:start w:val="1"/>
      <w:numFmt w:val="bullet"/>
      <w:lvlText w:val=""/>
      <w:lvlJc w:val="left"/>
      <w:pPr>
        <w:ind w:left="4241" w:hanging="360"/>
      </w:pPr>
      <w:rPr>
        <w:rFonts w:ascii="Wingdings" w:hAnsi="Wingdings" w:hint="default"/>
      </w:rPr>
    </w:lvl>
    <w:lvl w:ilvl="6" w:tplc="04090001" w:tentative="1">
      <w:start w:val="1"/>
      <w:numFmt w:val="bullet"/>
      <w:lvlText w:val=""/>
      <w:lvlJc w:val="left"/>
      <w:pPr>
        <w:ind w:left="4961" w:hanging="360"/>
      </w:pPr>
      <w:rPr>
        <w:rFonts w:ascii="Symbol" w:hAnsi="Symbol" w:hint="default"/>
      </w:rPr>
    </w:lvl>
    <w:lvl w:ilvl="7" w:tplc="04090003" w:tentative="1">
      <w:start w:val="1"/>
      <w:numFmt w:val="bullet"/>
      <w:lvlText w:val="o"/>
      <w:lvlJc w:val="left"/>
      <w:pPr>
        <w:ind w:left="5681" w:hanging="360"/>
      </w:pPr>
      <w:rPr>
        <w:rFonts w:ascii="Courier New" w:hAnsi="Courier New" w:cs="Courier New" w:hint="default"/>
      </w:rPr>
    </w:lvl>
    <w:lvl w:ilvl="8" w:tplc="04090005" w:tentative="1">
      <w:start w:val="1"/>
      <w:numFmt w:val="bullet"/>
      <w:lvlText w:val=""/>
      <w:lvlJc w:val="left"/>
      <w:pPr>
        <w:ind w:left="6401" w:hanging="360"/>
      </w:pPr>
      <w:rPr>
        <w:rFonts w:ascii="Wingdings" w:hAnsi="Wingdings" w:hint="default"/>
      </w:rPr>
    </w:lvl>
  </w:abstractNum>
  <w:abstractNum w:abstractNumId="11">
    <w:nsid w:val="232D1B88"/>
    <w:multiLevelType w:val="singleLevel"/>
    <w:tmpl w:val="F4F035E4"/>
    <w:lvl w:ilvl="0">
      <w:start w:val="1"/>
      <w:numFmt w:val="bullet"/>
      <w:pStyle w:val="Listdots"/>
      <w:lvlText w:val=""/>
      <w:lvlJc w:val="left"/>
      <w:pPr>
        <w:tabs>
          <w:tab w:val="num" w:pos="644"/>
        </w:tabs>
        <w:ind w:left="567" w:hanging="283"/>
      </w:pPr>
      <w:rPr>
        <w:rFonts w:ascii="Symbol" w:hAnsi="Symbol" w:hint="default"/>
      </w:rPr>
    </w:lvl>
  </w:abstractNum>
  <w:abstractNum w:abstractNumId="12">
    <w:nsid w:val="23F64CC9"/>
    <w:multiLevelType w:val="hybridMultilevel"/>
    <w:tmpl w:val="FDEC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D60BE7"/>
    <w:multiLevelType w:val="hybridMultilevel"/>
    <w:tmpl w:val="0C183D6A"/>
    <w:lvl w:ilvl="0" w:tplc="A0F6790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631F0C"/>
    <w:multiLevelType w:val="hybridMultilevel"/>
    <w:tmpl w:val="7484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16">
    <w:nsid w:val="33976199"/>
    <w:multiLevelType w:val="hybridMultilevel"/>
    <w:tmpl w:val="7A3CEAA8"/>
    <w:lvl w:ilvl="0" w:tplc="04050013">
      <w:start w:val="1"/>
      <w:numFmt w:val="upperRoman"/>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5971BBF"/>
    <w:multiLevelType w:val="hybridMultilevel"/>
    <w:tmpl w:val="663A38AA"/>
    <w:lvl w:ilvl="0" w:tplc="04090001">
      <w:start w:val="1"/>
      <w:numFmt w:val="bullet"/>
      <w:lvlText w:val=""/>
      <w:lvlJc w:val="left"/>
      <w:pPr>
        <w:ind w:left="2475" w:hanging="360"/>
      </w:pPr>
      <w:rPr>
        <w:rFonts w:ascii="Symbol" w:hAnsi="Symbol" w:hint="default"/>
      </w:rPr>
    </w:lvl>
    <w:lvl w:ilvl="1" w:tplc="04090003" w:tentative="1">
      <w:start w:val="1"/>
      <w:numFmt w:val="bullet"/>
      <w:lvlText w:val="o"/>
      <w:lvlJc w:val="left"/>
      <w:pPr>
        <w:ind w:left="3195" w:hanging="360"/>
      </w:pPr>
      <w:rPr>
        <w:rFonts w:ascii="Courier New" w:hAnsi="Courier New" w:cs="Courier New" w:hint="default"/>
      </w:rPr>
    </w:lvl>
    <w:lvl w:ilvl="2" w:tplc="04090005" w:tentative="1">
      <w:start w:val="1"/>
      <w:numFmt w:val="bullet"/>
      <w:lvlText w:val=""/>
      <w:lvlJc w:val="left"/>
      <w:pPr>
        <w:ind w:left="3915" w:hanging="360"/>
      </w:pPr>
      <w:rPr>
        <w:rFonts w:ascii="Wingdings" w:hAnsi="Wingdings" w:hint="default"/>
      </w:rPr>
    </w:lvl>
    <w:lvl w:ilvl="3" w:tplc="04090001" w:tentative="1">
      <w:start w:val="1"/>
      <w:numFmt w:val="bullet"/>
      <w:lvlText w:val=""/>
      <w:lvlJc w:val="left"/>
      <w:pPr>
        <w:ind w:left="4635" w:hanging="360"/>
      </w:pPr>
      <w:rPr>
        <w:rFonts w:ascii="Symbol" w:hAnsi="Symbol" w:hint="default"/>
      </w:rPr>
    </w:lvl>
    <w:lvl w:ilvl="4" w:tplc="04090003" w:tentative="1">
      <w:start w:val="1"/>
      <w:numFmt w:val="bullet"/>
      <w:lvlText w:val="o"/>
      <w:lvlJc w:val="left"/>
      <w:pPr>
        <w:ind w:left="5355" w:hanging="360"/>
      </w:pPr>
      <w:rPr>
        <w:rFonts w:ascii="Courier New" w:hAnsi="Courier New" w:cs="Courier New" w:hint="default"/>
      </w:rPr>
    </w:lvl>
    <w:lvl w:ilvl="5" w:tplc="04090005" w:tentative="1">
      <w:start w:val="1"/>
      <w:numFmt w:val="bullet"/>
      <w:lvlText w:val=""/>
      <w:lvlJc w:val="left"/>
      <w:pPr>
        <w:ind w:left="6075" w:hanging="360"/>
      </w:pPr>
      <w:rPr>
        <w:rFonts w:ascii="Wingdings" w:hAnsi="Wingdings" w:hint="default"/>
      </w:rPr>
    </w:lvl>
    <w:lvl w:ilvl="6" w:tplc="04090001" w:tentative="1">
      <w:start w:val="1"/>
      <w:numFmt w:val="bullet"/>
      <w:lvlText w:val=""/>
      <w:lvlJc w:val="left"/>
      <w:pPr>
        <w:ind w:left="6795" w:hanging="360"/>
      </w:pPr>
      <w:rPr>
        <w:rFonts w:ascii="Symbol" w:hAnsi="Symbol" w:hint="default"/>
      </w:rPr>
    </w:lvl>
    <w:lvl w:ilvl="7" w:tplc="04090003" w:tentative="1">
      <w:start w:val="1"/>
      <w:numFmt w:val="bullet"/>
      <w:lvlText w:val="o"/>
      <w:lvlJc w:val="left"/>
      <w:pPr>
        <w:ind w:left="7515" w:hanging="360"/>
      </w:pPr>
      <w:rPr>
        <w:rFonts w:ascii="Courier New" w:hAnsi="Courier New" w:cs="Courier New" w:hint="default"/>
      </w:rPr>
    </w:lvl>
    <w:lvl w:ilvl="8" w:tplc="04090005" w:tentative="1">
      <w:start w:val="1"/>
      <w:numFmt w:val="bullet"/>
      <w:lvlText w:val=""/>
      <w:lvlJc w:val="left"/>
      <w:pPr>
        <w:ind w:left="8235" w:hanging="360"/>
      </w:pPr>
      <w:rPr>
        <w:rFonts w:ascii="Wingdings" w:hAnsi="Wingdings" w:hint="default"/>
      </w:rPr>
    </w:lvl>
  </w:abstractNum>
  <w:abstractNum w:abstractNumId="18">
    <w:nsid w:val="38C47A9C"/>
    <w:multiLevelType w:val="hybridMultilevel"/>
    <w:tmpl w:val="2F1A876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nsid w:val="3B6D0A33"/>
    <w:multiLevelType w:val="hybridMultilevel"/>
    <w:tmpl w:val="FAA8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4E0F69"/>
    <w:multiLevelType w:val="hybridMultilevel"/>
    <w:tmpl w:val="B67C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57675F"/>
    <w:multiLevelType w:val="hybridMultilevel"/>
    <w:tmpl w:val="F91E9580"/>
    <w:lvl w:ilvl="0" w:tplc="49D0248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544F0E"/>
    <w:multiLevelType w:val="hybridMultilevel"/>
    <w:tmpl w:val="4846FEB4"/>
    <w:lvl w:ilvl="0" w:tplc="779AE018">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3E5C7FD6"/>
    <w:multiLevelType w:val="hybridMultilevel"/>
    <w:tmpl w:val="163A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6825D7"/>
    <w:multiLevelType w:val="multilevel"/>
    <w:tmpl w:val="F6000B4A"/>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1133978"/>
    <w:multiLevelType w:val="hybridMultilevel"/>
    <w:tmpl w:val="D7929370"/>
    <w:lvl w:ilvl="0" w:tplc="B9966960">
      <w:start w:val="1"/>
      <w:numFmt w:val="bullet"/>
      <w:lvlText w:val=""/>
      <w:lvlJc w:val="left"/>
      <w:pPr>
        <w:tabs>
          <w:tab w:val="num" w:pos="360"/>
        </w:tabs>
        <w:ind w:left="360" w:hanging="360"/>
      </w:pPr>
      <w:rPr>
        <w:rFonts w:ascii="Symbol" w:hAnsi="Symbol" w:hint="default"/>
        <w:sz w:val="16"/>
      </w:rPr>
    </w:lvl>
    <w:lvl w:ilvl="1" w:tplc="297A751C" w:tentative="1">
      <w:start w:val="1"/>
      <w:numFmt w:val="bullet"/>
      <w:lvlText w:val="o"/>
      <w:lvlJc w:val="left"/>
      <w:pPr>
        <w:tabs>
          <w:tab w:val="num" w:pos="1440"/>
        </w:tabs>
        <w:ind w:left="1440" w:hanging="360"/>
      </w:pPr>
      <w:rPr>
        <w:rFonts w:ascii="Courier New" w:hAnsi="Courier New" w:cs="Courier New" w:hint="default"/>
      </w:rPr>
    </w:lvl>
    <w:lvl w:ilvl="2" w:tplc="244CD494" w:tentative="1">
      <w:start w:val="1"/>
      <w:numFmt w:val="bullet"/>
      <w:lvlText w:val=""/>
      <w:lvlJc w:val="left"/>
      <w:pPr>
        <w:tabs>
          <w:tab w:val="num" w:pos="2160"/>
        </w:tabs>
        <w:ind w:left="2160" w:hanging="360"/>
      </w:pPr>
      <w:rPr>
        <w:rFonts w:ascii="Wingdings" w:hAnsi="Wingdings" w:hint="default"/>
      </w:rPr>
    </w:lvl>
    <w:lvl w:ilvl="3" w:tplc="A89A9B4C" w:tentative="1">
      <w:start w:val="1"/>
      <w:numFmt w:val="bullet"/>
      <w:lvlText w:val=""/>
      <w:lvlJc w:val="left"/>
      <w:pPr>
        <w:tabs>
          <w:tab w:val="num" w:pos="2880"/>
        </w:tabs>
        <w:ind w:left="2880" w:hanging="360"/>
      </w:pPr>
      <w:rPr>
        <w:rFonts w:ascii="Symbol" w:hAnsi="Symbol" w:hint="default"/>
      </w:rPr>
    </w:lvl>
    <w:lvl w:ilvl="4" w:tplc="3E76C166" w:tentative="1">
      <w:start w:val="1"/>
      <w:numFmt w:val="bullet"/>
      <w:lvlText w:val="o"/>
      <w:lvlJc w:val="left"/>
      <w:pPr>
        <w:tabs>
          <w:tab w:val="num" w:pos="3600"/>
        </w:tabs>
        <w:ind w:left="3600" w:hanging="360"/>
      </w:pPr>
      <w:rPr>
        <w:rFonts w:ascii="Courier New" w:hAnsi="Courier New" w:cs="Courier New" w:hint="default"/>
      </w:rPr>
    </w:lvl>
    <w:lvl w:ilvl="5" w:tplc="1A4635FE" w:tentative="1">
      <w:start w:val="1"/>
      <w:numFmt w:val="bullet"/>
      <w:lvlText w:val=""/>
      <w:lvlJc w:val="left"/>
      <w:pPr>
        <w:tabs>
          <w:tab w:val="num" w:pos="4320"/>
        </w:tabs>
        <w:ind w:left="4320" w:hanging="360"/>
      </w:pPr>
      <w:rPr>
        <w:rFonts w:ascii="Wingdings" w:hAnsi="Wingdings" w:hint="default"/>
      </w:rPr>
    </w:lvl>
    <w:lvl w:ilvl="6" w:tplc="C0EA7BD0" w:tentative="1">
      <w:start w:val="1"/>
      <w:numFmt w:val="bullet"/>
      <w:lvlText w:val=""/>
      <w:lvlJc w:val="left"/>
      <w:pPr>
        <w:tabs>
          <w:tab w:val="num" w:pos="5040"/>
        </w:tabs>
        <w:ind w:left="5040" w:hanging="360"/>
      </w:pPr>
      <w:rPr>
        <w:rFonts w:ascii="Symbol" w:hAnsi="Symbol" w:hint="default"/>
      </w:rPr>
    </w:lvl>
    <w:lvl w:ilvl="7" w:tplc="5FD6F42C" w:tentative="1">
      <w:start w:val="1"/>
      <w:numFmt w:val="bullet"/>
      <w:lvlText w:val="o"/>
      <w:lvlJc w:val="left"/>
      <w:pPr>
        <w:tabs>
          <w:tab w:val="num" w:pos="5760"/>
        </w:tabs>
        <w:ind w:left="5760" w:hanging="360"/>
      </w:pPr>
      <w:rPr>
        <w:rFonts w:ascii="Courier New" w:hAnsi="Courier New" w:cs="Courier New" w:hint="default"/>
      </w:rPr>
    </w:lvl>
    <w:lvl w:ilvl="8" w:tplc="CDE0AC78" w:tentative="1">
      <w:start w:val="1"/>
      <w:numFmt w:val="bullet"/>
      <w:lvlText w:val=""/>
      <w:lvlJc w:val="left"/>
      <w:pPr>
        <w:tabs>
          <w:tab w:val="num" w:pos="6480"/>
        </w:tabs>
        <w:ind w:left="6480" w:hanging="360"/>
      </w:pPr>
      <w:rPr>
        <w:rFonts w:ascii="Wingdings" w:hAnsi="Wingdings" w:hint="default"/>
      </w:rPr>
    </w:lvl>
  </w:abstractNum>
  <w:abstractNum w:abstractNumId="26">
    <w:nsid w:val="421D0D45"/>
    <w:multiLevelType w:val="hybridMultilevel"/>
    <w:tmpl w:val="BA304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2F324CF"/>
    <w:multiLevelType w:val="hybridMultilevel"/>
    <w:tmpl w:val="94A6360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nsid w:val="46CB25F8"/>
    <w:multiLevelType w:val="hybridMultilevel"/>
    <w:tmpl w:val="CC0C7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C16967"/>
    <w:multiLevelType w:val="hybridMultilevel"/>
    <w:tmpl w:val="E620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6D2EF6"/>
    <w:multiLevelType w:val="hybridMultilevel"/>
    <w:tmpl w:val="EE1A1E3E"/>
    <w:lvl w:ilvl="0" w:tplc="04090001">
      <w:start w:val="1"/>
      <w:numFmt w:val="bullet"/>
      <w:pStyle w:val="ListBullet2"/>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921311F"/>
    <w:multiLevelType w:val="multilevel"/>
    <w:tmpl w:val="DA56A13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9"/>
      <w:numFmt w:val="bullet"/>
      <w:lvlText w:val=""/>
      <w:lvlJc w:val="left"/>
      <w:pPr>
        <w:ind w:left="2880" w:hanging="360"/>
      </w:pPr>
      <w:rPr>
        <w:rFonts w:ascii="Wingdings" w:eastAsia="Calibri" w:hAnsi="Wingdings"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606F48"/>
    <w:multiLevelType w:val="hybridMultilevel"/>
    <w:tmpl w:val="A17A676A"/>
    <w:lvl w:ilvl="0" w:tplc="04050013">
      <w:start w:val="1"/>
      <w:numFmt w:val="upperRoman"/>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CBE2660"/>
    <w:multiLevelType w:val="multilevel"/>
    <w:tmpl w:val="6BB2FD10"/>
    <w:lvl w:ilvl="0">
      <w:start w:val="1"/>
      <w:numFmt w:val="bullet"/>
      <w:pStyle w:val="TableTitle"/>
      <w:lvlText w:val=""/>
      <w:lvlJc w:val="left"/>
      <w:pPr>
        <w:tabs>
          <w:tab w:val="num" w:pos="425"/>
        </w:tabs>
        <w:ind w:left="425" w:hanging="425"/>
      </w:pPr>
      <w:rPr>
        <w:rFonts w:ascii="Symbol" w:hAnsi="Symbol" w:hint="default"/>
      </w:rPr>
    </w:lvl>
    <w:lvl w:ilvl="1">
      <w:start w:val="1"/>
      <w:numFmt w:val="bullet"/>
      <w:lvlText w:val="o"/>
      <w:lvlJc w:val="left"/>
      <w:pPr>
        <w:tabs>
          <w:tab w:val="num" w:pos="1156"/>
        </w:tabs>
        <w:ind w:left="1156" w:hanging="360"/>
      </w:pPr>
      <w:rPr>
        <w:rFonts w:ascii="Courier New" w:hAnsi="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35">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DE84EDB"/>
    <w:multiLevelType w:val="hybridMultilevel"/>
    <w:tmpl w:val="8DBA8F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0555A5E"/>
    <w:multiLevelType w:val="hybridMultilevel"/>
    <w:tmpl w:val="290C18DE"/>
    <w:lvl w:ilvl="0" w:tplc="04090005">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6657088"/>
    <w:multiLevelType w:val="hybridMultilevel"/>
    <w:tmpl w:val="FA58B5E2"/>
    <w:lvl w:ilvl="0" w:tplc="0405001B">
      <w:start w:val="1"/>
      <w:numFmt w:val="low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9">
    <w:nsid w:val="66E93734"/>
    <w:multiLevelType w:val="hybridMultilevel"/>
    <w:tmpl w:val="CFDE11B4"/>
    <w:lvl w:ilvl="0" w:tplc="04090005">
      <w:start w:val="1"/>
      <w:numFmt w:val="upperRoman"/>
      <w:lvlText w:val="%1."/>
      <w:lvlJc w:val="right"/>
      <w:pPr>
        <w:ind w:left="1080" w:hanging="360"/>
      </w:pPr>
      <w:rPr>
        <w:rFonts w:hint="default"/>
      </w:rPr>
    </w:lvl>
    <w:lvl w:ilvl="1" w:tplc="04090003">
      <w:start w:val="1991"/>
      <w:numFmt w:val="bullet"/>
      <w:lvlText w:val="-"/>
      <w:lvlJc w:val="left"/>
      <w:pPr>
        <w:ind w:left="1800" w:hanging="360"/>
      </w:pPr>
      <w:rPr>
        <w:rFonts w:ascii="Futura Lt" w:eastAsia="Times New Roman" w:hAnsi="Futura Lt" w:cs="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DE94D4A"/>
    <w:multiLevelType w:val="hybridMultilevel"/>
    <w:tmpl w:val="91CA8E5C"/>
    <w:lvl w:ilvl="0" w:tplc="04090001">
      <w:start w:val="1"/>
      <w:numFmt w:val="bullet"/>
      <w:pStyle w:val="StyleBulletBold"/>
      <w:lvlText w:val=""/>
      <w:lvlJc w:val="left"/>
      <w:pPr>
        <w:tabs>
          <w:tab w:val="num" w:pos="720"/>
        </w:tabs>
        <w:ind w:left="720" w:hanging="360"/>
      </w:pPr>
      <w:rPr>
        <w:rFonts w:ascii="Symbol" w:hAnsi="Symbol" w:hint="default"/>
      </w:rPr>
    </w:lvl>
    <w:lvl w:ilvl="1" w:tplc="04090003">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6EDA02AA"/>
    <w:multiLevelType w:val="hybridMultilevel"/>
    <w:tmpl w:val="A6824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B169D3"/>
    <w:multiLevelType w:val="hybridMultilevel"/>
    <w:tmpl w:val="EC08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EE2A3F"/>
    <w:multiLevelType w:val="multilevel"/>
    <w:tmpl w:val="B93266B0"/>
    <w:lvl w:ilvl="0">
      <w:start w:val="1"/>
      <w:numFmt w:val="decimal"/>
      <w:pStyle w:val="GVWDHeading1"/>
      <w:lvlText w:val="%1"/>
      <w:lvlJc w:val="left"/>
      <w:pPr>
        <w:tabs>
          <w:tab w:val="num" w:pos="720"/>
        </w:tabs>
        <w:ind w:left="720" w:hanging="720"/>
      </w:pPr>
    </w:lvl>
    <w:lvl w:ilvl="1">
      <w:start w:val="1"/>
      <w:numFmt w:val="decimal"/>
      <w:pStyle w:val="GVWDHeading2"/>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nsid w:val="79AD42AA"/>
    <w:multiLevelType w:val="hybridMultilevel"/>
    <w:tmpl w:val="0132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322B62"/>
    <w:multiLevelType w:val="hybridMultilevel"/>
    <w:tmpl w:val="3120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1D22E7"/>
    <w:multiLevelType w:val="hybridMultilevel"/>
    <w:tmpl w:val="5E9CF23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AA1A2A"/>
    <w:multiLevelType w:val="hybridMultilevel"/>
    <w:tmpl w:val="A17A676A"/>
    <w:lvl w:ilvl="0" w:tplc="04050013">
      <w:start w:val="1"/>
      <w:numFmt w:val="upperRoman"/>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7F250902"/>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30"/>
  </w:num>
  <w:num w:numId="3">
    <w:abstractNumId w:val="40"/>
  </w:num>
  <w:num w:numId="4">
    <w:abstractNumId w:val="24"/>
  </w:num>
  <w:num w:numId="5">
    <w:abstractNumId w:val="25"/>
  </w:num>
  <w:num w:numId="6">
    <w:abstractNumId w:val="37"/>
  </w:num>
  <w:num w:numId="7">
    <w:abstractNumId w:val="44"/>
  </w:num>
  <w:num w:numId="8">
    <w:abstractNumId w:val="38"/>
  </w:num>
  <w:num w:numId="9">
    <w:abstractNumId w:val="11"/>
  </w:num>
  <w:num w:numId="10">
    <w:abstractNumId w:val="34"/>
  </w:num>
  <w:num w:numId="11">
    <w:abstractNumId w:val="18"/>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13"/>
  </w:num>
  <w:num w:numId="15">
    <w:abstractNumId w:val="45"/>
  </w:num>
  <w:num w:numId="16">
    <w:abstractNumId w:val="1"/>
  </w:num>
  <w:num w:numId="17">
    <w:abstractNumId w:val="33"/>
  </w:num>
  <w:num w:numId="18">
    <w:abstractNumId w:val="35"/>
  </w:num>
  <w:num w:numId="19">
    <w:abstractNumId w:val="15"/>
  </w:num>
  <w:num w:numId="20">
    <w:abstractNumId w:val="21"/>
  </w:num>
  <w:num w:numId="21">
    <w:abstractNumId w:val="32"/>
  </w:num>
  <w:num w:numId="22">
    <w:abstractNumId w:val="46"/>
  </w:num>
  <w:num w:numId="23">
    <w:abstractNumId w:val="27"/>
  </w:num>
  <w:num w:numId="24">
    <w:abstractNumId w:val="10"/>
  </w:num>
  <w:num w:numId="25">
    <w:abstractNumId w:val="23"/>
  </w:num>
  <w:num w:numId="26">
    <w:abstractNumId w:val="29"/>
  </w:num>
  <w:num w:numId="27">
    <w:abstractNumId w:val="42"/>
  </w:num>
  <w:num w:numId="28">
    <w:abstractNumId w:val="9"/>
  </w:num>
  <w:num w:numId="29">
    <w:abstractNumId w:val="20"/>
  </w:num>
  <w:num w:numId="30">
    <w:abstractNumId w:val="28"/>
  </w:num>
  <w:num w:numId="31">
    <w:abstractNumId w:val="19"/>
  </w:num>
  <w:num w:numId="32">
    <w:abstractNumId w:val="14"/>
  </w:num>
  <w:num w:numId="33">
    <w:abstractNumId w:val="36"/>
  </w:num>
  <w:num w:numId="34">
    <w:abstractNumId w:val="41"/>
  </w:num>
  <w:num w:numId="35">
    <w:abstractNumId w:val="8"/>
  </w:num>
  <w:num w:numId="36">
    <w:abstractNumId w:val="0"/>
  </w:num>
  <w:num w:numId="37">
    <w:abstractNumId w:val="2"/>
  </w:num>
  <w:num w:numId="38">
    <w:abstractNumId w:val="7"/>
  </w:num>
  <w:num w:numId="39">
    <w:abstractNumId w:val="5"/>
  </w:num>
  <w:num w:numId="40">
    <w:abstractNumId w:val="26"/>
  </w:num>
  <w:num w:numId="41">
    <w:abstractNumId w:val="47"/>
  </w:num>
  <w:num w:numId="42">
    <w:abstractNumId w:val="4"/>
  </w:num>
  <w:num w:numId="43">
    <w:abstractNumId w:val="3"/>
  </w:num>
  <w:num w:numId="44">
    <w:abstractNumId w:val="43"/>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12"/>
  </w:num>
  <w:num w:numId="48">
    <w:abstractNumId w:val="17"/>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num>
  <w:num w:numId="52">
    <w:abstractNumId w:val="48"/>
  </w:num>
  <w:num w:numId="53">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549"/>
    <w:rsid w:val="00000EB6"/>
    <w:rsid w:val="0000255E"/>
    <w:rsid w:val="000029E0"/>
    <w:rsid w:val="0000362C"/>
    <w:rsid w:val="00003859"/>
    <w:rsid w:val="00003E24"/>
    <w:rsid w:val="00004D46"/>
    <w:rsid w:val="00004F14"/>
    <w:rsid w:val="00005152"/>
    <w:rsid w:val="0000555E"/>
    <w:rsid w:val="0000591B"/>
    <w:rsid w:val="00006629"/>
    <w:rsid w:val="00006E4C"/>
    <w:rsid w:val="00007D1F"/>
    <w:rsid w:val="00010139"/>
    <w:rsid w:val="000102F7"/>
    <w:rsid w:val="00010438"/>
    <w:rsid w:val="00010BD9"/>
    <w:rsid w:val="00010F54"/>
    <w:rsid w:val="00011403"/>
    <w:rsid w:val="00011E43"/>
    <w:rsid w:val="00011F0D"/>
    <w:rsid w:val="00012710"/>
    <w:rsid w:val="0001277C"/>
    <w:rsid w:val="00012836"/>
    <w:rsid w:val="00012E95"/>
    <w:rsid w:val="00012F72"/>
    <w:rsid w:val="00013048"/>
    <w:rsid w:val="00013242"/>
    <w:rsid w:val="00013839"/>
    <w:rsid w:val="00013A74"/>
    <w:rsid w:val="000146A7"/>
    <w:rsid w:val="000147E9"/>
    <w:rsid w:val="00014834"/>
    <w:rsid w:val="000148F2"/>
    <w:rsid w:val="00014CE3"/>
    <w:rsid w:val="00014EC4"/>
    <w:rsid w:val="00015B79"/>
    <w:rsid w:val="00015BB8"/>
    <w:rsid w:val="000166B4"/>
    <w:rsid w:val="00016A47"/>
    <w:rsid w:val="000171A8"/>
    <w:rsid w:val="000175E8"/>
    <w:rsid w:val="00017852"/>
    <w:rsid w:val="00017C8A"/>
    <w:rsid w:val="00017E70"/>
    <w:rsid w:val="00017FAC"/>
    <w:rsid w:val="00017FE0"/>
    <w:rsid w:val="0002026B"/>
    <w:rsid w:val="00020735"/>
    <w:rsid w:val="00020B9E"/>
    <w:rsid w:val="00021071"/>
    <w:rsid w:val="00021355"/>
    <w:rsid w:val="000214AB"/>
    <w:rsid w:val="000215B2"/>
    <w:rsid w:val="00021BE1"/>
    <w:rsid w:val="00021E26"/>
    <w:rsid w:val="000222A4"/>
    <w:rsid w:val="0002296D"/>
    <w:rsid w:val="00022A22"/>
    <w:rsid w:val="0002351A"/>
    <w:rsid w:val="0002382A"/>
    <w:rsid w:val="00024266"/>
    <w:rsid w:val="00024593"/>
    <w:rsid w:val="00024664"/>
    <w:rsid w:val="000269A1"/>
    <w:rsid w:val="00026C43"/>
    <w:rsid w:val="00026CFB"/>
    <w:rsid w:val="000272F5"/>
    <w:rsid w:val="000274E8"/>
    <w:rsid w:val="0002759E"/>
    <w:rsid w:val="00030282"/>
    <w:rsid w:val="000303C8"/>
    <w:rsid w:val="000305CA"/>
    <w:rsid w:val="00032675"/>
    <w:rsid w:val="00032A40"/>
    <w:rsid w:val="00033ADB"/>
    <w:rsid w:val="00033D61"/>
    <w:rsid w:val="00033F5A"/>
    <w:rsid w:val="00033F79"/>
    <w:rsid w:val="000344A7"/>
    <w:rsid w:val="00035753"/>
    <w:rsid w:val="000362F0"/>
    <w:rsid w:val="00037A44"/>
    <w:rsid w:val="00037DCE"/>
    <w:rsid w:val="00037E3A"/>
    <w:rsid w:val="000400D3"/>
    <w:rsid w:val="000402D6"/>
    <w:rsid w:val="00041421"/>
    <w:rsid w:val="00042047"/>
    <w:rsid w:val="0004221E"/>
    <w:rsid w:val="000422B0"/>
    <w:rsid w:val="000428C7"/>
    <w:rsid w:val="00042AF6"/>
    <w:rsid w:val="00042CBA"/>
    <w:rsid w:val="00043300"/>
    <w:rsid w:val="000433C3"/>
    <w:rsid w:val="0004351C"/>
    <w:rsid w:val="000439EF"/>
    <w:rsid w:val="00044A0C"/>
    <w:rsid w:val="00045967"/>
    <w:rsid w:val="00045EDB"/>
    <w:rsid w:val="00046033"/>
    <w:rsid w:val="00046C83"/>
    <w:rsid w:val="00046DAE"/>
    <w:rsid w:val="000474C0"/>
    <w:rsid w:val="00050249"/>
    <w:rsid w:val="00050675"/>
    <w:rsid w:val="00050A4F"/>
    <w:rsid w:val="0005112F"/>
    <w:rsid w:val="00051187"/>
    <w:rsid w:val="000511C3"/>
    <w:rsid w:val="00052025"/>
    <w:rsid w:val="00052C6C"/>
    <w:rsid w:val="0005349E"/>
    <w:rsid w:val="0005405A"/>
    <w:rsid w:val="0005442B"/>
    <w:rsid w:val="000545BD"/>
    <w:rsid w:val="00054A5E"/>
    <w:rsid w:val="000554CC"/>
    <w:rsid w:val="000557BD"/>
    <w:rsid w:val="00055CBF"/>
    <w:rsid w:val="00055D17"/>
    <w:rsid w:val="00055F09"/>
    <w:rsid w:val="00056930"/>
    <w:rsid w:val="00057557"/>
    <w:rsid w:val="00057B5B"/>
    <w:rsid w:val="00057CE9"/>
    <w:rsid w:val="000603AF"/>
    <w:rsid w:val="00060550"/>
    <w:rsid w:val="000605B7"/>
    <w:rsid w:val="000606D6"/>
    <w:rsid w:val="00060DA4"/>
    <w:rsid w:val="00061738"/>
    <w:rsid w:val="000621FB"/>
    <w:rsid w:val="00063200"/>
    <w:rsid w:val="0006345E"/>
    <w:rsid w:val="00063494"/>
    <w:rsid w:val="00063865"/>
    <w:rsid w:val="0006399B"/>
    <w:rsid w:val="000644DB"/>
    <w:rsid w:val="00064586"/>
    <w:rsid w:val="000646F3"/>
    <w:rsid w:val="000647BB"/>
    <w:rsid w:val="00064A83"/>
    <w:rsid w:val="00064FB7"/>
    <w:rsid w:val="000651F1"/>
    <w:rsid w:val="00065302"/>
    <w:rsid w:val="00065A79"/>
    <w:rsid w:val="00065FC6"/>
    <w:rsid w:val="000662B7"/>
    <w:rsid w:val="0006683F"/>
    <w:rsid w:val="00066C63"/>
    <w:rsid w:val="0006722B"/>
    <w:rsid w:val="00070089"/>
    <w:rsid w:val="00070DB1"/>
    <w:rsid w:val="00071481"/>
    <w:rsid w:val="00071966"/>
    <w:rsid w:val="0007255E"/>
    <w:rsid w:val="0007265A"/>
    <w:rsid w:val="00072FBB"/>
    <w:rsid w:val="00073119"/>
    <w:rsid w:val="00073211"/>
    <w:rsid w:val="000734B9"/>
    <w:rsid w:val="00073AEA"/>
    <w:rsid w:val="00073C61"/>
    <w:rsid w:val="00073F73"/>
    <w:rsid w:val="00073FF5"/>
    <w:rsid w:val="000749A2"/>
    <w:rsid w:val="00075EF8"/>
    <w:rsid w:val="00075FFF"/>
    <w:rsid w:val="0007608E"/>
    <w:rsid w:val="00076175"/>
    <w:rsid w:val="00076895"/>
    <w:rsid w:val="00076AE9"/>
    <w:rsid w:val="00076F9C"/>
    <w:rsid w:val="00077415"/>
    <w:rsid w:val="000775E7"/>
    <w:rsid w:val="00077731"/>
    <w:rsid w:val="000779C7"/>
    <w:rsid w:val="000803A2"/>
    <w:rsid w:val="0008044B"/>
    <w:rsid w:val="00080F39"/>
    <w:rsid w:val="000814EB"/>
    <w:rsid w:val="00081697"/>
    <w:rsid w:val="00081B0C"/>
    <w:rsid w:val="00081B93"/>
    <w:rsid w:val="00081DE1"/>
    <w:rsid w:val="00082DDA"/>
    <w:rsid w:val="00083881"/>
    <w:rsid w:val="00083BFC"/>
    <w:rsid w:val="00083E3B"/>
    <w:rsid w:val="000846CB"/>
    <w:rsid w:val="000857A2"/>
    <w:rsid w:val="00085BF7"/>
    <w:rsid w:val="000866C6"/>
    <w:rsid w:val="00086B67"/>
    <w:rsid w:val="00086FED"/>
    <w:rsid w:val="00087239"/>
    <w:rsid w:val="000872A3"/>
    <w:rsid w:val="00087AFF"/>
    <w:rsid w:val="00087EE5"/>
    <w:rsid w:val="00087F44"/>
    <w:rsid w:val="00090226"/>
    <w:rsid w:val="00090607"/>
    <w:rsid w:val="00090AE6"/>
    <w:rsid w:val="00090C1B"/>
    <w:rsid w:val="00091527"/>
    <w:rsid w:val="0009175D"/>
    <w:rsid w:val="00091CB9"/>
    <w:rsid w:val="00091F76"/>
    <w:rsid w:val="00091FC1"/>
    <w:rsid w:val="000923D8"/>
    <w:rsid w:val="0009248D"/>
    <w:rsid w:val="0009251C"/>
    <w:rsid w:val="00093403"/>
    <w:rsid w:val="00093C15"/>
    <w:rsid w:val="0009488E"/>
    <w:rsid w:val="000948E1"/>
    <w:rsid w:val="00094C10"/>
    <w:rsid w:val="000953B1"/>
    <w:rsid w:val="000956FB"/>
    <w:rsid w:val="00095E6D"/>
    <w:rsid w:val="00096048"/>
    <w:rsid w:val="0009614A"/>
    <w:rsid w:val="00096B41"/>
    <w:rsid w:val="0009702A"/>
    <w:rsid w:val="000976AC"/>
    <w:rsid w:val="000A0117"/>
    <w:rsid w:val="000A09A3"/>
    <w:rsid w:val="000A0F22"/>
    <w:rsid w:val="000A1427"/>
    <w:rsid w:val="000A23CB"/>
    <w:rsid w:val="000A24CC"/>
    <w:rsid w:val="000A2639"/>
    <w:rsid w:val="000A359E"/>
    <w:rsid w:val="000A3658"/>
    <w:rsid w:val="000A3E78"/>
    <w:rsid w:val="000A41EA"/>
    <w:rsid w:val="000A43AE"/>
    <w:rsid w:val="000A4D3F"/>
    <w:rsid w:val="000A5680"/>
    <w:rsid w:val="000A58BF"/>
    <w:rsid w:val="000A5B35"/>
    <w:rsid w:val="000A6403"/>
    <w:rsid w:val="000A686D"/>
    <w:rsid w:val="000A6FB5"/>
    <w:rsid w:val="000A7067"/>
    <w:rsid w:val="000A720E"/>
    <w:rsid w:val="000A7ACE"/>
    <w:rsid w:val="000A7B42"/>
    <w:rsid w:val="000A7C0A"/>
    <w:rsid w:val="000B006B"/>
    <w:rsid w:val="000B02A4"/>
    <w:rsid w:val="000B09A1"/>
    <w:rsid w:val="000B1532"/>
    <w:rsid w:val="000B1904"/>
    <w:rsid w:val="000B19E5"/>
    <w:rsid w:val="000B1DBD"/>
    <w:rsid w:val="000B255A"/>
    <w:rsid w:val="000B2A6B"/>
    <w:rsid w:val="000B3AE8"/>
    <w:rsid w:val="000B3CB7"/>
    <w:rsid w:val="000B43B1"/>
    <w:rsid w:val="000B5079"/>
    <w:rsid w:val="000B54BE"/>
    <w:rsid w:val="000B57EB"/>
    <w:rsid w:val="000B6BA6"/>
    <w:rsid w:val="000B7978"/>
    <w:rsid w:val="000C00AE"/>
    <w:rsid w:val="000C083A"/>
    <w:rsid w:val="000C0A33"/>
    <w:rsid w:val="000C0ED2"/>
    <w:rsid w:val="000C29B9"/>
    <w:rsid w:val="000C2BCB"/>
    <w:rsid w:val="000C2CBF"/>
    <w:rsid w:val="000C2F3C"/>
    <w:rsid w:val="000C382A"/>
    <w:rsid w:val="000C382F"/>
    <w:rsid w:val="000C3D28"/>
    <w:rsid w:val="000C3D2B"/>
    <w:rsid w:val="000C3F9A"/>
    <w:rsid w:val="000C4764"/>
    <w:rsid w:val="000C5377"/>
    <w:rsid w:val="000C553B"/>
    <w:rsid w:val="000C69C1"/>
    <w:rsid w:val="000C7480"/>
    <w:rsid w:val="000C7D0C"/>
    <w:rsid w:val="000D004A"/>
    <w:rsid w:val="000D0092"/>
    <w:rsid w:val="000D00DD"/>
    <w:rsid w:val="000D011E"/>
    <w:rsid w:val="000D0DB2"/>
    <w:rsid w:val="000D0FC7"/>
    <w:rsid w:val="000D115D"/>
    <w:rsid w:val="000D11A4"/>
    <w:rsid w:val="000D19D1"/>
    <w:rsid w:val="000D1D89"/>
    <w:rsid w:val="000D2398"/>
    <w:rsid w:val="000D2DDB"/>
    <w:rsid w:val="000D2F4F"/>
    <w:rsid w:val="000D2F9B"/>
    <w:rsid w:val="000D3036"/>
    <w:rsid w:val="000D30DB"/>
    <w:rsid w:val="000D33E4"/>
    <w:rsid w:val="000D361F"/>
    <w:rsid w:val="000D4305"/>
    <w:rsid w:val="000D4D03"/>
    <w:rsid w:val="000D4E6A"/>
    <w:rsid w:val="000D4F1F"/>
    <w:rsid w:val="000D54B3"/>
    <w:rsid w:val="000D5DD2"/>
    <w:rsid w:val="000D63BB"/>
    <w:rsid w:val="000D69F9"/>
    <w:rsid w:val="000D74B7"/>
    <w:rsid w:val="000D7879"/>
    <w:rsid w:val="000D7A8B"/>
    <w:rsid w:val="000D7E26"/>
    <w:rsid w:val="000E000A"/>
    <w:rsid w:val="000E04A7"/>
    <w:rsid w:val="000E0635"/>
    <w:rsid w:val="000E09C7"/>
    <w:rsid w:val="000E0FA3"/>
    <w:rsid w:val="000E1352"/>
    <w:rsid w:val="000E167D"/>
    <w:rsid w:val="000E1FBF"/>
    <w:rsid w:val="000E2671"/>
    <w:rsid w:val="000E273F"/>
    <w:rsid w:val="000E28AA"/>
    <w:rsid w:val="000E2CF7"/>
    <w:rsid w:val="000E2E69"/>
    <w:rsid w:val="000E3859"/>
    <w:rsid w:val="000E3D0D"/>
    <w:rsid w:val="000E45C0"/>
    <w:rsid w:val="000E4A23"/>
    <w:rsid w:val="000E53D9"/>
    <w:rsid w:val="000E553B"/>
    <w:rsid w:val="000E5ADE"/>
    <w:rsid w:val="000E610C"/>
    <w:rsid w:val="000E699B"/>
    <w:rsid w:val="000E7574"/>
    <w:rsid w:val="000E796D"/>
    <w:rsid w:val="000F05AB"/>
    <w:rsid w:val="000F0D40"/>
    <w:rsid w:val="000F1143"/>
    <w:rsid w:val="000F14CE"/>
    <w:rsid w:val="000F1D8F"/>
    <w:rsid w:val="000F208C"/>
    <w:rsid w:val="000F2269"/>
    <w:rsid w:val="000F3856"/>
    <w:rsid w:val="000F3AE0"/>
    <w:rsid w:val="000F483C"/>
    <w:rsid w:val="000F4E64"/>
    <w:rsid w:val="000F4F6B"/>
    <w:rsid w:val="000F4FB2"/>
    <w:rsid w:val="000F5175"/>
    <w:rsid w:val="000F5D5B"/>
    <w:rsid w:val="000F5E61"/>
    <w:rsid w:val="000F5E7C"/>
    <w:rsid w:val="000F5EBF"/>
    <w:rsid w:val="000F60CF"/>
    <w:rsid w:val="000F65DD"/>
    <w:rsid w:val="000F7EE9"/>
    <w:rsid w:val="00100047"/>
    <w:rsid w:val="00100316"/>
    <w:rsid w:val="00100365"/>
    <w:rsid w:val="00100435"/>
    <w:rsid w:val="001005A2"/>
    <w:rsid w:val="00101CAE"/>
    <w:rsid w:val="00102666"/>
    <w:rsid w:val="001026D4"/>
    <w:rsid w:val="00102B60"/>
    <w:rsid w:val="00102D7B"/>
    <w:rsid w:val="0010366D"/>
    <w:rsid w:val="001038A4"/>
    <w:rsid w:val="001039BC"/>
    <w:rsid w:val="0010411B"/>
    <w:rsid w:val="001049CF"/>
    <w:rsid w:val="001058AC"/>
    <w:rsid w:val="0010619E"/>
    <w:rsid w:val="001065B2"/>
    <w:rsid w:val="00106F1A"/>
    <w:rsid w:val="00107D81"/>
    <w:rsid w:val="0011091D"/>
    <w:rsid w:val="00110AEA"/>
    <w:rsid w:val="00110CBB"/>
    <w:rsid w:val="001119C2"/>
    <w:rsid w:val="00112396"/>
    <w:rsid w:val="0011324C"/>
    <w:rsid w:val="00114F52"/>
    <w:rsid w:val="0011504F"/>
    <w:rsid w:val="00115696"/>
    <w:rsid w:val="00116BA6"/>
    <w:rsid w:val="00116C09"/>
    <w:rsid w:val="00117361"/>
    <w:rsid w:val="00121FF5"/>
    <w:rsid w:val="00123054"/>
    <w:rsid w:val="0012329E"/>
    <w:rsid w:val="0012338B"/>
    <w:rsid w:val="0012397D"/>
    <w:rsid w:val="0012399C"/>
    <w:rsid w:val="00123AE3"/>
    <w:rsid w:val="00123B18"/>
    <w:rsid w:val="001243ED"/>
    <w:rsid w:val="00124630"/>
    <w:rsid w:val="001247C7"/>
    <w:rsid w:val="00124EAD"/>
    <w:rsid w:val="00125722"/>
    <w:rsid w:val="00125AB5"/>
    <w:rsid w:val="00125B44"/>
    <w:rsid w:val="00125B74"/>
    <w:rsid w:val="001261DF"/>
    <w:rsid w:val="001268BC"/>
    <w:rsid w:val="0012733E"/>
    <w:rsid w:val="001274E4"/>
    <w:rsid w:val="001304FB"/>
    <w:rsid w:val="00130691"/>
    <w:rsid w:val="001308C4"/>
    <w:rsid w:val="00131AC7"/>
    <w:rsid w:val="00131D65"/>
    <w:rsid w:val="00132022"/>
    <w:rsid w:val="001324D0"/>
    <w:rsid w:val="00132813"/>
    <w:rsid w:val="00132870"/>
    <w:rsid w:val="00132917"/>
    <w:rsid w:val="00132D4B"/>
    <w:rsid w:val="00132DCD"/>
    <w:rsid w:val="00133198"/>
    <w:rsid w:val="0013350B"/>
    <w:rsid w:val="00133688"/>
    <w:rsid w:val="0013382E"/>
    <w:rsid w:val="00133A0B"/>
    <w:rsid w:val="00133C26"/>
    <w:rsid w:val="00133CBF"/>
    <w:rsid w:val="00134A7D"/>
    <w:rsid w:val="00134E15"/>
    <w:rsid w:val="001352C1"/>
    <w:rsid w:val="00135673"/>
    <w:rsid w:val="00135BAA"/>
    <w:rsid w:val="0013622C"/>
    <w:rsid w:val="0013637A"/>
    <w:rsid w:val="00136BE9"/>
    <w:rsid w:val="00136E57"/>
    <w:rsid w:val="001374EF"/>
    <w:rsid w:val="00137C42"/>
    <w:rsid w:val="00137CBB"/>
    <w:rsid w:val="0014045E"/>
    <w:rsid w:val="00140FB5"/>
    <w:rsid w:val="00141C13"/>
    <w:rsid w:val="00142477"/>
    <w:rsid w:val="00142D08"/>
    <w:rsid w:val="00143125"/>
    <w:rsid w:val="00143A58"/>
    <w:rsid w:val="00144129"/>
    <w:rsid w:val="00144592"/>
    <w:rsid w:val="00145127"/>
    <w:rsid w:val="00145872"/>
    <w:rsid w:val="00145E6B"/>
    <w:rsid w:val="00145ECE"/>
    <w:rsid w:val="00146E76"/>
    <w:rsid w:val="00146F20"/>
    <w:rsid w:val="00147081"/>
    <w:rsid w:val="00147810"/>
    <w:rsid w:val="00147B5D"/>
    <w:rsid w:val="00147F74"/>
    <w:rsid w:val="00150AA5"/>
    <w:rsid w:val="00151BB6"/>
    <w:rsid w:val="00151E43"/>
    <w:rsid w:val="00152262"/>
    <w:rsid w:val="001539EC"/>
    <w:rsid w:val="00153CE8"/>
    <w:rsid w:val="00154699"/>
    <w:rsid w:val="00154725"/>
    <w:rsid w:val="0015493B"/>
    <w:rsid w:val="001551B1"/>
    <w:rsid w:val="00155227"/>
    <w:rsid w:val="00156619"/>
    <w:rsid w:val="001572FA"/>
    <w:rsid w:val="00157532"/>
    <w:rsid w:val="00157DEC"/>
    <w:rsid w:val="00160381"/>
    <w:rsid w:val="00160A07"/>
    <w:rsid w:val="0016172A"/>
    <w:rsid w:val="00162163"/>
    <w:rsid w:val="00162224"/>
    <w:rsid w:val="00162407"/>
    <w:rsid w:val="00162883"/>
    <w:rsid w:val="00162B2F"/>
    <w:rsid w:val="0016342F"/>
    <w:rsid w:val="00163B82"/>
    <w:rsid w:val="00163D27"/>
    <w:rsid w:val="0016475B"/>
    <w:rsid w:val="00164D87"/>
    <w:rsid w:val="00165ECB"/>
    <w:rsid w:val="0016713F"/>
    <w:rsid w:val="00167184"/>
    <w:rsid w:val="0016739D"/>
    <w:rsid w:val="00167540"/>
    <w:rsid w:val="0016758A"/>
    <w:rsid w:val="001678AD"/>
    <w:rsid w:val="001701FE"/>
    <w:rsid w:val="0017039A"/>
    <w:rsid w:val="001706EB"/>
    <w:rsid w:val="00170700"/>
    <w:rsid w:val="00170745"/>
    <w:rsid w:val="00170BD7"/>
    <w:rsid w:val="00170DF2"/>
    <w:rsid w:val="00171781"/>
    <w:rsid w:val="00171A0A"/>
    <w:rsid w:val="00171A42"/>
    <w:rsid w:val="00172939"/>
    <w:rsid w:val="00173224"/>
    <w:rsid w:val="00173A08"/>
    <w:rsid w:val="00173EA0"/>
    <w:rsid w:val="001747B6"/>
    <w:rsid w:val="001751BB"/>
    <w:rsid w:val="00175D02"/>
    <w:rsid w:val="00176106"/>
    <w:rsid w:val="001762CD"/>
    <w:rsid w:val="00176608"/>
    <w:rsid w:val="001767D7"/>
    <w:rsid w:val="00176CB6"/>
    <w:rsid w:val="00177AAA"/>
    <w:rsid w:val="00177B2C"/>
    <w:rsid w:val="00177CF9"/>
    <w:rsid w:val="00180064"/>
    <w:rsid w:val="0018088A"/>
    <w:rsid w:val="00181D92"/>
    <w:rsid w:val="00183475"/>
    <w:rsid w:val="00183E4E"/>
    <w:rsid w:val="00183FEC"/>
    <w:rsid w:val="001840D2"/>
    <w:rsid w:val="00184668"/>
    <w:rsid w:val="00184B6C"/>
    <w:rsid w:val="0018566F"/>
    <w:rsid w:val="00185B45"/>
    <w:rsid w:val="0018782D"/>
    <w:rsid w:val="00187850"/>
    <w:rsid w:val="00187B47"/>
    <w:rsid w:val="00190129"/>
    <w:rsid w:val="00190453"/>
    <w:rsid w:val="00190BAE"/>
    <w:rsid w:val="00190BBB"/>
    <w:rsid w:val="001918B5"/>
    <w:rsid w:val="0019217E"/>
    <w:rsid w:val="001921C1"/>
    <w:rsid w:val="0019316A"/>
    <w:rsid w:val="001938E0"/>
    <w:rsid w:val="00194B23"/>
    <w:rsid w:val="00194BF5"/>
    <w:rsid w:val="00194C2E"/>
    <w:rsid w:val="001952D9"/>
    <w:rsid w:val="00195758"/>
    <w:rsid w:val="00195B37"/>
    <w:rsid w:val="00196A13"/>
    <w:rsid w:val="00196AA2"/>
    <w:rsid w:val="00196C26"/>
    <w:rsid w:val="00196EAC"/>
    <w:rsid w:val="001971A5"/>
    <w:rsid w:val="001977B5"/>
    <w:rsid w:val="001A0601"/>
    <w:rsid w:val="001A0849"/>
    <w:rsid w:val="001A0DD9"/>
    <w:rsid w:val="001A18F1"/>
    <w:rsid w:val="001A1EE8"/>
    <w:rsid w:val="001A1F71"/>
    <w:rsid w:val="001A21E3"/>
    <w:rsid w:val="001A27BC"/>
    <w:rsid w:val="001A28B8"/>
    <w:rsid w:val="001A28EB"/>
    <w:rsid w:val="001A312A"/>
    <w:rsid w:val="001A3CEA"/>
    <w:rsid w:val="001A3D01"/>
    <w:rsid w:val="001A3DB9"/>
    <w:rsid w:val="001A40A9"/>
    <w:rsid w:val="001A4136"/>
    <w:rsid w:val="001A4627"/>
    <w:rsid w:val="001A4912"/>
    <w:rsid w:val="001A4C4D"/>
    <w:rsid w:val="001A4D4D"/>
    <w:rsid w:val="001A5E5E"/>
    <w:rsid w:val="001A5FA6"/>
    <w:rsid w:val="001A6925"/>
    <w:rsid w:val="001A6FC9"/>
    <w:rsid w:val="001A73F5"/>
    <w:rsid w:val="001A7695"/>
    <w:rsid w:val="001A7D8F"/>
    <w:rsid w:val="001B0BDE"/>
    <w:rsid w:val="001B0D56"/>
    <w:rsid w:val="001B1685"/>
    <w:rsid w:val="001B1F70"/>
    <w:rsid w:val="001B20B1"/>
    <w:rsid w:val="001B2123"/>
    <w:rsid w:val="001B26B0"/>
    <w:rsid w:val="001B327A"/>
    <w:rsid w:val="001B376D"/>
    <w:rsid w:val="001B3E1B"/>
    <w:rsid w:val="001B4A9C"/>
    <w:rsid w:val="001B52A2"/>
    <w:rsid w:val="001B6163"/>
    <w:rsid w:val="001B6627"/>
    <w:rsid w:val="001B6FA1"/>
    <w:rsid w:val="001B7DB1"/>
    <w:rsid w:val="001C0119"/>
    <w:rsid w:val="001C018C"/>
    <w:rsid w:val="001C0852"/>
    <w:rsid w:val="001C1202"/>
    <w:rsid w:val="001C158F"/>
    <w:rsid w:val="001C167F"/>
    <w:rsid w:val="001C1A99"/>
    <w:rsid w:val="001C1BF5"/>
    <w:rsid w:val="001C2EFB"/>
    <w:rsid w:val="001C3452"/>
    <w:rsid w:val="001C3672"/>
    <w:rsid w:val="001C3BAB"/>
    <w:rsid w:val="001C3FE8"/>
    <w:rsid w:val="001C4219"/>
    <w:rsid w:val="001C50D1"/>
    <w:rsid w:val="001C5463"/>
    <w:rsid w:val="001C5840"/>
    <w:rsid w:val="001C5891"/>
    <w:rsid w:val="001C5ED9"/>
    <w:rsid w:val="001C6235"/>
    <w:rsid w:val="001C6461"/>
    <w:rsid w:val="001C68ED"/>
    <w:rsid w:val="001C709F"/>
    <w:rsid w:val="001C73A9"/>
    <w:rsid w:val="001C78C4"/>
    <w:rsid w:val="001D00B8"/>
    <w:rsid w:val="001D134D"/>
    <w:rsid w:val="001D1433"/>
    <w:rsid w:val="001D16C0"/>
    <w:rsid w:val="001D1C08"/>
    <w:rsid w:val="001D1C11"/>
    <w:rsid w:val="001D2261"/>
    <w:rsid w:val="001D26C0"/>
    <w:rsid w:val="001D2713"/>
    <w:rsid w:val="001D297C"/>
    <w:rsid w:val="001D2E33"/>
    <w:rsid w:val="001D3A69"/>
    <w:rsid w:val="001D414C"/>
    <w:rsid w:val="001D52B5"/>
    <w:rsid w:val="001D59E8"/>
    <w:rsid w:val="001D5D15"/>
    <w:rsid w:val="001D5D67"/>
    <w:rsid w:val="001D64A7"/>
    <w:rsid w:val="001D68C1"/>
    <w:rsid w:val="001D6DD7"/>
    <w:rsid w:val="001D783E"/>
    <w:rsid w:val="001E0056"/>
    <w:rsid w:val="001E1249"/>
    <w:rsid w:val="001E1C28"/>
    <w:rsid w:val="001E2008"/>
    <w:rsid w:val="001E24A5"/>
    <w:rsid w:val="001E2631"/>
    <w:rsid w:val="001E336F"/>
    <w:rsid w:val="001E3ADA"/>
    <w:rsid w:val="001E3CAA"/>
    <w:rsid w:val="001E3F9B"/>
    <w:rsid w:val="001E487F"/>
    <w:rsid w:val="001E48B8"/>
    <w:rsid w:val="001E48E2"/>
    <w:rsid w:val="001E4EDF"/>
    <w:rsid w:val="001E58DF"/>
    <w:rsid w:val="001E5B9A"/>
    <w:rsid w:val="001E6097"/>
    <w:rsid w:val="001E6234"/>
    <w:rsid w:val="001E6264"/>
    <w:rsid w:val="001E7A22"/>
    <w:rsid w:val="001F04BA"/>
    <w:rsid w:val="001F0597"/>
    <w:rsid w:val="001F0A30"/>
    <w:rsid w:val="001F1A9D"/>
    <w:rsid w:val="001F29E6"/>
    <w:rsid w:val="001F2B0F"/>
    <w:rsid w:val="001F31D0"/>
    <w:rsid w:val="001F36D0"/>
    <w:rsid w:val="001F3F68"/>
    <w:rsid w:val="001F4451"/>
    <w:rsid w:val="001F4DC6"/>
    <w:rsid w:val="001F59BE"/>
    <w:rsid w:val="001F5D95"/>
    <w:rsid w:val="001F600D"/>
    <w:rsid w:val="001F6061"/>
    <w:rsid w:val="001F612C"/>
    <w:rsid w:val="001F65BB"/>
    <w:rsid w:val="001F6B82"/>
    <w:rsid w:val="001F6CD9"/>
    <w:rsid w:val="001F6E1E"/>
    <w:rsid w:val="001F7328"/>
    <w:rsid w:val="001F78A6"/>
    <w:rsid w:val="00200435"/>
    <w:rsid w:val="00200FA6"/>
    <w:rsid w:val="00201358"/>
    <w:rsid w:val="00201F0B"/>
    <w:rsid w:val="00202D7B"/>
    <w:rsid w:val="00202E7C"/>
    <w:rsid w:val="00202FCC"/>
    <w:rsid w:val="0020395B"/>
    <w:rsid w:val="00203AC6"/>
    <w:rsid w:val="00203D2C"/>
    <w:rsid w:val="00204E4F"/>
    <w:rsid w:val="00205058"/>
    <w:rsid w:val="002057E0"/>
    <w:rsid w:val="00205946"/>
    <w:rsid w:val="00206C5A"/>
    <w:rsid w:val="002072E4"/>
    <w:rsid w:val="00207775"/>
    <w:rsid w:val="00207D64"/>
    <w:rsid w:val="00207DE8"/>
    <w:rsid w:val="002109E2"/>
    <w:rsid w:val="00210ABB"/>
    <w:rsid w:val="00211477"/>
    <w:rsid w:val="00211C47"/>
    <w:rsid w:val="00211E0A"/>
    <w:rsid w:val="002130D9"/>
    <w:rsid w:val="00213104"/>
    <w:rsid w:val="00213106"/>
    <w:rsid w:val="002134D2"/>
    <w:rsid w:val="0021359D"/>
    <w:rsid w:val="00213865"/>
    <w:rsid w:val="00213BB6"/>
    <w:rsid w:val="00213CB5"/>
    <w:rsid w:val="00213E64"/>
    <w:rsid w:val="0021442B"/>
    <w:rsid w:val="00214D07"/>
    <w:rsid w:val="00214D0D"/>
    <w:rsid w:val="00215523"/>
    <w:rsid w:val="00215864"/>
    <w:rsid w:val="002159C2"/>
    <w:rsid w:val="00215B38"/>
    <w:rsid w:val="00215E33"/>
    <w:rsid w:val="00216007"/>
    <w:rsid w:val="0021600D"/>
    <w:rsid w:val="00216508"/>
    <w:rsid w:val="002165AE"/>
    <w:rsid w:val="00216818"/>
    <w:rsid w:val="00216E02"/>
    <w:rsid w:val="00216F55"/>
    <w:rsid w:val="002177D3"/>
    <w:rsid w:val="00217830"/>
    <w:rsid w:val="00217E94"/>
    <w:rsid w:val="00220CDA"/>
    <w:rsid w:val="00221011"/>
    <w:rsid w:val="0022120C"/>
    <w:rsid w:val="002215CB"/>
    <w:rsid w:val="002222E9"/>
    <w:rsid w:val="0022231C"/>
    <w:rsid w:val="0022242A"/>
    <w:rsid w:val="002224A8"/>
    <w:rsid w:val="002226DC"/>
    <w:rsid w:val="00222824"/>
    <w:rsid w:val="002228D4"/>
    <w:rsid w:val="0022369F"/>
    <w:rsid w:val="0022374A"/>
    <w:rsid w:val="00223840"/>
    <w:rsid w:val="00223AD5"/>
    <w:rsid w:val="0022428D"/>
    <w:rsid w:val="0022473C"/>
    <w:rsid w:val="00224A92"/>
    <w:rsid w:val="0022536E"/>
    <w:rsid w:val="00225579"/>
    <w:rsid w:val="00225602"/>
    <w:rsid w:val="002257C2"/>
    <w:rsid w:val="00226516"/>
    <w:rsid w:val="00226733"/>
    <w:rsid w:val="00226D0B"/>
    <w:rsid w:val="00227388"/>
    <w:rsid w:val="00227628"/>
    <w:rsid w:val="00227A3B"/>
    <w:rsid w:val="00227EEA"/>
    <w:rsid w:val="00230164"/>
    <w:rsid w:val="00230BDA"/>
    <w:rsid w:val="00230F11"/>
    <w:rsid w:val="0023169A"/>
    <w:rsid w:val="0023192B"/>
    <w:rsid w:val="00231AD2"/>
    <w:rsid w:val="00231C3F"/>
    <w:rsid w:val="00231EFE"/>
    <w:rsid w:val="00232124"/>
    <w:rsid w:val="002323AD"/>
    <w:rsid w:val="00232697"/>
    <w:rsid w:val="00232B06"/>
    <w:rsid w:val="00232C57"/>
    <w:rsid w:val="002333B7"/>
    <w:rsid w:val="00233AA5"/>
    <w:rsid w:val="0023434F"/>
    <w:rsid w:val="002347D2"/>
    <w:rsid w:val="00234B4F"/>
    <w:rsid w:val="00234F48"/>
    <w:rsid w:val="00235587"/>
    <w:rsid w:val="00235930"/>
    <w:rsid w:val="00235C4D"/>
    <w:rsid w:val="00235F6F"/>
    <w:rsid w:val="00236B89"/>
    <w:rsid w:val="00237F3F"/>
    <w:rsid w:val="002400D4"/>
    <w:rsid w:val="002402C2"/>
    <w:rsid w:val="00240C0C"/>
    <w:rsid w:val="0024199A"/>
    <w:rsid w:val="0024231C"/>
    <w:rsid w:val="002424E9"/>
    <w:rsid w:val="002439CB"/>
    <w:rsid w:val="00244693"/>
    <w:rsid w:val="002453EB"/>
    <w:rsid w:val="0024553D"/>
    <w:rsid w:val="00245903"/>
    <w:rsid w:val="00245DAB"/>
    <w:rsid w:val="00246171"/>
    <w:rsid w:val="0024631E"/>
    <w:rsid w:val="00247034"/>
    <w:rsid w:val="00247C24"/>
    <w:rsid w:val="00250130"/>
    <w:rsid w:val="00250E0F"/>
    <w:rsid w:val="00251480"/>
    <w:rsid w:val="0025223E"/>
    <w:rsid w:val="00252496"/>
    <w:rsid w:val="002525C2"/>
    <w:rsid w:val="00252FA4"/>
    <w:rsid w:val="0025302B"/>
    <w:rsid w:val="00253A73"/>
    <w:rsid w:val="00253F58"/>
    <w:rsid w:val="00254008"/>
    <w:rsid w:val="00254529"/>
    <w:rsid w:val="00255203"/>
    <w:rsid w:val="002555C4"/>
    <w:rsid w:val="00255F75"/>
    <w:rsid w:val="00256911"/>
    <w:rsid w:val="00256D90"/>
    <w:rsid w:val="00257261"/>
    <w:rsid w:val="0026056F"/>
    <w:rsid w:val="0026065E"/>
    <w:rsid w:val="002606F4"/>
    <w:rsid w:val="00261339"/>
    <w:rsid w:val="00261E9C"/>
    <w:rsid w:val="00261FA5"/>
    <w:rsid w:val="002625BA"/>
    <w:rsid w:val="00262670"/>
    <w:rsid w:val="00262A9E"/>
    <w:rsid w:val="00262D7B"/>
    <w:rsid w:val="002634E8"/>
    <w:rsid w:val="002635D2"/>
    <w:rsid w:val="0026371A"/>
    <w:rsid w:val="00263ECA"/>
    <w:rsid w:val="002641AC"/>
    <w:rsid w:val="00264244"/>
    <w:rsid w:val="00264B26"/>
    <w:rsid w:val="00264C33"/>
    <w:rsid w:val="00264DB7"/>
    <w:rsid w:val="00264F16"/>
    <w:rsid w:val="002650BE"/>
    <w:rsid w:val="0026609B"/>
    <w:rsid w:val="00266887"/>
    <w:rsid w:val="00267075"/>
    <w:rsid w:val="002677FA"/>
    <w:rsid w:val="00270047"/>
    <w:rsid w:val="002701FB"/>
    <w:rsid w:val="00270333"/>
    <w:rsid w:val="002706E0"/>
    <w:rsid w:val="00270909"/>
    <w:rsid w:val="00270AB2"/>
    <w:rsid w:val="00270F15"/>
    <w:rsid w:val="0027113B"/>
    <w:rsid w:val="002715F7"/>
    <w:rsid w:val="00271748"/>
    <w:rsid w:val="00271E05"/>
    <w:rsid w:val="00271EAF"/>
    <w:rsid w:val="00272CCC"/>
    <w:rsid w:val="00272F2A"/>
    <w:rsid w:val="0027321D"/>
    <w:rsid w:val="0027356E"/>
    <w:rsid w:val="0027366C"/>
    <w:rsid w:val="002739A5"/>
    <w:rsid w:val="00273FED"/>
    <w:rsid w:val="002745F6"/>
    <w:rsid w:val="00274817"/>
    <w:rsid w:val="0027512A"/>
    <w:rsid w:val="0027543E"/>
    <w:rsid w:val="00275509"/>
    <w:rsid w:val="00276057"/>
    <w:rsid w:val="00276923"/>
    <w:rsid w:val="00276CB8"/>
    <w:rsid w:val="00277567"/>
    <w:rsid w:val="00280265"/>
    <w:rsid w:val="002802FA"/>
    <w:rsid w:val="00280592"/>
    <w:rsid w:val="00280F71"/>
    <w:rsid w:val="002812E1"/>
    <w:rsid w:val="0028272F"/>
    <w:rsid w:val="00282E7E"/>
    <w:rsid w:val="00283190"/>
    <w:rsid w:val="002837FD"/>
    <w:rsid w:val="00285799"/>
    <w:rsid w:val="002862E7"/>
    <w:rsid w:val="00286481"/>
    <w:rsid w:val="002864CF"/>
    <w:rsid w:val="00286A9C"/>
    <w:rsid w:val="00286D78"/>
    <w:rsid w:val="0028751B"/>
    <w:rsid w:val="002877D1"/>
    <w:rsid w:val="00287887"/>
    <w:rsid w:val="00287A64"/>
    <w:rsid w:val="002900B5"/>
    <w:rsid w:val="002912A4"/>
    <w:rsid w:val="00292E31"/>
    <w:rsid w:val="00293641"/>
    <w:rsid w:val="002936D6"/>
    <w:rsid w:val="002938B5"/>
    <w:rsid w:val="00293958"/>
    <w:rsid w:val="00293A06"/>
    <w:rsid w:val="00293A29"/>
    <w:rsid w:val="00293BEA"/>
    <w:rsid w:val="00293FEF"/>
    <w:rsid w:val="00294877"/>
    <w:rsid w:val="00294934"/>
    <w:rsid w:val="00295904"/>
    <w:rsid w:val="002960BA"/>
    <w:rsid w:val="002969D8"/>
    <w:rsid w:val="00296E10"/>
    <w:rsid w:val="002971D1"/>
    <w:rsid w:val="0029738A"/>
    <w:rsid w:val="00297715"/>
    <w:rsid w:val="002977DF"/>
    <w:rsid w:val="00297B52"/>
    <w:rsid w:val="002A068E"/>
    <w:rsid w:val="002A06F0"/>
    <w:rsid w:val="002A0D01"/>
    <w:rsid w:val="002A156E"/>
    <w:rsid w:val="002A21C0"/>
    <w:rsid w:val="002A23B0"/>
    <w:rsid w:val="002A26D2"/>
    <w:rsid w:val="002A2C4B"/>
    <w:rsid w:val="002A2E81"/>
    <w:rsid w:val="002A3124"/>
    <w:rsid w:val="002A31B7"/>
    <w:rsid w:val="002A3AC4"/>
    <w:rsid w:val="002A3B3D"/>
    <w:rsid w:val="002A42FD"/>
    <w:rsid w:val="002A446D"/>
    <w:rsid w:val="002A4999"/>
    <w:rsid w:val="002A4D94"/>
    <w:rsid w:val="002A5A27"/>
    <w:rsid w:val="002A5B0D"/>
    <w:rsid w:val="002A5EBF"/>
    <w:rsid w:val="002A6A42"/>
    <w:rsid w:val="002A77E9"/>
    <w:rsid w:val="002A7837"/>
    <w:rsid w:val="002A7FDE"/>
    <w:rsid w:val="002B0066"/>
    <w:rsid w:val="002B015B"/>
    <w:rsid w:val="002B01F4"/>
    <w:rsid w:val="002B0216"/>
    <w:rsid w:val="002B05CE"/>
    <w:rsid w:val="002B0A05"/>
    <w:rsid w:val="002B0CA1"/>
    <w:rsid w:val="002B219F"/>
    <w:rsid w:val="002B24AB"/>
    <w:rsid w:val="002B2580"/>
    <w:rsid w:val="002B25D1"/>
    <w:rsid w:val="002B25E1"/>
    <w:rsid w:val="002B2A9C"/>
    <w:rsid w:val="002B2F6C"/>
    <w:rsid w:val="002B34BA"/>
    <w:rsid w:val="002B3891"/>
    <w:rsid w:val="002B3CEE"/>
    <w:rsid w:val="002B52B6"/>
    <w:rsid w:val="002B5C17"/>
    <w:rsid w:val="002B68C8"/>
    <w:rsid w:val="002B705A"/>
    <w:rsid w:val="002B7338"/>
    <w:rsid w:val="002C0688"/>
    <w:rsid w:val="002C0701"/>
    <w:rsid w:val="002C0BA7"/>
    <w:rsid w:val="002C1027"/>
    <w:rsid w:val="002C1584"/>
    <w:rsid w:val="002C15FE"/>
    <w:rsid w:val="002C2888"/>
    <w:rsid w:val="002C367A"/>
    <w:rsid w:val="002C46C1"/>
    <w:rsid w:val="002C4A72"/>
    <w:rsid w:val="002C4C1D"/>
    <w:rsid w:val="002C5CBC"/>
    <w:rsid w:val="002C5D6E"/>
    <w:rsid w:val="002C6A56"/>
    <w:rsid w:val="002C6C56"/>
    <w:rsid w:val="002C7200"/>
    <w:rsid w:val="002C72A9"/>
    <w:rsid w:val="002C7858"/>
    <w:rsid w:val="002C78F4"/>
    <w:rsid w:val="002C7A34"/>
    <w:rsid w:val="002C7BEE"/>
    <w:rsid w:val="002D0A37"/>
    <w:rsid w:val="002D1316"/>
    <w:rsid w:val="002D1462"/>
    <w:rsid w:val="002D228C"/>
    <w:rsid w:val="002D295B"/>
    <w:rsid w:val="002D2CAB"/>
    <w:rsid w:val="002D324E"/>
    <w:rsid w:val="002D3442"/>
    <w:rsid w:val="002D399A"/>
    <w:rsid w:val="002D4315"/>
    <w:rsid w:val="002D4ED1"/>
    <w:rsid w:val="002D4F47"/>
    <w:rsid w:val="002D5184"/>
    <w:rsid w:val="002D5185"/>
    <w:rsid w:val="002D596B"/>
    <w:rsid w:val="002D5E05"/>
    <w:rsid w:val="002D65BD"/>
    <w:rsid w:val="002D68D1"/>
    <w:rsid w:val="002D797A"/>
    <w:rsid w:val="002D7982"/>
    <w:rsid w:val="002E01FF"/>
    <w:rsid w:val="002E09E6"/>
    <w:rsid w:val="002E0C71"/>
    <w:rsid w:val="002E0D65"/>
    <w:rsid w:val="002E1319"/>
    <w:rsid w:val="002E13BA"/>
    <w:rsid w:val="002E22D6"/>
    <w:rsid w:val="002E2E06"/>
    <w:rsid w:val="002E2E7D"/>
    <w:rsid w:val="002E3669"/>
    <w:rsid w:val="002E41F8"/>
    <w:rsid w:val="002E48A1"/>
    <w:rsid w:val="002E48E6"/>
    <w:rsid w:val="002E494F"/>
    <w:rsid w:val="002E4A91"/>
    <w:rsid w:val="002E505C"/>
    <w:rsid w:val="002E521E"/>
    <w:rsid w:val="002E5843"/>
    <w:rsid w:val="002E5F40"/>
    <w:rsid w:val="002E614A"/>
    <w:rsid w:val="002E64C7"/>
    <w:rsid w:val="002E6A36"/>
    <w:rsid w:val="002E6A9E"/>
    <w:rsid w:val="002E726C"/>
    <w:rsid w:val="002E73A4"/>
    <w:rsid w:val="002E783B"/>
    <w:rsid w:val="002E7F3E"/>
    <w:rsid w:val="002F0011"/>
    <w:rsid w:val="002F0319"/>
    <w:rsid w:val="002F0499"/>
    <w:rsid w:val="002F08E8"/>
    <w:rsid w:val="002F0960"/>
    <w:rsid w:val="002F1238"/>
    <w:rsid w:val="002F1FFA"/>
    <w:rsid w:val="002F24C9"/>
    <w:rsid w:val="002F26EE"/>
    <w:rsid w:val="002F2AAB"/>
    <w:rsid w:val="002F2E8D"/>
    <w:rsid w:val="002F31A6"/>
    <w:rsid w:val="002F33A5"/>
    <w:rsid w:val="002F34B7"/>
    <w:rsid w:val="002F44EB"/>
    <w:rsid w:val="002F58DB"/>
    <w:rsid w:val="002F5B1C"/>
    <w:rsid w:val="002F5EA9"/>
    <w:rsid w:val="002F695D"/>
    <w:rsid w:val="002F6ABF"/>
    <w:rsid w:val="002F6CF2"/>
    <w:rsid w:val="002F706A"/>
    <w:rsid w:val="0030059C"/>
    <w:rsid w:val="00300894"/>
    <w:rsid w:val="00301AB0"/>
    <w:rsid w:val="00301D35"/>
    <w:rsid w:val="00301DFC"/>
    <w:rsid w:val="0030248D"/>
    <w:rsid w:val="00302884"/>
    <w:rsid w:val="00302BB5"/>
    <w:rsid w:val="00303B4E"/>
    <w:rsid w:val="00303CCC"/>
    <w:rsid w:val="003040CB"/>
    <w:rsid w:val="00304542"/>
    <w:rsid w:val="0030501E"/>
    <w:rsid w:val="00305470"/>
    <w:rsid w:val="00305CD9"/>
    <w:rsid w:val="00306089"/>
    <w:rsid w:val="0030664B"/>
    <w:rsid w:val="00306A02"/>
    <w:rsid w:val="00306D06"/>
    <w:rsid w:val="0030730B"/>
    <w:rsid w:val="00307A8B"/>
    <w:rsid w:val="00307F20"/>
    <w:rsid w:val="00310559"/>
    <w:rsid w:val="003105E1"/>
    <w:rsid w:val="00310941"/>
    <w:rsid w:val="003111FB"/>
    <w:rsid w:val="00311503"/>
    <w:rsid w:val="0031156B"/>
    <w:rsid w:val="003116DB"/>
    <w:rsid w:val="0031188E"/>
    <w:rsid w:val="00311C65"/>
    <w:rsid w:val="0031229E"/>
    <w:rsid w:val="0031260B"/>
    <w:rsid w:val="00312737"/>
    <w:rsid w:val="00312E81"/>
    <w:rsid w:val="003135F6"/>
    <w:rsid w:val="0031369D"/>
    <w:rsid w:val="00313721"/>
    <w:rsid w:val="00313CA3"/>
    <w:rsid w:val="00314022"/>
    <w:rsid w:val="003141C3"/>
    <w:rsid w:val="00314651"/>
    <w:rsid w:val="0031487C"/>
    <w:rsid w:val="00314C8E"/>
    <w:rsid w:val="00314E05"/>
    <w:rsid w:val="0031565C"/>
    <w:rsid w:val="00315D01"/>
    <w:rsid w:val="003164C7"/>
    <w:rsid w:val="00316BB2"/>
    <w:rsid w:val="00316CA0"/>
    <w:rsid w:val="00317050"/>
    <w:rsid w:val="00317716"/>
    <w:rsid w:val="00317787"/>
    <w:rsid w:val="003178B5"/>
    <w:rsid w:val="00320198"/>
    <w:rsid w:val="0032027D"/>
    <w:rsid w:val="00320832"/>
    <w:rsid w:val="00320A49"/>
    <w:rsid w:val="00320BB3"/>
    <w:rsid w:val="00320C10"/>
    <w:rsid w:val="00321345"/>
    <w:rsid w:val="003216B8"/>
    <w:rsid w:val="00321953"/>
    <w:rsid w:val="00321CDD"/>
    <w:rsid w:val="00321DA9"/>
    <w:rsid w:val="0032264E"/>
    <w:rsid w:val="00322D16"/>
    <w:rsid w:val="0032314C"/>
    <w:rsid w:val="0032328E"/>
    <w:rsid w:val="00323A57"/>
    <w:rsid w:val="00323BE6"/>
    <w:rsid w:val="00323F2D"/>
    <w:rsid w:val="00323FF4"/>
    <w:rsid w:val="00324512"/>
    <w:rsid w:val="003245B1"/>
    <w:rsid w:val="00324CA1"/>
    <w:rsid w:val="00324E35"/>
    <w:rsid w:val="00325116"/>
    <w:rsid w:val="0032524B"/>
    <w:rsid w:val="00325423"/>
    <w:rsid w:val="00325823"/>
    <w:rsid w:val="00325968"/>
    <w:rsid w:val="00325EA8"/>
    <w:rsid w:val="00325F9C"/>
    <w:rsid w:val="003263DB"/>
    <w:rsid w:val="00326CCD"/>
    <w:rsid w:val="00327823"/>
    <w:rsid w:val="00327C3E"/>
    <w:rsid w:val="00330239"/>
    <w:rsid w:val="00330CA1"/>
    <w:rsid w:val="00331821"/>
    <w:rsid w:val="00331BCD"/>
    <w:rsid w:val="0033216D"/>
    <w:rsid w:val="00332597"/>
    <w:rsid w:val="0033365B"/>
    <w:rsid w:val="00333B84"/>
    <w:rsid w:val="00334A8D"/>
    <w:rsid w:val="00334BDE"/>
    <w:rsid w:val="00334E14"/>
    <w:rsid w:val="00334F04"/>
    <w:rsid w:val="003355BB"/>
    <w:rsid w:val="00335E7C"/>
    <w:rsid w:val="00336218"/>
    <w:rsid w:val="00336A41"/>
    <w:rsid w:val="00336D69"/>
    <w:rsid w:val="00337F46"/>
    <w:rsid w:val="00341007"/>
    <w:rsid w:val="003413E1"/>
    <w:rsid w:val="00341C17"/>
    <w:rsid w:val="00341E35"/>
    <w:rsid w:val="00342596"/>
    <w:rsid w:val="003435DB"/>
    <w:rsid w:val="00344098"/>
    <w:rsid w:val="003444C2"/>
    <w:rsid w:val="00344896"/>
    <w:rsid w:val="00344B56"/>
    <w:rsid w:val="003451BF"/>
    <w:rsid w:val="003453DB"/>
    <w:rsid w:val="00345DFC"/>
    <w:rsid w:val="00345F4E"/>
    <w:rsid w:val="003461C2"/>
    <w:rsid w:val="003469BF"/>
    <w:rsid w:val="00346AF4"/>
    <w:rsid w:val="00350307"/>
    <w:rsid w:val="00350351"/>
    <w:rsid w:val="00350529"/>
    <w:rsid w:val="003517C0"/>
    <w:rsid w:val="00351ACB"/>
    <w:rsid w:val="00351FAC"/>
    <w:rsid w:val="00352B7E"/>
    <w:rsid w:val="00353C58"/>
    <w:rsid w:val="00354683"/>
    <w:rsid w:val="0035468B"/>
    <w:rsid w:val="003552C4"/>
    <w:rsid w:val="00355907"/>
    <w:rsid w:val="003560E3"/>
    <w:rsid w:val="00356A77"/>
    <w:rsid w:val="00356C97"/>
    <w:rsid w:val="00356CE2"/>
    <w:rsid w:val="003606F2"/>
    <w:rsid w:val="0036089F"/>
    <w:rsid w:val="00361EF0"/>
    <w:rsid w:val="0036230F"/>
    <w:rsid w:val="0036271A"/>
    <w:rsid w:val="003634D4"/>
    <w:rsid w:val="003634FB"/>
    <w:rsid w:val="00363F8A"/>
    <w:rsid w:val="0036438C"/>
    <w:rsid w:val="00364474"/>
    <w:rsid w:val="00364EC9"/>
    <w:rsid w:val="00366686"/>
    <w:rsid w:val="00366965"/>
    <w:rsid w:val="00366DD4"/>
    <w:rsid w:val="00366E58"/>
    <w:rsid w:val="00367AC8"/>
    <w:rsid w:val="00367CF0"/>
    <w:rsid w:val="003703EE"/>
    <w:rsid w:val="003708AE"/>
    <w:rsid w:val="00370C9B"/>
    <w:rsid w:val="00371833"/>
    <w:rsid w:val="003718A6"/>
    <w:rsid w:val="003718D9"/>
    <w:rsid w:val="00371C16"/>
    <w:rsid w:val="00371D2A"/>
    <w:rsid w:val="00372CDA"/>
    <w:rsid w:val="00372D4D"/>
    <w:rsid w:val="00372F8E"/>
    <w:rsid w:val="0037366B"/>
    <w:rsid w:val="003736EB"/>
    <w:rsid w:val="00373A33"/>
    <w:rsid w:val="00374367"/>
    <w:rsid w:val="00374830"/>
    <w:rsid w:val="00374F04"/>
    <w:rsid w:val="00375C3D"/>
    <w:rsid w:val="00375C83"/>
    <w:rsid w:val="003760AE"/>
    <w:rsid w:val="00376501"/>
    <w:rsid w:val="003769B6"/>
    <w:rsid w:val="003772F2"/>
    <w:rsid w:val="00377441"/>
    <w:rsid w:val="0037756A"/>
    <w:rsid w:val="00377586"/>
    <w:rsid w:val="003778B2"/>
    <w:rsid w:val="00377969"/>
    <w:rsid w:val="00377B55"/>
    <w:rsid w:val="0038084B"/>
    <w:rsid w:val="00380A83"/>
    <w:rsid w:val="0038130E"/>
    <w:rsid w:val="00381C6A"/>
    <w:rsid w:val="00381D05"/>
    <w:rsid w:val="00382C90"/>
    <w:rsid w:val="0038330C"/>
    <w:rsid w:val="00384212"/>
    <w:rsid w:val="003843BE"/>
    <w:rsid w:val="003845FD"/>
    <w:rsid w:val="00384B53"/>
    <w:rsid w:val="00385E7C"/>
    <w:rsid w:val="00386337"/>
    <w:rsid w:val="0038650B"/>
    <w:rsid w:val="003869C3"/>
    <w:rsid w:val="00386A32"/>
    <w:rsid w:val="003871F5"/>
    <w:rsid w:val="003877D9"/>
    <w:rsid w:val="0039041C"/>
    <w:rsid w:val="00390C17"/>
    <w:rsid w:val="0039110B"/>
    <w:rsid w:val="0039178C"/>
    <w:rsid w:val="003918BB"/>
    <w:rsid w:val="00391ABD"/>
    <w:rsid w:val="00391C0F"/>
    <w:rsid w:val="00391C2E"/>
    <w:rsid w:val="00391CD8"/>
    <w:rsid w:val="00391ED7"/>
    <w:rsid w:val="00392329"/>
    <w:rsid w:val="003924F9"/>
    <w:rsid w:val="00392898"/>
    <w:rsid w:val="00392A8A"/>
    <w:rsid w:val="00392B43"/>
    <w:rsid w:val="003932C2"/>
    <w:rsid w:val="003932F2"/>
    <w:rsid w:val="00394560"/>
    <w:rsid w:val="00394590"/>
    <w:rsid w:val="003948BA"/>
    <w:rsid w:val="003948E6"/>
    <w:rsid w:val="00395308"/>
    <w:rsid w:val="00395ABB"/>
    <w:rsid w:val="00396925"/>
    <w:rsid w:val="00396C0C"/>
    <w:rsid w:val="00396C24"/>
    <w:rsid w:val="00396DAE"/>
    <w:rsid w:val="00397F09"/>
    <w:rsid w:val="003A0381"/>
    <w:rsid w:val="003A0E05"/>
    <w:rsid w:val="003A0FB3"/>
    <w:rsid w:val="003A1E04"/>
    <w:rsid w:val="003A1EBC"/>
    <w:rsid w:val="003A2F93"/>
    <w:rsid w:val="003A4FAE"/>
    <w:rsid w:val="003A509B"/>
    <w:rsid w:val="003A5C30"/>
    <w:rsid w:val="003A5E65"/>
    <w:rsid w:val="003A6DFD"/>
    <w:rsid w:val="003A726D"/>
    <w:rsid w:val="003A7FE7"/>
    <w:rsid w:val="003B0DE6"/>
    <w:rsid w:val="003B10FE"/>
    <w:rsid w:val="003B12A4"/>
    <w:rsid w:val="003B13AA"/>
    <w:rsid w:val="003B1A65"/>
    <w:rsid w:val="003B1B15"/>
    <w:rsid w:val="003B1BA3"/>
    <w:rsid w:val="003B1E0F"/>
    <w:rsid w:val="003B271D"/>
    <w:rsid w:val="003B2F77"/>
    <w:rsid w:val="003B3738"/>
    <w:rsid w:val="003B511B"/>
    <w:rsid w:val="003B5295"/>
    <w:rsid w:val="003B559E"/>
    <w:rsid w:val="003B5CEF"/>
    <w:rsid w:val="003B5D60"/>
    <w:rsid w:val="003B5FE7"/>
    <w:rsid w:val="003B617B"/>
    <w:rsid w:val="003B61D2"/>
    <w:rsid w:val="003B66B8"/>
    <w:rsid w:val="003B6A29"/>
    <w:rsid w:val="003B6B77"/>
    <w:rsid w:val="003B717F"/>
    <w:rsid w:val="003B72E7"/>
    <w:rsid w:val="003B7B2B"/>
    <w:rsid w:val="003C09B9"/>
    <w:rsid w:val="003C11A2"/>
    <w:rsid w:val="003C1231"/>
    <w:rsid w:val="003C1D38"/>
    <w:rsid w:val="003C232F"/>
    <w:rsid w:val="003C23D0"/>
    <w:rsid w:val="003C3280"/>
    <w:rsid w:val="003C3358"/>
    <w:rsid w:val="003C3BF9"/>
    <w:rsid w:val="003C3CCB"/>
    <w:rsid w:val="003C4A85"/>
    <w:rsid w:val="003C4CA6"/>
    <w:rsid w:val="003C5132"/>
    <w:rsid w:val="003C5B86"/>
    <w:rsid w:val="003C6422"/>
    <w:rsid w:val="003C666A"/>
    <w:rsid w:val="003C7892"/>
    <w:rsid w:val="003C78F7"/>
    <w:rsid w:val="003C7AB4"/>
    <w:rsid w:val="003D09DD"/>
    <w:rsid w:val="003D0AFC"/>
    <w:rsid w:val="003D117F"/>
    <w:rsid w:val="003D12C5"/>
    <w:rsid w:val="003D1928"/>
    <w:rsid w:val="003D1FFC"/>
    <w:rsid w:val="003D2D07"/>
    <w:rsid w:val="003D2E4E"/>
    <w:rsid w:val="003D3A9C"/>
    <w:rsid w:val="003D3B77"/>
    <w:rsid w:val="003D3C6E"/>
    <w:rsid w:val="003D3D1D"/>
    <w:rsid w:val="003D4153"/>
    <w:rsid w:val="003D418A"/>
    <w:rsid w:val="003D4413"/>
    <w:rsid w:val="003D46AA"/>
    <w:rsid w:val="003D49BA"/>
    <w:rsid w:val="003D4A26"/>
    <w:rsid w:val="003D4DA6"/>
    <w:rsid w:val="003D5834"/>
    <w:rsid w:val="003D6656"/>
    <w:rsid w:val="003D7194"/>
    <w:rsid w:val="003D7625"/>
    <w:rsid w:val="003D7C54"/>
    <w:rsid w:val="003D7E2F"/>
    <w:rsid w:val="003D7ED9"/>
    <w:rsid w:val="003E0B07"/>
    <w:rsid w:val="003E0D3F"/>
    <w:rsid w:val="003E18B7"/>
    <w:rsid w:val="003E19BF"/>
    <w:rsid w:val="003E1CEB"/>
    <w:rsid w:val="003E1F04"/>
    <w:rsid w:val="003E28F6"/>
    <w:rsid w:val="003E2A4C"/>
    <w:rsid w:val="003E3102"/>
    <w:rsid w:val="003E369B"/>
    <w:rsid w:val="003E3CFB"/>
    <w:rsid w:val="003E3FF3"/>
    <w:rsid w:val="003E3FF9"/>
    <w:rsid w:val="003E41F0"/>
    <w:rsid w:val="003E43E6"/>
    <w:rsid w:val="003E4AA1"/>
    <w:rsid w:val="003E4FCD"/>
    <w:rsid w:val="003E594F"/>
    <w:rsid w:val="003E5950"/>
    <w:rsid w:val="003E5B20"/>
    <w:rsid w:val="003E71E8"/>
    <w:rsid w:val="003E79AC"/>
    <w:rsid w:val="003F053E"/>
    <w:rsid w:val="003F0672"/>
    <w:rsid w:val="003F0FC3"/>
    <w:rsid w:val="003F2080"/>
    <w:rsid w:val="003F241C"/>
    <w:rsid w:val="003F282A"/>
    <w:rsid w:val="003F2AF4"/>
    <w:rsid w:val="003F2B73"/>
    <w:rsid w:val="003F3060"/>
    <w:rsid w:val="003F318B"/>
    <w:rsid w:val="003F3308"/>
    <w:rsid w:val="003F3714"/>
    <w:rsid w:val="003F4451"/>
    <w:rsid w:val="003F51E1"/>
    <w:rsid w:val="003F6343"/>
    <w:rsid w:val="003F6AD0"/>
    <w:rsid w:val="003F6BE2"/>
    <w:rsid w:val="003F71C5"/>
    <w:rsid w:val="003F7317"/>
    <w:rsid w:val="003F73E8"/>
    <w:rsid w:val="003F74B6"/>
    <w:rsid w:val="003F7706"/>
    <w:rsid w:val="003F7D6F"/>
    <w:rsid w:val="003F7F57"/>
    <w:rsid w:val="004018C8"/>
    <w:rsid w:val="004019B9"/>
    <w:rsid w:val="00402171"/>
    <w:rsid w:val="00403599"/>
    <w:rsid w:val="004039DC"/>
    <w:rsid w:val="00403F7C"/>
    <w:rsid w:val="00404225"/>
    <w:rsid w:val="00405319"/>
    <w:rsid w:val="00406762"/>
    <w:rsid w:val="00407137"/>
    <w:rsid w:val="004075E2"/>
    <w:rsid w:val="004076A1"/>
    <w:rsid w:val="00407EB4"/>
    <w:rsid w:val="004106FA"/>
    <w:rsid w:val="00411366"/>
    <w:rsid w:val="004114C8"/>
    <w:rsid w:val="0041150A"/>
    <w:rsid w:val="00411757"/>
    <w:rsid w:val="004120FB"/>
    <w:rsid w:val="004123AE"/>
    <w:rsid w:val="00412583"/>
    <w:rsid w:val="00413314"/>
    <w:rsid w:val="00413C6E"/>
    <w:rsid w:val="00413E61"/>
    <w:rsid w:val="0041448C"/>
    <w:rsid w:val="00414645"/>
    <w:rsid w:val="00414702"/>
    <w:rsid w:val="0041475F"/>
    <w:rsid w:val="0041528F"/>
    <w:rsid w:val="0041550E"/>
    <w:rsid w:val="00415557"/>
    <w:rsid w:val="00415B21"/>
    <w:rsid w:val="00415BA3"/>
    <w:rsid w:val="0041627A"/>
    <w:rsid w:val="00417176"/>
    <w:rsid w:val="0041784C"/>
    <w:rsid w:val="00417F26"/>
    <w:rsid w:val="00420749"/>
    <w:rsid w:val="00420A8F"/>
    <w:rsid w:val="0042143E"/>
    <w:rsid w:val="00421F78"/>
    <w:rsid w:val="00422AED"/>
    <w:rsid w:val="004232F7"/>
    <w:rsid w:val="00423D32"/>
    <w:rsid w:val="00424389"/>
    <w:rsid w:val="004244B5"/>
    <w:rsid w:val="00425051"/>
    <w:rsid w:val="004251E1"/>
    <w:rsid w:val="0042562A"/>
    <w:rsid w:val="00425F6C"/>
    <w:rsid w:val="00426008"/>
    <w:rsid w:val="004263B9"/>
    <w:rsid w:val="00426647"/>
    <w:rsid w:val="00426B16"/>
    <w:rsid w:val="00426CDB"/>
    <w:rsid w:val="00427893"/>
    <w:rsid w:val="00427E92"/>
    <w:rsid w:val="00430339"/>
    <w:rsid w:val="00430435"/>
    <w:rsid w:val="00430C25"/>
    <w:rsid w:val="00430E67"/>
    <w:rsid w:val="004311AA"/>
    <w:rsid w:val="004320E0"/>
    <w:rsid w:val="00432293"/>
    <w:rsid w:val="0043388A"/>
    <w:rsid w:val="00433D83"/>
    <w:rsid w:val="00433E76"/>
    <w:rsid w:val="0043491A"/>
    <w:rsid w:val="00434A27"/>
    <w:rsid w:val="00434C71"/>
    <w:rsid w:val="00435B24"/>
    <w:rsid w:val="00435B35"/>
    <w:rsid w:val="00435F0E"/>
    <w:rsid w:val="00436ABA"/>
    <w:rsid w:val="00436EEA"/>
    <w:rsid w:val="0043742F"/>
    <w:rsid w:val="0043746F"/>
    <w:rsid w:val="004374F7"/>
    <w:rsid w:val="00437F1C"/>
    <w:rsid w:val="00440BC4"/>
    <w:rsid w:val="00442812"/>
    <w:rsid w:val="004437AC"/>
    <w:rsid w:val="0044455C"/>
    <w:rsid w:val="00444790"/>
    <w:rsid w:val="004449D6"/>
    <w:rsid w:val="00444F3E"/>
    <w:rsid w:val="00445741"/>
    <w:rsid w:val="00445794"/>
    <w:rsid w:val="00446129"/>
    <w:rsid w:val="004462D9"/>
    <w:rsid w:val="004462FD"/>
    <w:rsid w:val="00446667"/>
    <w:rsid w:val="00446AB3"/>
    <w:rsid w:val="00446C4C"/>
    <w:rsid w:val="00446E0A"/>
    <w:rsid w:val="00446E19"/>
    <w:rsid w:val="00446ED3"/>
    <w:rsid w:val="00446FD6"/>
    <w:rsid w:val="0045012C"/>
    <w:rsid w:val="004501DA"/>
    <w:rsid w:val="00450285"/>
    <w:rsid w:val="00450A69"/>
    <w:rsid w:val="00451063"/>
    <w:rsid w:val="0045111B"/>
    <w:rsid w:val="0045113E"/>
    <w:rsid w:val="0045126C"/>
    <w:rsid w:val="0045297A"/>
    <w:rsid w:val="00453BC9"/>
    <w:rsid w:val="00453D38"/>
    <w:rsid w:val="004547E9"/>
    <w:rsid w:val="00456429"/>
    <w:rsid w:val="00456475"/>
    <w:rsid w:val="00456576"/>
    <w:rsid w:val="00456E7E"/>
    <w:rsid w:val="0045767E"/>
    <w:rsid w:val="004576E6"/>
    <w:rsid w:val="00457B79"/>
    <w:rsid w:val="004608CD"/>
    <w:rsid w:val="00460C17"/>
    <w:rsid w:val="00460F3E"/>
    <w:rsid w:val="0046168A"/>
    <w:rsid w:val="0046191F"/>
    <w:rsid w:val="00461954"/>
    <w:rsid w:val="00462B29"/>
    <w:rsid w:val="00462D4E"/>
    <w:rsid w:val="00463E87"/>
    <w:rsid w:val="00463F1E"/>
    <w:rsid w:val="004663C4"/>
    <w:rsid w:val="00466602"/>
    <w:rsid w:val="004668B2"/>
    <w:rsid w:val="00466B12"/>
    <w:rsid w:val="00466B55"/>
    <w:rsid w:val="00467398"/>
    <w:rsid w:val="00467708"/>
    <w:rsid w:val="004677A7"/>
    <w:rsid w:val="00467826"/>
    <w:rsid w:val="00467B45"/>
    <w:rsid w:val="00470755"/>
    <w:rsid w:val="00470B98"/>
    <w:rsid w:val="004719D5"/>
    <w:rsid w:val="00471D4F"/>
    <w:rsid w:val="0047240E"/>
    <w:rsid w:val="00472889"/>
    <w:rsid w:val="004729B1"/>
    <w:rsid w:val="00472B95"/>
    <w:rsid w:val="004732BB"/>
    <w:rsid w:val="0047344A"/>
    <w:rsid w:val="004735A8"/>
    <w:rsid w:val="004737B4"/>
    <w:rsid w:val="00473D0A"/>
    <w:rsid w:val="00473D0E"/>
    <w:rsid w:val="00473FAF"/>
    <w:rsid w:val="0047400D"/>
    <w:rsid w:val="00474210"/>
    <w:rsid w:val="004748DF"/>
    <w:rsid w:val="00474F82"/>
    <w:rsid w:val="00475294"/>
    <w:rsid w:val="00475371"/>
    <w:rsid w:val="00475385"/>
    <w:rsid w:val="00475429"/>
    <w:rsid w:val="0047587B"/>
    <w:rsid w:val="0047643F"/>
    <w:rsid w:val="00476600"/>
    <w:rsid w:val="00476687"/>
    <w:rsid w:val="00476757"/>
    <w:rsid w:val="00476B2E"/>
    <w:rsid w:val="00476D2C"/>
    <w:rsid w:val="00477196"/>
    <w:rsid w:val="004801B9"/>
    <w:rsid w:val="004802BD"/>
    <w:rsid w:val="004807FD"/>
    <w:rsid w:val="00480A0A"/>
    <w:rsid w:val="00480CA4"/>
    <w:rsid w:val="004813FE"/>
    <w:rsid w:val="00481664"/>
    <w:rsid w:val="00481A88"/>
    <w:rsid w:val="00481FD7"/>
    <w:rsid w:val="004820CA"/>
    <w:rsid w:val="00482842"/>
    <w:rsid w:val="004832C2"/>
    <w:rsid w:val="00483E16"/>
    <w:rsid w:val="004840A3"/>
    <w:rsid w:val="00485396"/>
    <w:rsid w:val="004853E8"/>
    <w:rsid w:val="00485C29"/>
    <w:rsid w:val="00485E94"/>
    <w:rsid w:val="004861E6"/>
    <w:rsid w:val="00486288"/>
    <w:rsid w:val="0048647E"/>
    <w:rsid w:val="004866B7"/>
    <w:rsid w:val="00486F7F"/>
    <w:rsid w:val="004872AC"/>
    <w:rsid w:val="004875FA"/>
    <w:rsid w:val="0049094B"/>
    <w:rsid w:val="004915F5"/>
    <w:rsid w:val="00492BE7"/>
    <w:rsid w:val="00492D20"/>
    <w:rsid w:val="00492EE8"/>
    <w:rsid w:val="0049429C"/>
    <w:rsid w:val="0049500B"/>
    <w:rsid w:val="0049569A"/>
    <w:rsid w:val="00495712"/>
    <w:rsid w:val="00495896"/>
    <w:rsid w:val="004962AF"/>
    <w:rsid w:val="004966C0"/>
    <w:rsid w:val="00497583"/>
    <w:rsid w:val="00497D09"/>
    <w:rsid w:val="00497FEC"/>
    <w:rsid w:val="004A0DBF"/>
    <w:rsid w:val="004A1644"/>
    <w:rsid w:val="004A2319"/>
    <w:rsid w:val="004A2B2E"/>
    <w:rsid w:val="004A303D"/>
    <w:rsid w:val="004A309F"/>
    <w:rsid w:val="004A3557"/>
    <w:rsid w:val="004A3978"/>
    <w:rsid w:val="004A3A4E"/>
    <w:rsid w:val="004A4902"/>
    <w:rsid w:val="004A492E"/>
    <w:rsid w:val="004A53F1"/>
    <w:rsid w:val="004A5414"/>
    <w:rsid w:val="004A559B"/>
    <w:rsid w:val="004A5FF8"/>
    <w:rsid w:val="004A775A"/>
    <w:rsid w:val="004A79E5"/>
    <w:rsid w:val="004A7D81"/>
    <w:rsid w:val="004B03EB"/>
    <w:rsid w:val="004B109F"/>
    <w:rsid w:val="004B123F"/>
    <w:rsid w:val="004B1811"/>
    <w:rsid w:val="004B19DF"/>
    <w:rsid w:val="004B1A42"/>
    <w:rsid w:val="004B1DE3"/>
    <w:rsid w:val="004B21B0"/>
    <w:rsid w:val="004B27AE"/>
    <w:rsid w:val="004B2BCE"/>
    <w:rsid w:val="004B3B21"/>
    <w:rsid w:val="004B3C5E"/>
    <w:rsid w:val="004B3F83"/>
    <w:rsid w:val="004B43F8"/>
    <w:rsid w:val="004B4494"/>
    <w:rsid w:val="004B46E4"/>
    <w:rsid w:val="004B559A"/>
    <w:rsid w:val="004B563B"/>
    <w:rsid w:val="004B5646"/>
    <w:rsid w:val="004B6106"/>
    <w:rsid w:val="004B69F2"/>
    <w:rsid w:val="004B6A97"/>
    <w:rsid w:val="004B6C59"/>
    <w:rsid w:val="004C01C1"/>
    <w:rsid w:val="004C0680"/>
    <w:rsid w:val="004C0707"/>
    <w:rsid w:val="004C0790"/>
    <w:rsid w:val="004C080F"/>
    <w:rsid w:val="004C173F"/>
    <w:rsid w:val="004C2303"/>
    <w:rsid w:val="004C3204"/>
    <w:rsid w:val="004C32BA"/>
    <w:rsid w:val="004C3D64"/>
    <w:rsid w:val="004C4150"/>
    <w:rsid w:val="004C4C3A"/>
    <w:rsid w:val="004C4D63"/>
    <w:rsid w:val="004C4E74"/>
    <w:rsid w:val="004C52E1"/>
    <w:rsid w:val="004C549A"/>
    <w:rsid w:val="004C5975"/>
    <w:rsid w:val="004C5B23"/>
    <w:rsid w:val="004C64F1"/>
    <w:rsid w:val="004C7033"/>
    <w:rsid w:val="004C75E6"/>
    <w:rsid w:val="004C7F66"/>
    <w:rsid w:val="004D033E"/>
    <w:rsid w:val="004D046F"/>
    <w:rsid w:val="004D1033"/>
    <w:rsid w:val="004D10E4"/>
    <w:rsid w:val="004D1263"/>
    <w:rsid w:val="004D127D"/>
    <w:rsid w:val="004D15A8"/>
    <w:rsid w:val="004D1668"/>
    <w:rsid w:val="004D17DF"/>
    <w:rsid w:val="004D1990"/>
    <w:rsid w:val="004D1D3F"/>
    <w:rsid w:val="004D1EFD"/>
    <w:rsid w:val="004D2304"/>
    <w:rsid w:val="004D2D6E"/>
    <w:rsid w:val="004D2E0F"/>
    <w:rsid w:val="004D31BD"/>
    <w:rsid w:val="004D3386"/>
    <w:rsid w:val="004D33E7"/>
    <w:rsid w:val="004D3D08"/>
    <w:rsid w:val="004D44B1"/>
    <w:rsid w:val="004D4D26"/>
    <w:rsid w:val="004D4DA8"/>
    <w:rsid w:val="004D4F08"/>
    <w:rsid w:val="004D522C"/>
    <w:rsid w:val="004D5373"/>
    <w:rsid w:val="004D544E"/>
    <w:rsid w:val="004D5465"/>
    <w:rsid w:val="004D5AD2"/>
    <w:rsid w:val="004D5C75"/>
    <w:rsid w:val="004D659A"/>
    <w:rsid w:val="004D7276"/>
    <w:rsid w:val="004D749F"/>
    <w:rsid w:val="004D74E0"/>
    <w:rsid w:val="004D7662"/>
    <w:rsid w:val="004D7C91"/>
    <w:rsid w:val="004D7DEB"/>
    <w:rsid w:val="004E09F2"/>
    <w:rsid w:val="004E0C75"/>
    <w:rsid w:val="004E133C"/>
    <w:rsid w:val="004E148C"/>
    <w:rsid w:val="004E1C56"/>
    <w:rsid w:val="004E1CF6"/>
    <w:rsid w:val="004E1D2D"/>
    <w:rsid w:val="004E22F9"/>
    <w:rsid w:val="004E249C"/>
    <w:rsid w:val="004E2F16"/>
    <w:rsid w:val="004E364A"/>
    <w:rsid w:val="004E3C38"/>
    <w:rsid w:val="004E3F66"/>
    <w:rsid w:val="004E5076"/>
    <w:rsid w:val="004E54BC"/>
    <w:rsid w:val="004E6004"/>
    <w:rsid w:val="004E6137"/>
    <w:rsid w:val="004E66CE"/>
    <w:rsid w:val="004E6872"/>
    <w:rsid w:val="004E68BB"/>
    <w:rsid w:val="004E6E47"/>
    <w:rsid w:val="004E7D42"/>
    <w:rsid w:val="004F20BA"/>
    <w:rsid w:val="004F20DE"/>
    <w:rsid w:val="004F211A"/>
    <w:rsid w:val="004F24A6"/>
    <w:rsid w:val="004F25E9"/>
    <w:rsid w:val="004F2D2C"/>
    <w:rsid w:val="004F2E1C"/>
    <w:rsid w:val="004F3427"/>
    <w:rsid w:val="004F3D37"/>
    <w:rsid w:val="004F4320"/>
    <w:rsid w:val="004F44B4"/>
    <w:rsid w:val="004F4665"/>
    <w:rsid w:val="004F477F"/>
    <w:rsid w:val="004F49D7"/>
    <w:rsid w:val="004F549C"/>
    <w:rsid w:val="004F5598"/>
    <w:rsid w:val="004F561A"/>
    <w:rsid w:val="004F5634"/>
    <w:rsid w:val="004F5A60"/>
    <w:rsid w:val="004F60B3"/>
    <w:rsid w:val="004F65EC"/>
    <w:rsid w:val="004F674C"/>
    <w:rsid w:val="004F729E"/>
    <w:rsid w:val="004F7C88"/>
    <w:rsid w:val="004F7FB8"/>
    <w:rsid w:val="00500A0B"/>
    <w:rsid w:val="00500E5A"/>
    <w:rsid w:val="00501248"/>
    <w:rsid w:val="005013FE"/>
    <w:rsid w:val="00502120"/>
    <w:rsid w:val="00502878"/>
    <w:rsid w:val="00503193"/>
    <w:rsid w:val="00503378"/>
    <w:rsid w:val="005041C9"/>
    <w:rsid w:val="005054E9"/>
    <w:rsid w:val="0050581A"/>
    <w:rsid w:val="00505D81"/>
    <w:rsid w:val="005061DC"/>
    <w:rsid w:val="005065AA"/>
    <w:rsid w:val="005078F2"/>
    <w:rsid w:val="00507E09"/>
    <w:rsid w:val="0051027E"/>
    <w:rsid w:val="00510E1D"/>
    <w:rsid w:val="00511A14"/>
    <w:rsid w:val="00511E78"/>
    <w:rsid w:val="0051292B"/>
    <w:rsid w:val="00512AD1"/>
    <w:rsid w:val="00513A5C"/>
    <w:rsid w:val="00514AA6"/>
    <w:rsid w:val="00514AFB"/>
    <w:rsid w:val="00514CD9"/>
    <w:rsid w:val="00514E6B"/>
    <w:rsid w:val="00514F76"/>
    <w:rsid w:val="0051536C"/>
    <w:rsid w:val="0051596D"/>
    <w:rsid w:val="00515A4A"/>
    <w:rsid w:val="00515C29"/>
    <w:rsid w:val="00516891"/>
    <w:rsid w:val="0051689B"/>
    <w:rsid w:val="0051713E"/>
    <w:rsid w:val="005171F1"/>
    <w:rsid w:val="00517521"/>
    <w:rsid w:val="005178A1"/>
    <w:rsid w:val="00520ED6"/>
    <w:rsid w:val="00521AF1"/>
    <w:rsid w:val="00521CC8"/>
    <w:rsid w:val="00521D25"/>
    <w:rsid w:val="00522319"/>
    <w:rsid w:val="00522617"/>
    <w:rsid w:val="00522970"/>
    <w:rsid w:val="00523085"/>
    <w:rsid w:val="0052358C"/>
    <w:rsid w:val="005238E9"/>
    <w:rsid w:val="0052539A"/>
    <w:rsid w:val="00525465"/>
    <w:rsid w:val="00525623"/>
    <w:rsid w:val="0052594E"/>
    <w:rsid w:val="00526834"/>
    <w:rsid w:val="00526E62"/>
    <w:rsid w:val="005272A4"/>
    <w:rsid w:val="00527797"/>
    <w:rsid w:val="005303A9"/>
    <w:rsid w:val="00530757"/>
    <w:rsid w:val="00530801"/>
    <w:rsid w:val="00530D8E"/>
    <w:rsid w:val="0053172C"/>
    <w:rsid w:val="0053190A"/>
    <w:rsid w:val="005320AA"/>
    <w:rsid w:val="00532870"/>
    <w:rsid w:val="0053305B"/>
    <w:rsid w:val="0053364E"/>
    <w:rsid w:val="00533B77"/>
    <w:rsid w:val="005349B5"/>
    <w:rsid w:val="0053599F"/>
    <w:rsid w:val="00536157"/>
    <w:rsid w:val="00536285"/>
    <w:rsid w:val="00536B88"/>
    <w:rsid w:val="00536FDB"/>
    <w:rsid w:val="005370DC"/>
    <w:rsid w:val="00537685"/>
    <w:rsid w:val="0053769C"/>
    <w:rsid w:val="00537AE6"/>
    <w:rsid w:val="00537B50"/>
    <w:rsid w:val="00540020"/>
    <w:rsid w:val="00541758"/>
    <w:rsid w:val="00541938"/>
    <w:rsid w:val="00541962"/>
    <w:rsid w:val="005419B0"/>
    <w:rsid w:val="00543070"/>
    <w:rsid w:val="005431EA"/>
    <w:rsid w:val="00544DC4"/>
    <w:rsid w:val="00545408"/>
    <w:rsid w:val="00545961"/>
    <w:rsid w:val="005462F3"/>
    <w:rsid w:val="00546561"/>
    <w:rsid w:val="0054690C"/>
    <w:rsid w:val="00546FC6"/>
    <w:rsid w:val="00547754"/>
    <w:rsid w:val="0054789A"/>
    <w:rsid w:val="005478E8"/>
    <w:rsid w:val="00547915"/>
    <w:rsid w:val="005479B9"/>
    <w:rsid w:val="00547C5E"/>
    <w:rsid w:val="005500D4"/>
    <w:rsid w:val="00550425"/>
    <w:rsid w:val="00550E72"/>
    <w:rsid w:val="00550F04"/>
    <w:rsid w:val="005511BA"/>
    <w:rsid w:val="005515A0"/>
    <w:rsid w:val="005518EE"/>
    <w:rsid w:val="00551A87"/>
    <w:rsid w:val="00551AB0"/>
    <w:rsid w:val="00551E4C"/>
    <w:rsid w:val="00551F89"/>
    <w:rsid w:val="005524B3"/>
    <w:rsid w:val="00552662"/>
    <w:rsid w:val="0055288C"/>
    <w:rsid w:val="00553AC8"/>
    <w:rsid w:val="00554194"/>
    <w:rsid w:val="00554365"/>
    <w:rsid w:val="0055464F"/>
    <w:rsid w:val="00554DE2"/>
    <w:rsid w:val="00554FC8"/>
    <w:rsid w:val="005553BC"/>
    <w:rsid w:val="005553C3"/>
    <w:rsid w:val="005557BC"/>
    <w:rsid w:val="005558D9"/>
    <w:rsid w:val="00555EBF"/>
    <w:rsid w:val="00556378"/>
    <w:rsid w:val="00556793"/>
    <w:rsid w:val="00556858"/>
    <w:rsid w:val="00556A78"/>
    <w:rsid w:val="005578DE"/>
    <w:rsid w:val="00557B99"/>
    <w:rsid w:val="00561307"/>
    <w:rsid w:val="005616CF"/>
    <w:rsid w:val="005618D2"/>
    <w:rsid w:val="00561979"/>
    <w:rsid w:val="00561A67"/>
    <w:rsid w:val="00561EE7"/>
    <w:rsid w:val="00562411"/>
    <w:rsid w:val="005627F6"/>
    <w:rsid w:val="00562BBC"/>
    <w:rsid w:val="00562D52"/>
    <w:rsid w:val="00562DE9"/>
    <w:rsid w:val="005632D2"/>
    <w:rsid w:val="00563FA5"/>
    <w:rsid w:val="00564B47"/>
    <w:rsid w:val="00564C2B"/>
    <w:rsid w:val="00564F05"/>
    <w:rsid w:val="005653F5"/>
    <w:rsid w:val="00565BF6"/>
    <w:rsid w:val="00565D8B"/>
    <w:rsid w:val="00566CFF"/>
    <w:rsid w:val="00567D0A"/>
    <w:rsid w:val="00567E2F"/>
    <w:rsid w:val="00570AEA"/>
    <w:rsid w:val="00570C49"/>
    <w:rsid w:val="005714E7"/>
    <w:rsid w:val="00571EA1"/>
    <w:rsid w:val="00571EA3"/>
    <w:rsid w:val="00571EA9"/>
    <w:rsid w:val="00571F1F"/>
    <w:rsid w:val="0057224C"/>
    <w:rsid w:val="00572773"/>
    <w:rsid w:val="00572C10"/>
    <w:rsid w:val="0057314E"/>
    <w:rsid w:val="005735B6"/>
    <w:rsid w:val="00573F04"/>
    <w:rsid w:val="00573FC2"/>
    <w:rsid w:val="0057414E"/>
    <w:rsid w:val="00574880"/>
    <w:rsid w:val="00574DC1"/>
    <w:rsid w:val="00575862"/>
    <w:rsid w:val="0057690E"/>
    <w:rsid w:val="0057711E"/>
    <w:rsid w:val="00577340"/>
    <w:rsid w:val="00577DCD"/>
    <w:rsid w:val="00580A4E"/>
    <w:rsid w:val="00580F1E"/>
    <w:rsid w:val="005811CB"/>
    <w:rsid w:val="00581D97"/>
    <w:rsid w:val="00581E45"/>
    <w:rsid w:val="00581EC8"/>
    <w:rsid w:val="00581F4F"/>
    <w:rsid w:val="0058336F"/>
    <w:rsid w:val="005834DF"/>
    <w:rsid w:val="005837AC"/>
    <w:rsid w:val="00583892"/>
    <w:rsid w:val="00584212"/>
    <w:rsid w:val="0058440D"/>
    <w:rsid w:val="00584B86"/>
    <w:rsid w:val="00584E21"/>
    <w:rsid w:val="00585031"/>
    <w:rsid w:val="00585057"/>
    <w:rsid w:val="0058533A"/>
    <w:rsid w:val="005855B2"/>
    <w:rsid w:val="005856D1"/>
    <w:rsid w:val="00585BF0"/>
    <w:rsid w:val="00585E57"/>
    <w:rsid w:val="00587169"/>
    <w:rsid w:val="005874C9"/>
    <w:rsid w:val="005900C5"/>
    <w:rsid w:val="005901F5"/>
    <w:rsid w:val="005904E2"/>
    <w:rsid w:val="00591518"/>
    <w:rsid w:val="00592AE8"/>
    <w:rsid w:val="0059328E"/>
    <w:rsid w:val="005935AE"/>
    <w:rsid w:val="00593744"/>
    <w:rsid w:val="005948F7"/>
    <w:rsid w:val="00594EB7"/>
    <w:rsid w:val="00594FB0"/>
    <w:rsid w:val="00595841"/>
    <w:rsid w:val="005961E5"/>
    <w:rsid w:val="005965AD"/>
    <w:rsid w:val="005968C8"/>
    <w:rsid w:val="00597A6B"/>
    <w:rsid w:val="00597B78"/>
    <w:rsid w:val="005A0832"/>
    <w:rsid w:val="005A08EE"/>
    <w:rsid w:val="005A10E1"/>
    <w:rsid w:val="005A1A02"/>
    <w:rsid w:val="005A24E9"/>
    <w:rsid w:val="005A2B33"/>
    <w:rsid w:val="005A37F7"/>
    <w:rsid w:val="005A3884"/>
    <w:rsid w:val="005A4052"/>
    <w:rsid w:val="005A5A64"/>
    <w:rsid w:val="005A5AF0"/>
    <w:rsid w:val="005A5E64"/>
    <w:rsid w:val="005A6149"/>
    <w:rsid w:val="005A6B36"/>
    <w:rsid w:val="005A6B8D"/>
    <w:rsid w:val="005A6C58"/>
    <w:rsid w:val="005A6CDA"/>
    <w:rsid w:val="005A6F83"/>
    <w:rsid w:val="005A709D"/>
    <w:rsid w:val="005A7161"/>
    <w:rsid w:val="005A760C"/>
    <w:rsid w:val="005A7BCD"/>
    <w:rsid w:val="005A7F1E"/>
    <w:rsid w:val="005B0236"/>
    <w:rsid w:val="005B0630"/>
    <w:rsid w:val="005B0A00"/>
    <w:rsid w:val="005B1503"/>
    <w:rsid w:val="005B156A"/>
    <w:rsid w:val="005B17D2"/>
    <w:rsid w:val="005B1FAA"/>
    <w:rsid w:val="005B2E26"/>
    <w:rsid w:val="005B3860"/>
    <w:rsid w:val="005B3AC3"/>
    <w:rsid w:val="005B3F13"/>
    <w:rsid w:val="005B3F57"/>
    <w:rsid w:val="005B42B7"/>
    <w:rsid w:val="005B4514"/>
    <w:rsid w:val="005B4F6A"/>
    <w:rsid w:val="005B5261"/>
    <w:rsid w:val="005B59F4"/>
    <w:rsid w:val="005B5AE8"/>
    <w:rsid w:val="005B686F"/>
    <w:rsid w:val="005B76B4"/>
    <w:rsid w:val="005B7A1E"/>
    <w:rsid w:val="005B7CC9"/>
    <w:rsid w:val="005C050A"/>
    <w:rsid w:val="005C118E"/>
    <w:rsid w:val="005C1861"/>
    <w:rsid w:val="005C1998"/>
    <w:rsid w:val="005C20E0"/>
    <w:rsid w:val="005C2601"/>
    <w:rsid w:val="005C2DDB"/>
    <w:rsid w:val="005C3380"/>
    <w:rsid w:val="005C46D9"/>
    <w:rsid w:val="005C4FB1"/>
    <w:rsid w:val="005C6599"/>
    <w:rsid w:val="005C68F5"/>
    <w:rsid w:val="005C69BE"/>
    <w:rsid w:val="005C6B6F"/>
    <w:rsid w:val="005C7523"/>
    <w:rsid w:val="005D12A7"/>
    <w:rsid w:val="005D1F28"/>
    <w:rsid w:val="005D20B0"/>
    <w:rsid w:val="005D2239"/>
    <w:rsid w:val="005D2D92"/>
    <w:rsid w:val="005D2FE0"/>
    <w:rsid w:val="005D317A"/>
    <w:rsid w:val="005D3487"/>
    <w:rsid w:val="005D37C3"/>
    <w:rsid w:val="005D3BAF"/>
    <w:rsid w:val="005D3CA7"/>
    <w:rsid w:val="005D3E21"/>
    <w:rsid w:val="005D41D7"/>
    <w:rsid w:val="005D51D4"/>
    <w:rsid w:val="005D5D87"/>
    <w:rsid w:val="005D5E3D"/>
    <w:rsid w:val="005D69EA"/>
    <w:rsid w:val="005D6CD8"/>
    <w:rsid w:val="005E0CE9"/>
    <w:rsid w:val="005E1252"/>
    <w:rsid w:val="005E13B1"/>
    <w:rsid w:val="005E14E7"/>
    <w:rsid w:val="005E1E5F"/>
    <w:rsid w:val="005E2D6A"/>
    <w:rsid w:val="005E2ED3"/>
    <w:rsid w:val="005E345E"/>
    <w:rsid w:val="005E3606"/>
    <w:rsid w:val="005E3703"/>
    <w:rsid w:val="005E3D9A"/>
    <w:rsid w:val="005E66CB"/>
    <w:rsid w:val="005E7344"/>
    <w:rsid w:val="005E7440"/>
    <w:rsid w:val="005E7872"/>
    <w:rsid w:val="005E78AE"/>
    <w:rsid w:val="005E7AC0"/>
    <w:rsid w:val="005E7C68"/>
    <w:rsid w:val="005E7CB8"/>
    <w:rsid w:val="005F0164"/>
    <w:rsid w:val="005F0E15"/>
    <w:rsid w:val="005F0F14"/>
    <w:rsid w:val="005F1216"/>
    <w:rsid w:val="005F1355"/>
    <w:rsid w:val="005F2949"/>
    <w:rsid w:val="005F2A04"/>
    <w:rsid w:val="005F2A97"/>
    <w:rsid w:val="005F34FB"/>
    <w:rsid w:val="005F3648"/>
    <w:rsid w:val="005F381A"/>
    <w:rsid w:val="005F3AC4"/>
    <w:rsid w:val="005F3D55"/>
    <w:rsid w:val="005F4F51"/>
    <w:rsid w:val="005F6999"/>
    <w:rsid w:val="005F69B6"/>
    <w:rsid w:val="005F6B17"/>
    <w:rsid w:val="005F6D49"/>
    <w:rsid w:val="005F6EDE"/>
    <w:rsid w:val="005F7319"/>
    <w:rsid w:val="005F7482"/>
    <w:rsid w:val="005F79F0"/>
    <w:rsid w:val="005F7AC1"/>
    <w:rsid w:val="005F7DFB"/>
    <w:rsid w:val="00600016"/>
    <w:rsid w:val="006004B2"/>
    <w:rsid w:val="00600A97"/>
    <w:rsid w:val="00600F48"/>
    <w:rsid w:val="00601639"/>
    <w:rsid w:val="00601692"/>
    <w:rsid w:val="00601961"/>
    <w:rsid w:val="00601D61"/>
    <w:rsid w:val="00602210"/>
    <w:rsid w:val="006024F3"/>
    <w:rsid w:val="00602630"/>
    <w:rsid w:val="00602A58"/>
    <w:rsid w:val="00602A80"/>
    <w:rsid w:val="00602C5C"/>
    <w:rsid w:val="00603057"/>
    <w:rsid w:val="006031DE"/>
    <w:rsid w:val="00603C42"/>
    <w:rsid w:val="006047BD"/>
    <w:rsid w:val="006049B6"/>
    <w:rsid w:val="0060535E"/>
    <w:rsid w:val="00605787"/>
    <w:rsid w:val="006057E6"/>
    <w:rsid w:val="00606853"/>
    <w:rsid w:val="00606C04"/>
    <w:rsid w:val="00606D88"/>
    <w:rsid w:val="00607226"/>
    <w:rsid w:val="006103CC"/>
    <w:rsid w:val="00610BDD"/>
    <w:rsid w:val="00611CE0"/>
    <w:rsid w:val="00611DA8"/>
    <w:rsid w:val="00611F20"/>
    <w:rsid w:val="006122C8"/>
    <w:rsid w:val="00613017"/>
    <w:rsid w:val="006132FE"/>
    <w:rsid w:val="00613303"/>
    <w:rsid w:val="00613A08"/>
    <w:rsid w:val="006140CF"/>
    <w:rsid w:val="006144F8"/>
    <w:rsid w:val="00615C97"/>
    <w:rsid w:val="00616FA3"/>
    <w:rsid w:val="006200AB"/>
    <w:rsid w:val="006204FD"/>
    <w:rsid w:val="00620B29"/>
    <w:rsid w:val="00621420"/>
    <w:rsid w:val="00621930"/>
    <w:rsid w:val="00621E93"/>
    <w:rsid w:val="00621F1A"/>
    <w:rsid w:val="006224DF"/>
    <w:rsid w:val="006237B5"/>
    <w:rsid w:val="0062382F"/>
    <w:rsid w:val="00623E47"/>
    <w:rsid w:val="00624573"/>
    <w:rsid w:val="00624C7E"/>
    <w:rsid w:val="00624EE7"/>
    <w:rsid w:val="00624F15"/>
    <w:rsid w:val="00625211"/>
    <w:rsid w:val="00625578"/>
    <w:rsid w:val="006255E2"/>
    <w:rsid w:val="006256EE"/>
    <w:rsid w:val="0062683B"/>
    <w:rsid w:val="00626CD4"/>
    <w:rsid w:val="00626EC7"/>
    <w:rsid w:val="00630315"/>
    <w:rsid w:val="00630BD8"/>
    <w:rsid w:val="00631642"/>
    <w:rsid w:val="00631BF3"/>
    <w:rsid w:val="006325A0"/>
    <w:rsid w:val="006325AE"/>
    <w:rsid w:val="006332FB"/>
    <w:rsid w:val="00634288"/>
    <w:rsid w:val="00634A3A"/>
    <w:rsid w:val="00634C57"/>
    <w:rsid w:val="00634F5B"/>
    <w:rsid w:val="006355A6"/>
    <w:rsid w:val="00635955"/>
    <w:rsid w:val="00635E94"/>
    <w:rsid w:val="00636152"/>
    <w:rsid w:val="00636EF2"/>
    <w:rsid w:val="00640227"/>
    <w:rsid w:val="00640639"/>
    <w:rsid w:val="006406B9"/>
    <w:rsid w:val="0064116D"/>
    <w:rsid w:val="006411C8"/>
    <w:rsid w:val="00641B52"/>
    <w:rsid w:val="006425F8"/>
    <w:rsid w:val="00642866"/>
    <w:rsid w:val="00642B7F"/>
    <w:rsid w:val="0064303E"/>
    <w:rsid w:val="00643A24"/>
    <w:rsid w:val="00643A55"/>
    <w:rsid w:val="00643D72"/>
    <w:rsid w:val="00643D7F"/>
    <w:rsid w:val="00644ABD"/>
    <w:rsid w:val="00645050"/>
    <w:rsid w:val="0064544E"/>
    <w:rsid w:val="006459BF"/>
    <w:rsid w:val="00645A5D"/>
    <w:rsid w:val="00646128"/>
    <w:rsid w:val="0064642A"/>
    <w:rsid w:val="0064644E"/>
    <w:rsid w:val="006469E9"/>
    <w:rsid w:val="0064747F"/>
    <w:rsid w:val="006500B3"/>
    <w:rsid w:val="0065046D"/>
    <w:rsid w:val="00650648"/>
    <w:rsid w:val="00650952"/>
    <w:rsid w:val="00650EBB"/>
    <w:rsid w:val="00651456"/>
    <w:rsid w:val="0065211F"/>
    <w:rsid w:val="00652166"/>
    <w:rsid w:val="00652A8F"/>
    <w:rsid w:val="00652DBF"/>
    <w:rsid w:val="00653405"/>
    <w:rsid w:val="0065359E"/>
    <w:rsid w:val="00653A07"/>
    <w:rsid w:val="00653C04"/>
    <w:rsid w:val="00653DF6"/>
    <w:rsid w:val="00654B1F"/>
    <w:rsid w:val="0065533B"/>
    <w:rsid w:val="00655480"/>
    <w:rsid w:val="00655EBD"/>
    <w:rsid w:val="00655F8E"/>
    <w:rsid w:val="00656100"/>
    <w:rsid w:val="00656E4E"/>
    <w:rsid w:val="00657D51"/>
    <w:rsid w:val="00657DCD"/>
    <w:rsid w:val="006604A5"/>
    <w:rsid w:val="00661549"/>
    <w:rsid w:val="0066159E"/>
    <w:rsid w:val="00662166"/>
    <w:rsid w:val="006623BF"/>
    <w:rsid w:val="00662A09"/>
    <w:rsid w:val="006631F8"/>
    <w:rsid w:val="00663320"/>
    <w:rsid w:val="00663A3F"/>
    <w:rsid w:val="006647F4"/>
    <w:rsid w:val="00664D07"/>
    <w:rsid w:val="00664DBF"/>
    <w:rsid w:val="006657B9"/>
    <w:rsid w:val="00665862"/>
    <w:rsid w:val="00665A0C"/>
    <w:rsid w:val="006665D9"/>
    <w:rsid w:val="00667107"/>
    <w:rsid w:val="00667590"/>
    <w:rsid w:val="00667CD5"/>
    <w:rsid w:val="00667F15"/>
    <w:rsid w:val="006705E6"/>
    <w:rsid w:val="006708CA"/>
    <w:rsid w:val="006710A8"/>
    <w:rsid w:val="006718C0"/>
    <w:rsid w:val="00671A89"/>
    <w:rsid w:val="00673FB8"/>
    <w:rsid w:val="0067428F"/>
    <w:rsid w:val="0067597A"/>
    <w:rsid w:val="00675B7B"/>
    <w:rsid w:val="00675C1B"/>
    <w:rsid w:val="00675E8B"/>
    <w:rsid w:val="00676549"/>
    <w:rsid w:val="006767F6"/>
    <w:rsid w:val="00676AE7"/>
    <w:rsid w:val="00676BF2"/>
    <w:rsid w:val="00677676"/>
    <w:rsid w:val="00677B10"/>
    <w:rsid w:val="00677DB2"/>
    <w:rsid w:val="00677F11"/>
    <w:rsid w:val="006811B6"/>
    <w:rsid w:val="006818D3"/>
    <w:rsid w:val="00681FCF"/>
    <w:rsid w:val="00682520"/>
    <w:rsid w:val="006825E7"/>
    <w:rsid w:val="006826AD"/>
    <w:rsid w:val="00682A02"/>
    <w:rsid w:val="00684142"/>
    <w:rsid w:val="00684AF8"/>
    <w:rsid w:val="00684D28"/>
    <w:rsid w:val="006855C5"/>
    <w:rsid w:val="0068580D"/>
    <w:rsid w:val="006859D3"/>
    <w:rsid w:val="00685AC5"/>
    <w:rsid w:val="00685E7B"/>
    <w:rsid w:val="0068624A"/>
    <w:rsid w:val="006865CB"/>
    <w:rsid w:val="006866D5"/>
    <w:rsid w:val="00686737"/>
    <w:rsid w:val="00686B57"/>
    <w:rsid w:val="00686CAA"/>
    <w:rsid w:val="006877AA"/>
    <w:rsid w:val="00687929"/>
    <w:rsid w:val="00687BAE"/>
    <w:rsid w:val="0069003A"/>
    <w:rsid w:val="00690A67"/>
    <w:rsid w:val="006911CA"/>
    <w:rsid w:val="0069187E"/>
    <w:rsid w:val="00691C3A"/>
    <w:rsid w:val="00691C71"/>
    <w:rsid w:val="006931F5"/>
    <w:rsid w:val="0069348C"/>
    <w:rsid w:val="0069399B"/>
    <w:rsid w:val="00693FC5"/>
    <w:rsid w:val="00694C14"/>
    <w:rsid w:val="00694C88"/>
    <w:rsid w:val="006950BC"/>
    <w:rsid w:val="00695E2F"/>
    <w:rsid w:val="0069621C"/>
    <w:rsid w:val="00696579"/>
    <w:rsid w:val="006966A5"/>
    <w:rsid w:val="006973CD"/>
    <w:rsid w:val="0069796B"/>
    <w:rsid w:val="006A055A"/>
    <w:rsid w:val="006A110F"/>
    <w:rsid w:val="006A168D"/>
    <w:rsid w:val="006A171D"/>
    <w:rsid w:val="006A24CA"/>
    <w:rsid w:val="006A263F"/>
    <w:rsid w:val="006A2BC4"/>
    <w:rsid w:val="006A2D16"/>
    <w:rsid w:val="006A2FF1"/>
    <w:rsid w:val="006A3A74"/>
    <w:rsid w:val="006A3F33"/>
    <w:rsid w:val="006A4D1D"/>
    <w:rsid w:val="006A50EA"/>
    <w:rsid w:val="006A6960"/>
    <w:rsid w:val="006A75ED"/>
    <w:rsid w:val="006A7A45"/>
    <w:rsid w:val="006B00DF"/>
    <w:rsid w:val="006B0D56"/>
    <w:rsid w:val="006B1575"/>
    <w:rsid w:val="006B360E"/>
    <w:rsid w:val="006B3BFA"/>
    <w:rsid w:val="006B50A3"/>
    <w:rsid w:val="006B5256"/>
    <w:rsid w:val="006B579A"/>
    <w:rsid w:val="006B58A9"/>
    <w:rsid w:val="006B6A47"/>
    <w:rsid w:val="006B6BA7"/>
    <w:rsid w:val="006B6C37"/>
    <w:rsid w:val="006B6DBA"/>
    <w:rsid w:val="006B7774"/>
    <w:rsid w:val="006B7D57"/>
    <w:rsid w:val="006B7E36"/>
    <w:rsid w:val="006C02FC"/>
    <w:rsid w:val="006C0587"/>
    <w:rsid w:val="006C0AEE"/>
    <w:rsid w:val="006C0B60"/>
    <w:rsid w:val="006C121E"/>
    <w:rsid w:val="006C1388"/>
    <w:rsid w:val="006C1FAB"/>
    <w:rsid w:val="006C2755"/>
    <w:rsid w:val="006C2FB6"/>
    <w:rsid w:val="006C335B"/>
    <w:rsid w:val="006C3506"/>
    <w:rsid w:val="006C379E"/>
    <w:rsid w:val="006C3A2C"/>
    <w:rsid w:val="006C3DAA"/>
    <w:rsid w:val="006C4161"/>
    <w:rsid w:val="006C45AB"/>
    <w:rsid w:val="006C46D8"/>
    <w:rsid w:val="006C5055"/>
    <w:rsid w:val="006C5146"/>
    <w:rsid w:val="006C5F5D"/>
    <w:rsid w:val="006C65F7"/>
    <w:rsid w:val="006C66F1"/>
    <w:rsid w:val="006C6743"/>
    <w:rsid w:val="006C6BB9"/>
    <w:rsid w:val="006C72CB"/>
    <w:rsid w:val="006C7E16"/>
    <w:rsid w:val="006D01F1"/>
    <w:rsid w:val="006D0C97"/>
    <w:rsid w:val="006D0CAB"/>
    <w:rsid w:val="006D15DB"/>
    <w:rsid w:val="006D23BF"/>
    <w:rsid w:val="006D246B"/>
    <w:rsid w:val="006D2531"/>
    <w:rsid w:val="006D25C2"/>
    <w:rsid w:val="006D2E8D"/>
    <w:rsid w:val="006D2F22"/>
    <w:rsid w:val="006D3155"/>
    <w:rsid w:val="006D3853"/>
    <w:rsid w:val="006D3955"/>
    <w:rsid w:val="006D3A40"/>
    <w:rsid w:val="006D3D2D"/>
    <w:rsid w:val="006D46AF"/>
    <w:rsid w:val="006D507B"/>
    <w:rsid w:val="006D6F88"/>
    <w:rsid w:val="006D71BB"/>
    <w:rsid w:val="006D7D57"/>
    <w:rsid w:val="006E02FE"/>
    <w:rsid w:val="006E14DF"/>
    <w:rsid w:val="006E176A"/>
    <w:rsid w:val="006E1BCF"/>
    <w:rsid w:val="006E1C83"/>
    <w:rsid w:val="006E1D2C"/>
    <w:rsid w:val="006E26A2"/>
    <w:rsid w:val="006E2986"/>
    <w:rsid w:val="006E2996"/>
    <w:rsid w:val="006E2DB6"/>
    <w:rsid w:val="006E2F28"/>
    <w:rsid w:val="006E2F71"/>
    <w:rsid w:val="006E2F92"/>
    <w:rsid w:val="006E31A5"/>
    <w:rsid w:val="006E3E1E"/>
    <w:rsid w:val="006E461B"/>
    <w:rsid w:val="006E4D32"/>
    <w:rsid w:val="006E56C8"/>
    <w:rsid w:val="006E5ABD"/>
    <w:rsid w:val="006E5FC7"/>
    <w:rsid w:val="006E62C7"/>
    <w:rsid w:val="006E62CE"/>
    <w:rsid w:val="006E670E"/>
    <w:rsid w:val="006E6A2D"/>
    <w:rsid w:val="006E709A"/>
    <w:rsid w:val="006E724F"/>
    <w:rsid w:val="006F0395"/>
    <w:rsid w:val="006F08A6"/>
    <w:rsid w:val="006F096D"/>
    <w:rsid w:val="006F0A14"/>
    <w:rsid w:val="006F0A9E"/>
    <w:rsid w:val="006F0ECB"/>
    <w:rsid w:val="006F1CDF"/>
    <w:rsid w:val="006F243D"/>
    <w:rsid w:val="006F289A"/>
    <w:rsid w:val="006F2971"/>
    <w:rsid w:val="006F2B09"/>
    <w:rsid w:val="006F31D6"/>
    <w:rsid w:val="006F3E42"/>
    <w:rsid w:val="006F40FA"/>
    <w:rsid w:val="006F47BF"/>
    <w:rsid w:val="006F47DD"/>
    <w:rsid w:val="006F4EDD"/>
    <w:rsid w:val="006F524B"/>
    <w:rsid w:val="006F5508"/>
    <w:rsid w:val="006F5931"/>
    <w:rsid w:val="006F594E"/>
    <w:rsid w:val="006F5A28"/>
    <w:rsid w:val="006F62C4"/>
    <w:rsid w:val="006F646C"/>
    <w:rsid w:val="006F65EC"/>
    <w:rsid w:val="006F6601"/>
    <w:rsid w:val="006F73DE"/>
    <w:rsid w:val="006F742F"/>
    <w:rsid w:val="006F761C"/>
    <w:rsid w:val="006F7D4B"/>
    <w:rsid w:val="007007B3"/>
    <w:rsid w:val="00700DB2"/>
    <w:rsid w:val="00700F99"/>
    <w:rsid w:val="0070138C"/>
    <w:rsid w:val="00701423"/>
    <w:rsid w:val="007017E5"/>
    <w:rsid w:val="00701909"/>
    <w:rsid w:val="0070258A"/>
    <w:rsid w:val="007025B1"/>
    <w:rsid w:val="007026A0"/>
    <w:rsid w:val="00702C0E"/>
    <w:rsid w:val="0070301B"/>
    <w:rsid w:val="0070356B"/>
    <w:rsid w:val="007043FE"/>
    <w:rsid w:val="00704517"/>
    <w:rsid w:val="00704849"/>
    <w:rsid w:val="00704A3C"/>
    <w:rsid w:val="00704E77"/>
    <w:rsid w:val="007059AC"/>
    <w:rsid w:val="00705EC8"/>
    <w:rsid w:val="00705F3B"/>
    <w:rsid w:val="00706C95"/>
    <w:rsid w:val="00707023"/>
    <w:rsid w:val="007070B9"/>
    <w:rsid w:val="007074CB"/>
    <w:rsid w:val="00710147"/>
    <w:rsid w:val="007103AA"/>
    <w:rsid w:val="00711807"/>
    <w:rsid w:val="00712448"/>
    <w:rsid w:val="007128AB"/>
    <w:rsid w:val="00713631"/>
    <w:rsid w:val="007137FF"/>
    <w:rsid w:val="0071398E"/>
    <w:rsid w:val="00713F18"/>
    <w:rsid w:val="0071418F"/>
    <w:rsid w:val="007145F8"/>
    <w:rsid w:val="00715346"/>
    <w:rsid w:val="00716BAD"/>
    <w:rsid w:val="00716D05"/>
    <w:rsid w:val="00716EFE"/>
    <w:rsid w:val="00716FE1"/>
    <w:rsid w:val="00717162"/>
    <w:rsid w:val="007171A4"/>
    <w:rsid w:val="0071733F"/>
    <w:rsid w:val="00717501"/>
    <w:rsid w:val="0071760C"/>
    <w:rsid w:val="00717861"/>
    <w:rsid w:val="00720120"/>
    <w:rsid w:val="0072095B"/>
    <w:rsid w:val="00720D84"/>
    <w:rsid w:val="00720E59"/>
    <w:rsid w:val="00720F68"/>
    <w:rsid w:val="007215E1"/>
    <w:rsid w:val="00721C91"/>
    <w:rsid w:val="00722763"/>
    <w:rsid w:val="00722D3C"/>
    <w:rsid w:val="00723499"/>
    <w:rsid w:val="00724285"/>
    <w:rsid w:val="00724584"/>
    <w:rsid w:val="00724F9D"/>
    <w:rsid w:val="00725AA9"/>
    <w:rsid w:val="00725D16"/>
    <w:rsid w:val="0072619F"/>
    <w:rsid w:val="0072625A"/>
    <w:rsid w:val="0072740A"/>
    <w:rsid w:val="00727AC2"/>
    <w:rsid w:val="00727F91"/>
    <w:rsid w:val="007308C0"/>
    <w:rsid w:val="00730B3C"/>
    <w:rsid w:val="00731220"/>
    <w:rsid w:val="00731AA9"/>
    <w:rsid w:val="00731DD4"/>
    <w:rsid w:val="00732C26"/>
    <w:rsid w:val="0073348F"/>
    <w:rsid w:val="00733497"/>
    <w:rsid w:val="00734239"/>
    <w:rsid w:val="00734705"/>
    <w:rsid w:val="007354B3"/>
    <w:rsid w:val="00735655"/>
    <w:rsid w:val="00735C27"/>
    <w:rsid w:val="007362B1"/>
    <w:rsid w:val="0073656A"/>
    <w:rsid w:val="007368D0"/>
    <w:rsid w:val="00736A99"/>
    <w:rsid w:val="00737077"/>
    <w:rsid w:val="00737A3D"/>
    <w:rsid w:val="00737B06"/>
    <w:rsid w:val="00737E45"/>
    <w:rsid w:val="00740A01"/>
    <w:rsid w:val="00740C89"/>
    <w:rsid w:val="00741943"/>
    <w:rsid w:val="00741F32"/>
    <w:rsid w:val="00742007"/>
    <w:rsid w:val="00742598"/>
    <w:rsid w:val="00742B5F"/>
    <w:rsid w:val="00742FCF"/>
    <w:rsid w:val="00742FD9"/>
    <w:rsid w:val="0074328C"/>
    <w:rsid w:val="007436FB"/>
    <w:rsid w:val="00743CD4"/>
    <w:rsid w:val="00743D7D"/>
    <w:rsid w:val="00744457"/>
    <w:rsid w:val="0074449C"/>
    <w:rsid w:val="007446FC"/>
    <w:rsid w:val="00744EA2"/>
    <w:rsid w:val="007462F0"/>
    <w:rsid w:val="00746A2A"/>
    <w:rsid w:val="00746A61"/>
    <w:rsid w:val="007471FB"/>
    <w:rsid w:val="00747671"/>
    <w:rsid w:val="00747E28"/>
    <w:rsid w:val="00750928"/>
    <w:rsid w:val="00750A6B"/>
    <w:rsid w:val="00750C79"/>
    <w:rsid w:val="007515A3"/>
    <w:rsid w:val="00751A6A"/>
    <w:rsid w:val="00751C59"/>
    <w:rsid w:val="00751E5C"/>
    <w:rsid w:val="00752235"/>
    <w:rsid w:val="0075250A"/>
    <w:rsid w:val="00753290"/>
    <w:rsid w:val="00753DC2"/>
    <w:rsid w:val="00754291"/>
    <w:rsid w:val="00754500"/>
    <w:rsid w:val="007547CF"/>
    <w:rsid w:val="00754C5D"/>
    <w:rsid w:val="00755529"/>
    <w:rsid w:val="0075559D"/>
    <w:rsid w:val="00756AC3"/>
    <w:rsid w:val="00756CA8"/>
    <w:rsid w:val="0075724E"/>
    <w:rsid w:val="00757336"/>
    <w:rsid w:val="00757A63"/>
    <w:rsid w:val="007607A4"/>
    <w:rsid w:val="00760ADC"/>
    <w:rsid w:val="007613C2"/>
    <w:rsid w:val="007618C9"/>
    <w:rsid w:val="00761D89"/>
    <w:rsid w:val="0076276D"/>
    <w:rsid w:val="00763628"/>
    <w:rsid w:val="00763D5E"/>
    <w:rsid w:val="00763D8C"/>
    <w:rsid w:val="007643B7"/>
    <w:rsid w:val="00764FA8"/>
    <w:rsid w:val="00765014"/>
    <w:rsid w:val="00765295"/>
    <w:rsid w:val="00765B21"/>
    <w:rsid w:val="00766660"/>
    <w:rsid w:val="00766791"/>
    <w:rsid w:val="007669C5"/>
    <w:rsid w:val="00766B56"/>
    <w:rsid w:val="00766C7B"/>
    <w:rsid w:val="007676C1"/>
    <w:rsid w:val="00770D8E"/>
    <w:rsid w:val="00770DFA"/>
    <w:rsid w:val="007710A6"/>
    <w:rsid w:val="0077123A"/>
    <w:rsid w:val="007713C1"/>
    <w:rsid w:val="007714A5"/>
    <w:rsid w:val="00771D9D"/>
    <w:rsid w:val="00771F15"/>
    <w:rsid w:val="00772A7B"/>
    <w:rsid w:val="00772AEF"/>
    <w:rsid w:val="00772E0B"/>
    <w:rsid w:val="00773003"/>
    <w:rsid w:val="0077337C"/>
    <w:rsid w:val="007734CD"/>
    <w:rsid w:val="00774280"/>
    <w:rsid w:val="007747AE"/>
    <w:rsid w:val="0077486A"/>
    <w:rsid w:val="007749F6"/>
    <w:rsid w:val="007760CF"/>
    <w:rsid w:val="007764D2"/>
    <w:rsid w:val="007766C5"/>
    <w:rsid w:val="007768C4"/>
    <w:rsid w:val="0077692A"/>
    <w:rsid w:val="007773E7"/>
    <w:rsid w:val="007778B0"/>
    <w:rsid w:val="00777F64"/>
    <w:rsid w:val="007804D7"/>
    <w:rsid w:val="007805D0"/>
    <w:rsid w:val="00780A77"/>
    <w:rsid w:val="00780FBE"/>
    <w:rsid w:val="007810C3"/>
    <w:rsid w:val="00781452"/>
    <w:rsid w:val="00781742"/>
    <w:rsid w:val="007817FB"/>
    <w:rsid w:val="00781844"/>
    <w:rsid w:val="00781C3F"/>
    <w:rsid w:val="00782780"/>
    <w:rsid w:val="007837B1"/>
    <w:rsid w:val="007837E7"/>
    <w:rsid w:val="00784137"/>
    <w:rsid w:val="00784270"/>
    <w:rsid w:val="007842D1"/>
    <w:rsid w:val="007848E8"/>
    <w:rsid w:val="00784F3B"/>
    <w:rsid w:val="007854C2"/>
    <w:rsid w:val="007858E6"/>
    <w:rsid w:val="00785B3F"/>
    <w:rsid w:val="007863CC"/>
    <w:rsid w:val="00786B70"/>
    <w:rsid w:val="00786CC2"/>
    <w:rsid w:val="00787685"/>
    <w:rsid w:val="007878E3"/>
    <w:rsid w:val="0079071A"/>
    <w:rsid w:val="00790862"/>
    <w:rsid w:val="00790E1B"/>
    <w:rsid w:val="00791667"/>
    <w:rsid w:val="00792E91"/>
    <w:rsid w:val="0079319D"/>
    <w:rsid w:val="00793D21"/>
    <w:rsid w:val="00794098"/>
    <w:rsid w:val="0079426B"/>
    <w:rsid w:val="007942AA"/>
    <w:rsid w:val="00794329"/>
    <w:rsid w:val="007947C5"/>
    <w:rsid w:val="007953B7"/>
    <w:rsid w:val="00795571"/>
    <w:rsid w:val="00795907"/>
    <w:rsid w:val="00795A39"/>
    <w:rsid w:val="00796515"/>
    <w:rsid w:val="00796734"/>
    <w:rsid w:val="00796960"/>
    <w:rsid w:val="00796F90"/>
    <w:rsid w:val="007A077A"/>
    <w:rsid w:val="007A07BF"/>
    <w:rsid w:val="007A07C6"/>
    <w:rsid w:val="007A0FEB"/>
    <w:rsid w:val="007A1371"/>
    <w:rsid w:val="007A263C"/>
    <w:rsid w:val="007A27D2"/>
    <w:rsid w:val="007A40B9"/>
    <w:rsid w:val="007A5124"/>
    <w:rsid w:val="007A57AF"/>
    <w:rsid w:val="007A5926"/>
    <w:rsid w:val="007A5B37"/>
    <w:rsid w:val="007A6116"/>
    <w:rsid w:val="007A613F"/>
    <w:rsid w:val="007A62FF"/>
    <w:rsid w:val="007A67A7"/>
    <w:rsid w:val="007A704B"/>
    <w:rsid w:val="007A7A5A"/>
    <w:rsid w:val="007A7F59"/>
    <w:rsid w:val="007B049B"/>
    <w:rsid w:val="007B0705"/>
    <w:rsid w:val="007B080B"/>
    <w:rsid w:val="007B099A"/>
    <w:rsid w:val="007B0C1D"/>
    <w:rsid w:val="007B0F54"/>
    <w:rsid w:val="007B1450"/>
    <w:rsid w:val="007B1480"/>
    <w:rsid w:val="007B1BDB"/>
    <w:rsid w:val="007B1C8D"/>
    <w:rsid w:val="007B2030"/>
    <w:rsid w:val="007B2101"/>
    <w:rsid w:val="007B214C"/>
    <w:rsid w:val="007B2915"/>
    <w:rsid w:val="007B3934"/>
    <w:rsid w:val="007B3B82"/>
    <w:rsid w:val="007B3F4A"/>
    <w:rsid w:val="007B3F74"/>
    <w:rsid w:val="007B4008"/>
    <w:rsid w:val="007B428B"/>
    <w:rsid w:val="007B4644"/>
    <w:rsid w:val="007B47BF"/>
    <w:rsid w:val="007B4B0C"/>
    <w:rsid w:val="007B4B93"/>
    <w:rsid w:val="007B4CCE"/>
    <w:rsid w:val="007B5C1D"/>
    <w:rsid w:val="007B6184"/>
    <w:rsid w:val="007B6265"/>
    <w:rsid w:val="007B7126"/>
    <w:rsid w:val="007C0406"/>
    <w:rsid w:val="007C0513"/>
    <w:rsid w:val="007C0BC6"/>
    <w:rsid w:val="007C14E1"/>
    <w:rsid w:val="007C1587"/>
    <w:rsid w:val="007C187A"/>
    <w:rsid w:val="007C1960"/>
    <w:rsid w:val="007C1ED2"/>
    <w:rsid w:val="007C26A7"/>
    <w:rsid w:val="007C27B1"/>
    <w:rsid w:val="007C31E4"/>
    <w:rsid w:val="007C3544"/>
    <w:rsid w:val="007C3AB0"/>
    <w:rsid w:val="007C462A"/>
    <w:rsid w:val="007C49DC"/>
    <w:rsid w:val="007C4BEA"/>
    <w:rsid w:val="007C57E9"/>
    <w:rsid w:val="007C5EF9"/>
    <w:rsid w:val="007C660C"/>
    <w:rsid w:val="007C7034"/>
    <w:rsid w:val="007C78BE"/>
    <w:rsid w:val="007D03DC"/>
    <w:rsid w:val="007D09E9"/>
    <w:rsid w:val="007D0AF1"/>
    <w:rsid w:val="007D10C5"/>
    <w:rsid w:val="007D14C0"/>
    <w:rsid w:val="007D1521"/>
    <w:rsid w:val="007D1AFD"/>
    <w:rsid w:val="007D2100"/>
    <w:rsid w:val="007D24E8"/>
    <w:rsid w:val="007D2516"/>
    <w:rsid w:val="007D2584"/>
    <w:rsid w:val="007D2AEB"/>
    <w:rsid w:val="007D2BD3"/>
    <w:rsid w:val="007D3132"/>
    <w:rsid w:val="007D359A"/>
    <w:rsid w:val="007D37F3"/>
    <w:rsid w:val="007D3FE6"/>
    <w:rsid w:val="007D45F0"/>
    <w:rsid w:val="007D4A89"/>
    <w:rsid w:val="007D4CC2"/>
    <w:rsid w:val="007D4CE9"/>
    <w:rsid w:val="007D54CD"/>
    <w:rsid w:val="007D5897"/>
    <w:rsid w:val="007D5E62"/>
    <w:rsid w:val="007D6084"/>
    <w:rsid w:val="007D60E5"/>
    <w:rsid w:val="007D621C"/>
    <w:rsid w:val="007D67FB"/>
    <w:rsid w:val="007D6E19"/>
    <w:rsid w:val="007D7403"/>
    <w:rsid w:val="007D7B5B"/>
    <w:rsid w:val="007D7CFD"/>
    <w:rsid w:val="007E0000"/>
    <w:rsid w:val="007E0091"/>
    <w:rsid w:val="007E0B2B"/>
    <w:rsid w:val="007E1592"/>
    <w:rsid w:val="007E17E9"/>
    <w:rsid w:val="007E1DF5"/>
    <w:rsid w:val="007E1F88"/>
    <w:rsid w:val="007E2992"/>
    <w:rsid w:val="007E2E30"/>
    <w:rsid w:val="007E2E8B"/>
    <w:rsid w:val="007E2FB7"/>
    <w:rsid w:val="007E30D6"/>
    <w:rsid w:val="007E39E9"/>
    <w:rsid w:val="007E3C3A"/>
    <w:rsid w:val="007E3E35"/>
    <w:rsid w:val="007E3FF7"/>
    <w:rsid w:val="007E4892"/>
    <w:rsid w:val="007E504E"/>
    <w:rsid w:val="007E5777"/>
    <w:rsid w:val="007E612A"/>
    <w:rsid w:val="007E6C10"/>
    <w:rsid w:val="007E6CEF"/>
    <w:rsid w:val="007E6E09"/>
    <w:rsid w:val="007E75D8"/>
    <w:rsid w:val="007E78B6"/>
    <w:rsid w:val="007E7D44"/>
    <w:rsid w:val="007F002C"/>
    <w:rsid w:val="007F0614"/>
    <w:rsid w:val="007F0983"/>
    <w:rsid w:val="007F0BB7"/>
    <w:rsid w:val="007F0C71"/>
    <w:rsid w:val="007F2672"/>
    <w:rsid w:val="007F2E76"/>
    <w:rsid w:val="007F2F64"/>
    <w:rsid w:val="007F3792"/>
    <w:rsid w:val="007F38D1"/>
    <w:rsid w:val="007F3EE9"/>
    <w:rsid w:val="007F46F9"/>
    <w:rsid w:val="007F500D"/>
    <w:rsid w:val="007F59D3"/>
    <w:rsid w:val="007F601F"/>
    <w:rsid w:val="007F6442"/>
    <w:rsid w:val="007F6D2E"/>
    <w:rsid w:val="007F6E69"/>
    <w:rsid w:val="007F7584"/>
    <w:rsid w:val="007F78E2"/>
    <w:rsid w:val="007F7EFA"/>
    <w:rsid w:val="007F7F25"/>
    <w:rsid w:val="00800304"/>
    <w:rsid w:val="00800334"/>
    <w:rsid w:val="00800459"/>
    <w:rsid w:val="00800694"/>
    <w:rsid w:val="00800B42"/>
    <w:rsid w:val="00800C35"/>
    <w:rsid w:val="0080126C"/>
    <w:rsid w:val="00801891"/>
    <w:rsid w:val="00802912"/>
    <w:rsid w:val="00802AA2"/>
    <w:rsid w:val="00802B23"/>
    <w:rsid w:val="00802BBD"/>
    <w:rsid w:val="0080383D"/>
    <w:rsid w:val="008039D2"/>
    <w:rsid w:val="00803F05"/>
    <w:rsid w:val="008044D1"/>
    <w:rsid w:val="00804814"/>
    <w:rsid w:val="00804DC3"/>
    <w:rsid w:val="008053C9"/>
    <w:rsid w:val="00805567"/>
    <w:rsid w:val="00805613"/>
    <w:rsid w:val="0080576D"/>
    <w:rsid w:val="0080582E"/>
    <w:rsid w:val="00805C3B"/>
    <w:rsid w:val="008061C1"/>
    <w:rsid w:val="00806795"/>
    <w:rsid w:val="00806D30"/>
    <w:rsid w:val="00807AB5"/>
    <w:rsid w:val="00807FD7"/>
    <w:rsid w:val="00810BF8"/>
    <w:rsid w:val="008110CE"/>
    <w:rsid w:val="008116E4"/>
    <w:rsid w:val="008127C6"/>
    <w:rsid w:val="00812BB1"/>
    <w:rsid w:val="00813038"/>
    <w:rsid w:val="008137FA"/>
    <w:rsid w:val="008138A8"/>
    <w:rsid w:val="00813BBE"/>
    <w:rsid w:val="00813EBA"/>
    <w:rsid w:val="0081445E"/>
    <w:rsid w:val="00814567"/>
    <w:rsid w:val="008146F0"/>
    <w:rsid w:val="0081487C"/>
    <w:rsid w:val="00815817"/>
    <w:rsid w:val="00815A40"/>
    <w:rsid w:val="00815B40"/>
    <w:rsid w:val="00815C50"/>
    <w:rsid w:val="00815F02"/>
    <w:rsid w:val="00815F52"/>
    <w:rsid w:val="0081613D"/>
    <w:rsid w:val="00816249"/>
    <w:rsid w:val="00816268"/>
    <w:rsid w:val="0081652A"/>
    <w:rsid w:val="00816F1D"/>
    <w:rsid w:val="008171A0"/>
    <w:rsid w:val="0081736E"/>
    <w:rsid w:val="00817377"/>
    <w:rsid w:val="00817387"/>
    <w:rsid w:val="008173C0"/>
    <w:rsid w:val="00817749"/>
    <w:rsid w:val="008202CE"/>
    <w:rsid w:val="00820717"/>
    <w:rsid w:val="00820E82"/>
    <w:rsid w:val="00820E98"/>
    <w:rsid w:val="00821429"/>
    <w:rsid w:val="0082231F"/>
    <w:rsid w:val="0082233F"/>
    <w:rsid w:val="00822AB6"/>
    <w:rsid w:val="00822C95"/>
    <w:rsid w:val="00822D94"/>
    <w:rsid w:val="008233DE"/>
    <w:rsid w:val="00823F49"/>
    <w:rsid w:val="0082587C"/>
    <w:rsid w:val="00826457"/>
    <w:rsid w:val="00826802"/>
    <w:rsid w:val="00826903"/>
    <w:rsid w:val="008277C9"/>
    <w:rsid w:val="00827A46"/>
    <w:rsid w:val="00827D5C"/>
    <w:rsid w:val="0083003A"/>
    <w:rsid w:val="008306FF"/>
    <w:rsid w:val="008310D7"/>
    <w:rsid w:val="00831167"/>
    <w:rsid w:val="00831DCB"/>
    <w:rsid w:val="008325FD"/>
    <w:rsid w:val="00832BEC"/>
    <w:rsid w:val="00833417"/>
    <w:rsid w:val="0083354B"/>
    <w:rsid w:val="00833604"/>
    <w:rsid w:val="0083377D"/>
    <w:rsid w:val="00833951"/>
    <w:rsid w:val="008344CC"/>
    <w:rsid w:val="008346B1"/>
    <w:rsid w:val="00834991"/>
    <w:rsid w:val="00835E69"/>
    <w:rsid w:val="008363F0"/>
    <w:rsid w:val="00836597"/>
    <w:rsid w:val="008368B9"/>
    <w:rsid w:val="00836E7F"/>
    <w:rsid w:val="00837188"/>
    <w:rsid w:val="008374B0"/>
    <w:rsid w:val="00837CA6"/>
    <w:rsid w:val="00837F1B"/>
    <w:rsid w:val="00840194"/>
    <w:rsid w:val="00840219"/>
    <w:rsid w:val="0084045E"/>
    <w:rsid w:val="00840766"/>
    <w:rsid w:val="00840B48"/>
    <w:rsid w:val="00841313"/>
    <w:rsid w:val="0084225D"/>
    <w:rsid w:val="00842584"/>
    <w:rsid w:val="00842B38"/>
    <w:rsid w:val="008435A7"/>
    <w:rsid w:val="00843B5E"/>
    <w:rsid w:val="008442A7"/>
    <w:rsid w:val="008446F1"/>
    <w:rsid w:val="008465E7"/>
    <w:rsid w:val="008468B0"/>
    <w:rsid w:val="00846980"/>
    <w:rsid w:val="00846B68"/>
    <w:rsid w:val="00847655"/>
    <w:rsid w:val="00847711"/>
    <w:rsid w:val="00847953"/>
    <w:rsid w:val="00847997"/>
    <w:rsid w:val="00847CB3"/>
    <w:rsid w:val="00847FC1"/>
    <w:rsid w:val="00847FF8"/>
    <w:rsid w:val="00850378"/>
    <w:rsid w:val="0085055B"/>
    <w:rsid w:val="00850970"/>
    <w:rsid w:val="00850ACB"/>
    <w:rsid w:val="00850B6F"/>
    <w:rsid w:val="008517B9"/>
    <w:rsid w:val="0085183D"/>
    <w:rsid w:val="008518D7"/>
    <w:rsid w:val="00851DB8"/>
    <w:rsid w:val="00852037"/>
    <w:rsid w:val="008532CA"/>
    <w:rsid w:val="008533A1"/>
    <w:rsid w:val="00853DF6"/>
    <w:rsid w:val="008542C9"/>
    <w:rsid w:val="0085492A"/>
    <w:rsid w:val="00854F21"/>
    <w:rsid w:val="00854FD8"/>
    <w:rsid w:val="0085738B"/>
    <w:rsid w:val="00860571"/>
    <w:rsid w:val="00860CA2"/>
    <w:rsid w:val="008610ED"/>
    <w:rsid w:val="008615CE"/>
    <w:rsid w:val="00861B2C"/>
    <w:rsid w:val="00861FD7"/>
    <w:rsid w:val="008629F9"/>
    <w:rsid w:val="00862B1C"/>
    <w:rsid w:val="00862C49"/>
    <w:rsid w:val="00863234"/>
    <w:rsid w:val="00864DB0"/>
    <w:rsid w:val="008655B9"/>
    <w:rsid w:val="008656CD"/>
    <w:rsid w:val="00865A4B"/>
    <w:rsid w:val="00866948"/>
    <w:rsid w:val="00866AD1"/>
    <w:rsid w:val="00866B35"/>
    <w:rsid w:val="00866DFC"/>
    <w:rsid w:val="008670E5"/>
    <w:rsid w:val="0086717C"/>
    <w:rsid w:val="00867A34"/>
    <w:rsid w:val="00867A38"/>
    <w:rsid w:val="00867AA7"/>
    <w:rsid w:val="00867BC3"/>
    <w:rsid w:val="00867D12"/>
    <w:rsid w:val="00870516"/>
    <w:rsid w:val="00870B9E"/>
    <w:rsid w:val="00870DA0"/>
    <w:rsid w:val="00870FFF"/>
    <w:rsid w:val="008716DF"/>
    <w:rsid w:val="00871A48"/>
    <w:rsid w:val="00871C14"/>
    <w:rsid w:val="00871D54"/>
    <w:rsid w:val="008721F4"/>
    <w:rsid w:val="00872774"/>
    <w:rsid w:val="00872EF9"/>
    <w:rsid w:val="00874279"/>
    <w:rsid w:val="00874617"/>
    <w:rsid w:val="00874E30"/>
    <w:rsid w:val="00875A1E"/>
    <w:rsid w:val="00875A96"/>
    <w:rsid w:val="00875DFB"/>
    <w:rsid w:val="0087617F"/>
    <w:rsid w:val="00876471"/>
    <w:rsid w:val="00876B3B"/>
    <w:rsid w:val="00877615"/>
    <w:rsid w:val="008777B4"/>
    <w:rsid w:val="00877AD0"/>
    <w:rsid w:val="00877BB6"/>
    <w:rsid w:val="00877C78"/>
    <w:rsid w:val="00877CEC"/>
    <w:rsid w:val="00877D8E"/>
    <w:rsid w:val="00877DA6"/>
    <w:rsid w:val="008803DA"/>
    <w:rsid w:val="00880A0A"/>
    <w:rsid w:val="00880D79"/>
    <w:rsid w:val="008819F2"/>
    <w:rsid w:val="00881A8A"/>
    <w:rsid w:val="00881BF8"/>
    <w:rsid w:val="008820C8"/>
    <w:rsid w:val="00882277"/>
    <w:rsid w:val="008823A8"/>
    <w:rsid w:val="008824BF"/>
    <w:rsid w:val="008824C8"/>
    <w:rsid w:val="00882552"/>
    <w:rsid w:val="00882921"/>
    <w:rsid w:val="00882DFB"/>
    <w:rsid w:val="008830B1"/>
    <w:rsid w:val="008831E4"/>
    <w:rsid w:val="00883530"/>
    <w:rsid w:val="008835D2"/>
    <w:rsid w:val="0088405D"/>
    <w:rsid w:val="008853E4"/>
    <w:rsid w:val="00886162"/>
    <w:rsid w:val="00886178"/>
    <w:rsid w:val="008863C2"/>
    <w:rsid w:val="0088663F"/>
    <w:rsid w:val="0088693B"/>
    <w:rsid w:val="00886CAD"/>
    <w:rsid w:val="00887CEA"/>
    <w:rsid w:val="00887F5E"/>
    <w:rsid w:val="00890079"/>
    <w:rsid w:val="0089047F"/>
    <w:rsid w:val="008905D0"/>
    <w:rsid w:val="008907E0"/>
    <w:rsid w:val="008909C8"/>
    <w:rsid w:val="00890A53"/>
    <w:rsid w:val="0089279B"/>
    <w:rsid w:val="008928DA"/>
    <w:rsid w:val="00892F40"/>
    <w:rsid w:val="00893AFA"/>
    <w:rsid w:val="00893D1C"/>
    <w:rsid w:val="008943D4"/>
    <w:rsid w:val="008949D6"/>
    <w:rsid w:val="00894A5A"/>
    <w:rsid w:val="00894C72"/>
    <w:rsid w:val="00894DB1"/>
    <w:rsid w:val="00894F51"/>
    <w:rsid w:val="00895377"/>
    <w:rsid w:val="0089542F"/>
    <w:rsid w:val="00895931"/>
    <w:rsid w:val="008960EA"/>
    <w:rsid w:val="00896D75"/>
    <w:rsid w:val="0089720F"/>
    <w:rsid w:val="00897515"/>
    <w:rsid w:val="00897848"/>
    <w:rsid w:val="00897D1D"/>
    <w:rsid w:val="008A07A0"/>
    <w:rsid w:val="008A0F92"/>
    <w:rsid w:val="008A108E"/>
    <w:rsid w:val="008A11C4"/>
    <w:rsid w:val="008A16C6"/>
    <w:rsid w:val="008A16E8"/>
    <w:rsid w:val="008A1B16"/>
    <w:rsid w:val="008A24C6"/>
    <w:rsid w:val="008A25B4"/>
    <w:rsid w:val="008A3094"/>
    <w:rsid w:val="008A3126"/>
    <w:rsid w:val="008A36DB"/>
    <w:rsid w:val="008A4F5B"/>
    <w:rsid w:val="008A5BA4"/>
    <w:rsid w:val="008A5D26"/>
    <w:rsid w:val="008A5F53"/>
    <w:rsid w:val="008A6116"/>
    <w:rsid w:val="008A6231"/>
    <w:rsid w:val="008A62C2"/>
    <w:rsid w:val="008A633D"/>
    <w:rsid w:val="008A63AF"/>
    <w:rsid w:val="008A7262"/>
    <w:rsid w:val="008B0DC8"/>
    <w:rsid w:val="008B1231"/>
    <w:rsid w:val="008B1632"/>
    <w:rsid w:val="008B1E04"/>
    <w:rsid w:val="008B2530"/>
    <w:rsid w:val="008B28B5"/>
    <w:rsid w:val="008B2AE0"/>
    <w:rsid w:val="008B2BD3"/>
    <w:rsid w:val="008B2C93"/>
    <w:rsid w:val="008B34B4"/>
    <w:rsid w:val="008B38EA"/>
    <w:rsid w:val="008B3F91"/>
    <w:rsid w:val="008B41D8"/>
    <w:rsid w:val="008B4AE6"/>
    <w:rsid w:val="008B4C5D"/>
    <w:rsid w:val="008B4CAF"/>
    <w:rsid w:val="008B5549"/>
    <w:rsid w:val="008B61CB"/>
    <w:rsid w:val="008B737E"/>
    <w:rsid w:val="008C02D4"/>
    <w:rsid w:val="008C06EF"/>
    <w:rsid w:val="008C0C37"/>
    <w:rsid w:val="008C1CAB"/>
    <w:rsid w:val="008C1CE0"/>
    <w:rsid w:val="008C2525"/>
    <w:rsid w:val="008C3F82"/>
    <w:rsid w:val="008C4777"/>
    <w:rsid w:val="008C4A91"/>
    <w:rsid w:val="008C4B61"/>
    <w:rsid w:val="008C5282"/>
    <w:rsid w:val="008C6378"/>
    <w:rsid w:val="008C6C2D"/>
    <w:rsid w:val="008C6C33"/>
    <w:rsid w:val="008C715E"/>
    <w:rsid w:val="008C72E1"/>
    <w:rsid w:val="008C763D"/>
    <w:rsid w:val="008C7D40"/>
    <w:rsid w:val="008C7E30"/>
    <w:rsid w:val="008C7E69"/>
    <w:rsid w:val="008D0231"/>
    <w:rsid w:val="008D04EF"/>
    <w:rsid w:val="008D0B8E"/>
    <w:rsid w:val="008D0CF5"/>
    <w:rsid w:val="008D17E6"/>
    <w:rsid w:val="008D18F6"/>
    <w:rsid w:val="008D1E97"/>
    <w:rsid w:val="008D2143"/>
    <w:rsid w:val="008D216D"/>
    <w:rsid w:val="008D2260"/>
    <w:rsid w:val="008D2E81"/>
    <w:rsid w:val="008D3355"/>
    <w:rsid w:val="008D39FB"/>
    <w:rsid w:val="008D3DCB"/>
    <w:rsid w:val="008D3EAE"/>
    <w:rsid w:val="008D3F54"/>
    <w:rsid w:val="008D4409"/>
    <w:rsid w:val="008D4767"/>
    <w:rsid w:val="008D47D3"/>
    <w:rsid w:val="008D4A64"/>
    <w:rsid w:val="008D5592"/>
    <w:rsid w:val="008D5A3E"/>
    <w:rsid w:val="008D62AA"/>
    <w:rsid w:val="008D6A82"/>
    <w:rsid w:val="008D6CBE"/>
    <w:rsid w:val="008D6FCC"/>
    <w:rsid w:val="008E05D5"/>
    <w:rsid w:val="008E0A03"/>
    <w:rsid w:val="008E12F4"/>
    <w:rsid w:val="008E138F"/>
    <w:rsid w:val="008E15C3"/>
    <w:rsid w:val="008E2735"/>
    <w:rsid w:val="008E278C"/>
    <w:rsid w:val="008E2BBD"/>
    <w:rsid w:val="008E3437"/>
    <w:rsid w:val="008E399A"/>
    <w:rsid w:val="008E4417"/>
    <w:rsid w:val="008E515A"/>
    <w:rsid w:val="008E5715"/>
    <w:rsid w:val="008E5E98"/>
    <w:rsid w:val="008E6749"/>
    <w:rsid w:val="008E681C"/>
    <w:rsid w:val="008E6D2D"/>
    <w:rsid w:val="008E6E7D"/>
    <w:rsid w:val="008E6FA5"/>
    <w:rsid w:val="008E76D8"/>
    <w:rsid w:val="008E7A0E"/>
    <w:rsid w:val="008F0379"/>
    <w:rsid w:val="008F077A"/>
    <w:rsid w:val="008F0C9D"/>
    <w:rsid w:val="008F1170"/>
    <w:rsid w:val="008F1803"/>
    <w:rsid w:val="008F189C"/>
    <w:rsid w:val="008F3E3D"/>
    <w:rsid w:val="008F44A8"/>
    <w:rsid w:val="008F45F3"/>
    <w:rsid w:val="008F500C"/>
    <w:rsid w:val="008F507B"/>
    <w:rsid w:val="008F6A46"/>
    <w:rsid w:val="008F6D06"/>
    <w:rsid w:val="008F70DB"/>
    <w:rsid w:val="008F7E2B"/>
    <w:rsid w:val="00900234"/>
    <w:rsid w:val="009010FF"/>
    <w:rsid w:val="00901672"/>
    <w:rsid w:val="0090215A"/>
    <w:rsid w:val="00903333"/>
    <w:rsid w:val="009037B3"/>
    <w:rsid w:val="00903B04"/>
    <w:rsid w:val="009040E1"/>
    <w:rsid w:val="009043E3"/>
    <w:rsid w:val="00904DA8"/>
    <w:rsid w:val="00905063"/>
    <w:rsid w:val="00905DB7"/>
    <w:rsid w:val="00906005"/>
    <w:rsid w:val="00906678"/>
    <w:rsid w:val="00906722"/>
    <w:rsid w:val="00907491"/>
    <w:rsid w:val="009076CD"/>
    <w:rsid w:val="00907848"/>
    <w:rsid w:val="00911903"/>
    <w:rsid w:val="00912222"/>
    <w:rsid w:val="00912843"/>
    <w:rsid w:val="00913737"/>
    <w:rsid w:val="00914B4D"/>
    <w:rsid w:val="00914BEA"/>
    <w:rsid w:val="00916C35"/>
    <w:rsid w:val="00916D44"/>
    <w:rsid w:val="00916F88"/>
    <w:rsid w:val="009205BE"/>
    <w:rsid w:val="00920E99"/>
    <w:rsid w:val="0092146D"/>
    <w:rsid w:val="00921692"/>
    <w:rsid w:val="00921D36"/>
    <w:rsid w:val="00922BD6"/>
    <w:rsid w:val="00922F7C"/>
    <w:rsid w:val="0092399A"/>
    <w:rsid w:val="009250E0"/>
    <w:rsid w:val="009259BD"/>
    <w:rsid w:val="009263DA"/>
    <w:rsid w:val="00927619"/>
    <w:rsid w:val="009279C7"/>
    <w:rsid w:val="00927B12"/>
    <w:rsid w:val="00927B14"/>
    <w:rsid w:val="00927CD9"/>
    <w:rsid w:val="00927FDE"/>
    <w:rsid w:val="009303F4"/>
    <w:rsid w:val="00930E9B"/>
    <w:rsid w:val="0093113E"/>
    <w:rsid w:val="00931225"/>
    <w:rsid w:val="0093144B"/>
    <w:rsid w:val="009322E5"/>
    <w:rsid w:val="00932F89"/>
    <w:rsid w:val="00933696"/>
    <w:rsid w:val="009336CB"/>
    <w:rsid w:val="00933A1C"/>
    <w:rsid w:val="00933B63"/>
    <w:rsid w:val="00934AD7"/>
    <w:rsid w:val="00934C4E"/>
    <w:rsid w:val="00935043"/>
    <w:rsid w:val="00935130"/>
    <w:rsid w:val="009359FA"/>
    <w:rsid w:val="00935B8E"/>
    <w:rsid w:val="00935D60"/>
    <w:rsid w:val="009362B5"/>
    <w:rsid w:val="009365EC"/>
    <w:rsid w:val="00936B8A"/>
    <w:rsid w:val="00936BCB"/>
    <w:rsid w:val="00936D83"/>
    <w:rsid w:val="009370CF"/>
    <w:rsid w:val="00937360"/>
    <w:rsid w:val="009378A9"/>
    <w:rsid w:val="00937934"/>
    <w:rsid w:val="009379F7"/>
    <w:rsid w:val="00937F5C"/>
    <w:rsid w:val="00937F6C"/>
    <w:rsid w:val="00940790"/>
    <w:rsid w:val="0094082F"/>
    <w:rsid w:val="00940C74"/>
    <w:rsid w:val="00941646"/>
    <w:rsid w:val="00942201"/>
    <w:rsid w:val="0094229A"/>
    <w:rsid w:val="009426F0"/>
    <w:rsid w:val="00942B76"/>
    <w:rsid w:val="00943207"/>
    <w:rsid w:val="0094328E"/>
    <w:rsid w:val="00943921"/>
    <w:rsid w:val="00943ED9"/>
    <w:rsid w:val="009441A7"/>
    <w:rsid w:val="009445F5"/>
    <w:rsid w:val="0094534D"/>
    <w:rsid w:val="0094569E"/>
    <w:rsid w:val="00945D53"/>
    <w:rsid w:val="0094620C"/>
    <w:rsid w:val="00946A20"/>
    <w:rsid w:val="00946CC9"/>
    <w:rsid w:val="009470C4"/>
    <w:rsid w:val="009474A3"/>
    <w:rsid w:val="009474C6"/>
    <w:rsid w:val="00947BF4"/>
    <w:rsid w:val="0095052E"/>
    <w:rsid w:val="00950669"/>
    <w:rsid w:val="00950684"/>
    <w:rsid w:val="009508C7"/>
    <w:rsid w:val="00950D3E"/>
    <w:rsid w:val="00952C8C"/>
    <w:rsid w:val="0095301E"/>
    <w:rsid w:val="009536B4"/>
    <w:rsid w:val="009539EA"/>
    <w:rsid w:val="00953DA5"/>
    <w:rsid w:val="0095462B"/>
    <w:rsid w:val="009546AA"/>
    <w:rsid w:val="00954B6A"/>
    <w:rsid w:val="00954FF8"/>
    <w:rsid w:val="009554FD"/>
    <w:rsid w:val="00955D67"/>
    <w:rsid w:val="00955E81"/>
    <w:rsid w:val="0095608F"/>
    <w:rsid w:val="009562B3"/>
    <w:rsid w:val="00956421"/>
    <w:rsid w:val="0095727E"/>
    <w:rsid w:val="00957BC7"/>
    <w:rsid w:val="0096075C"/>
    <w:rsid w:val="00960D24"/>
    <w:rsid w:val="00961857"/>
    <w:rsid w:val="00961B9E"/>
    <w:rsid w:val="00962A64"/>
    <w:rsid w:val="00962B07"/>
    <w:rsid w:val="00962B52"/>
    <w:rsid w:val="00963288"/>
    <w:rsid w:val="0096390F"/>
    <w:rsid w:val="00963D44"/>
    <w:rsid w:val="00963F51"/>
    <w:rsid w:val="009640E2"/>
    <w:rsid w:val="00965A16"/>
    <w:rsid w:val="00965CAA"/>
    <w:rsid w:val="00965EE3"/>
    <w:rsid w:val="009670B4"/>
    <w:rsid w:val="00967228"/>
    <w:rsid w:val="009672D1"/>
    <w:rsid w:val="00967445"/>
    <w:rsid w:val="00967738"/>
    <w:rsid w:val="00967855"/>
    <w:rsid w:val="00967BD0"/>
    <w:rsid w:val="00967C55"/>
    <w:rsid w:val="009700D7"/>
    <w:rsid w:val="009712B3"/>
    <w:rsid w:val="009714FE"/>
    <w:rsid w:val="00972478"/>
    <w:rsid w:val="00972621"/>
    <w:rsid w:val="009726CF"/>
    <w:rsid w:val="009729AA"/>
    <w:rsid w:val="00973294"/>
    <w:rsid w:val="0097393E"/>
    <w:rsid w:val="00973BFB"/>
    <w:rsid w:val="0097434A"/>
    <w:rsid w:val="009744F6"/>
    <w:rsid w:val="009749FE"/>
    <w:rsid w:val="0097545A"/>
    <w:rsid w:val="00975D46"/>
    <w:rsid w:val="009777E7"/>
    <w:rsid w:val="00977BE2"/>
    <w:rsid w:val="00977C50"/>
    <w:rsid w:val="00980031"/>
    <w:rsid w:val="0098051D"/>
    <w:rsid w:val="00980659"/>
    <w:rsid w:val="00980EEB"/>
    <w:rsid w:val="00981486"/>
    <w:rsid w:val="00981582"/>
    <w:rsid w:val="00981E2E"/>
    <w:rsid w:val="009820E1"/>
    <w:rsid w:val="00982144"/>
    <w:rsid w:val="00982598"/>
    <w:rsid w:val="009830A5"/>
    <w:rsid w:val="009830F1"/>
    <w:rsid w:val="0098318F"/>
    <w:rsid w:val="0098320C"/>
    <w:rsid w:val="009835A9"/>
    <w:rsid w:val="00983A8B"/>
    <w:rsid w:val="00983D4F"/>
    <w:rsid w:val="00983D6A"/>
    <w:rsid w:val="009848B2"/>
    <w:rsid w:val="00984A6B"/>
    <w:rsid w:val="00984B89"/>
    <w:rsid w:val="00985B14"/>
    <w:rsid w:val="00985C23"/>
    <w:rsid w:val="00986CC6"/>
    <w:rsid w:val="009873AB"/>
    <w:rsid w:val="00987425"/>
    <w:rsid w:val="0098773F"/>
    <w:rsid w:val="00987F45"/>
    <w:rsid w:val="00990474"/>
    <w:rsid w:val="0099053B"/>
    <w:rsid w:val="009907D5"/>
    <w:rsid w:val="009908A6"/>
    <w:rsid w:val="00991DB8"/>
    <w:rsid w:val="00992434"/>
    <w:rsid w:val="00992938"/>
    <w:rsid w:val="00993BE1"/>
    <w:rsid w:val="00994000"/>
    <w:rsid w:val="00994173"/>
    <w:rsid w:val="009942C8"/>
    <w:rsid w:val="00994372"/>
    <w:rsid w:val="00994FE2"/>
    <w:rsid w:val="00995222"/>
    <w:rsid w:val="0099596C"/>
    <w:rsid w:val="00995AFF"/>
    <w:rsid w:val="00997483"/>
    <w:rsid w:val="00997FEC"/>
    <w:rsid w:val="009A02C6"/>
    <w:rsid w:val="009A0917"/>
    <w:rsid w:val="009A0CCB"/>
    <w:rsid w:val="009A0E5C"/>
    <w:rsid w:val="009A0F58"/>
    <w:rsid w:val="009A10A6"/>
    <w:rsid w:val="009A21E8"/>
    <w:rsid w:val="009A2CCF"/>
    <w:rsid w:val="009A3188"/>
    <w:rsid w:val="009A47A5"/>
    <w:rsid w:val="009A50C7"/>
    <w:rsid w:val="009A564F"/>
    <w:rsid w:val="009A566F"/>
    <w:rsid w:val="009A5D6B"/>
    <w:rsid w:val="009A68DC"/>
    <w:rsid w:val="009A6A19"/>
    <w:rsid w:val="009A6BFD"/>
    <w:rsid w:val="009A6FD9"/>
    <w:rsid w:val="009A7B03"/>
    <w:rsid w:val="009B0F37"/>
    <w:rsid w:val="009B126E"/>
    <w:rsid w:val="009B18BB"/>
    <w:rsid w:val="009B19D2"/>
    <w:rsid w:val="009B1B0E"/>
    <w:rsid w:val="009B2528"/>
    <w:rsid w:val="009B29D4"/>
    <w:rsid w:val="009B3126"/>
    <w:rsid w:val="009B3F14"/>
    <w:rsid w:val="009B4AE6"/>
    <w:rsid w:val="009B4EE9"/>
    <w:rsid w:val="009B50FB"/>
    <w:rsid w:val="009B51B9"/>
    <w:rsid w:val="009B58BC"/>
    <w:rsid w:val="009B594A"/>
    <w:rsid w:val="009B6F4D"/>
    <w:rsid w:val="009B6F56"/>
    <w:rsid w:val="009B7C2F"/>
    <w:rsid w:val="009B7D06"/>
    <w:rsid w:val="009B7DEC"/>
    <w:rsid w:val="009C0E3A"/>
    <w:rsid w:val="009C0F7E"/>
    <w:rsid w:val="009C1457"/>
    <w:rsid w:val="009C1A8D"/>
    <w:rsid w:val="009C1DEF"/>
    <w:rsid w:val="009C2474"/>
    <w:rsid w:val="009C2559"/>
    <w:rsid w:val="009C25EC"/>
    <w:rsid w:val="009C2674"/>
    <w:rsid w:val="009C2D7F"/>
    <w:rsid w:val="009C31AB"/>
    <w:rsid w:val="009C3E26"/>
    <w:rsid w:val="009C3E56"/>
    <w:rsid w:val="009C41AC"/>
    <w:rsid w:val="009C4C81"/>
    <w:rsid w:val="009C5315"/>
    <w:rsid w:val="009C5462"/>
    <w:rsid w:val="009C59C8"/>
    <w:rsid w:val="009C5A95"/>
    <w:rsid w:val="009C5CC2"/>
    <w:rsid w:val="009C615A"/>
    <w:rsid w:val="009C61A3"/>
    <w:rsid w:val="009C6511"/>
    <w:rsid w:val="009C66AF"/>
    <w:rsid w:val="009C68F4"/>
    <w:rsid w:val="009C6F82"/>
    <w:rsid w:val="009C6FA0"/>
    <w:rsid w:val="009C7118"/>
    <w:rsid w:val="009C7408"/>
    <w:rsid w:val="009C7425"/>
    <w:rsid w:val="009D010A"/>
    <w:rsid w:val="009D0183"/>
    <w:rsid w:val="009D0233"/>
    <w:rsid w:val="009D08F4"/>
    <w:rsid w:val="009D0B27"/>
    <w:rsid w:val="009D1278"/>
    <w:rsid w:val="009D1545"/>
    <w:rsid w:val="009D28F7"/>
    <w:rsid w:val="009D2A07"/>
    <w:rsid w:val="009D2E0C"/>
    <w:rsid w:val="009D3391"/>
    <w:rsid w:val="009D3F0F"/>
    <w:rsid w:val="009D485E"/>
    <w:rsid w:val="009D5254"/>
    <w:rsid w:val="009D52AB"/>
    <w:rsid w:val="009D5803"/>
    <w:rsid w:val="009D58A8"/>
    <w:rsid w:val="009D5DB4"/>
    <w:rsid w:val="009D631E"/>
    <w:rsid w:val="009D6E46"/>
    <w:rsid w:val="009D7530"/>
    <w:rsid w:val="009D799A"/>
    <w:rsid w:val="009D7FAD"/>
    <w:rsid w:val="009E02AD"/>
    <w:rsid w:val="009E0C6A"/>
    <w:rsid w:val="009E0F03"/>
    <w:rsid w:val="009E114E"/>
    <w:rsid w:val="009E13AF"/>
    <w:rsid w:val="009E15FD"/>
    <w:rsid w:val="009E1641"/>
    <w:rsid w:val="009E1C36"/>
    <w:rsid w:val="009E20D3"/>
    <w:rsid w:val="009E2248"/>
    <w:rsid w:val="009E2636"/>
    <w:rsid w:val="009E3610"/>
    <w:rsid w:val="009E3FC7"/>
    <w:rsid w:val="009E43BC"/>
    <w:rsid w:val="009E4D39"/>
    <w:rsid w:val="009E55F1"/>
    <w:rsid w:val="009E597D"/>
    <w:rsid w:val="009E6305"/>
    <w:rsid w:val="009E6F88"/>
    <w:rsid w:val="009E70A5"/>
    <w:rsid w:val="009E76BF"/>
    <w:rsid w:val="009E7DD5"/>
    <w:rsid w:val="009F0024"/>
    <w:rsid w:val="009F0158"/>
    <w:rsid w:val="009F035A"/>
    <w:rsid w:val="009F079C"/>
    <w:rsid w:val="009F084B"/>
    <w:rsid w:val="009F10CD"/>
    <w:rsid w:val="009F16E7"/>
    <w:rsid w:val="009F2A7E"/>
    <w:rsid w:val="009F392D"/>
    <w:rsid w:val="009F39DC"/>
    <w:rsid w:val="009F3BFE"/>
    <w:rsid w:val="009F48F3"/>
    <w:rsid w:val="009F491F"/>
    <w:rsid w:val="009F5241"/>
    <w:rsid w:val="009F5B7B"/>
    <w:rsid w:val="009F6009"/>
    <w:rsid w:val="009F671C"/>
    <w:rsid w:val="009F6C88"/>
    <w:rsid w:val="009F6E1A"/>
    <w:rsid w:val="009F72FE"/>
    <w:rsid w:val="009F7A75"/>
    <w:rsid w:val="009F7C74"/>
    <w:rsid w:val="009F7CA0"/>
    <w:rsid w:val="009F7FCE"/>
    <w:rsid w:val="00A005D4"/>
    <w:rsid w:val="00A009B3"/>
    <w:rsid w:val="00A00CA3"/>
    <w:rsid w:val="00A00D11"/>
    <w:rsid w:val="00A01500"/>
    <w:rsid w:val="00A02D4A"/>
    <w:rsid w:val="00A02FAC"/>
    <w:rsid w:val="00A03808"/>
    <w:rsid w:val="00A0403D"/>
    <w:rsid w:val="00A04216"/>
    <w:rsid w:val="00A051E2"/>
    <w:rsid w:val="00A05502"/>
    <w:rsid w:val="00A056A5"/>
    <w:rsid w:val="00A05773"/>
    <w:rsid w:val="00A0617B"/>
    <w:rsid w:val="00A06B1E"/>
    <w:rsid w:val="00A06C27"/>
    <w:rsid w:val="00A074E1"/>
    <w:rsid w:val="00A07BB5"/>
    <w:rsid w:val="00A10539"/>
    <w:rsid w:val="00A108A4"/>
    <w:rsid w:val="00A10BB6"/>
    <w:rsid w:val="00A10E13"/>
    <w:rsid w:val="00A11195"/>
    <w:rsid w:val="00A112C3"/>
    <w:rsid w:val="00A11E6F"/>
    <w:rsid w:val="00A11FFE"/>
    <w:rsid w:val="00A12205"/>
    <w:rsid w:val="00A123B9"/>
    <w:rsid w:val="00A13107"/>
    <w:rsid w:val="00A13949"/>
    <w:rsid w:val="00A13AAF"/>
    <w:rsid w:val="00A13DAC"/>
    <w:rsid w:val="00A14D99"/>
    <w:rsid w:val="00A14F6A"/>
    <w:rsid w:val="00A155DC"/>
    <w:rsid w:val="00A16319"/>
    <w:rsid w:val="00A16B3C"/>
    <w:rsid w:val="00A17222"/>
    <w:rsid w:val="00A17A71"/>
    <w:rsid w:val="00A17B89"/>
    <w:rsid w:val="00A20140"/>
    <w:rsid w:val="00A20143"/>
    <w:rsid w:val="00A20216"/>
    <w:rsid w:val="00A2062C"/>
    <w:rsid w:val="00A20CF4"/>
    <w:rsid w:val="00A21DBB"/>
    <w:rsid w:val="00A2264C"/>
    <w:rsid w:val="00A23A0E"/>
    <w:rsid w:val="00A2433B"/>
    <w:rsid w:val="00A2476A"/>
    <w:rsid w:val="00A24CAA"/>
    <w:rsid w:val="00A24CEA"/>
    <w:rsid w:val="00A254CA"/>
    <w:rsid w:val="00A257F6"/>
    <w:rsid w:val="00A25AC6"/>
    <w:rsid w:val="00A26DE9"/>
    <w:rsid w:val="00A278E6"/>
    <w:rsid w:val="00A27982"/>
    <w:rsid w:val="00A300FE"/>
    <w:rsid w:val="00A304B5"/>
    <w:rsid w:val="00A318D3"/>
    <w:rsid w:val="00A31B80"/>
    <w:rsid w:val="00A31C20"/>
    <w:rsid w:val="00A31D96"/>
    <w:rsid w:val="00A31FF8"/>
    <w:rsid w:val="00A3258B"/>
    <w:rsid w:val="00A32ADC"/>
    <w:rsid w:val="00A32C77"/>
    <w:rsid w:val="00A332A9"/>
    <w:rsid w:val="00A334B8"/>
    <w:rsid w:val="00A336E3"/>
    <w:rsid w:val="00A33A2D"/>
    <w:rsid w:val="00A33D5A"/>
    <w:rsid w:val="00A34850"/>
    <w:rsid w:val="00A34B4F"/>
    <w:rsid w:val="00A34E4C"/>
    <w:rsid w:val="00A351A9"/>
    <w:rsid w:val="00A3573A"/>
    <w:rsid w:val="00A35C58"/>
    <w:rsid w:val="00A35D3B"/>
    <w:rsid w:val="00A36419"/>
    <w:rsid w:val="00A3647A"/>
    <w:rsid w:val="00A36BBB"/>
    <w:rsid w:val="00A36BF8"/>
    <w:rsid w:val="00A36D5C"/>
    <w:rsid w:val="00A37154"/>
    <w:rsid w:val="00A37908"/>
    <w:rsid w:val="00A37BED"/>
    <w:rsid w:val="00A411A4"/>
    <w:rsid w:val="00A41E8A"/>
    <w:rsid w:val="00A4273D"/>
    <w:rsid w:val="00A43096"/>
    <w:rsid w:val="00A4332F"/>
    <w:rsid w:val="00A437FA"/>
    <w:rsid w:val="00A43BE4"/>
    <w:rsid w:val="00A4425A"/>
    <w:rsid w:val="00A4449C"/>
    <w:rsid w:val="00A44683"/>
    <w:rsid w:val="00A451C3"/>
    <w:rsid w:val="00A458DA"/>
    <w:rsid w:val="00A45AE4"/>
    <w:rsid w:val="00A46026"/>
    <w:rsid w:val="00A46332"/>
    <w:rsid w:val="00A46775"/>
    <w:rsid w:val="00A479E3"/>
    <w:rsid w:val="00A507A6"/>
    <w:rsid w:val="00A5106E"/>
    <w:rsid w:val="00A51DAE"/>
    <w:rsid w:val="00A51F31"/>
    <w:rsid w:val="00A522A7"/>
    <w:rsid w:val="00A52389"/>
    <w:rsid w:val="00A524C5"/>
    <w:rsid w:val="00A52540"/>
    <w:rsid w:val="00A527E8"/>
    <w:rsid w:val="00A52DFF"/>
    <w:rsid w:val="00A536C7"/>
    <w:rsid w:val="00A536DB"/>
    <w:rsid w:val="00A5377F"/>
    <w:rsid w:val="00A53D37"/>
    <w:rsid w:val="00A5447F"/>
    <w:rsid w:val="00A54BF9"/>
    <w:rsid w:val="00A5563D"/>
    <w:rsid w:val="00A55BEC"/>
    <w:rsid w:val="00A56096"/>
    <w:rsid w:val="00A5679D"/>
    <w:rsid w:val="00A56CC5"/>
    <w:rsid w:val="00A56E0F"/>
    <w:rsid w:val="00A603CE"/>
    <w:rsid w:val="00A60A8E"/>
    <w:rsid w:val="00A61486"/>
    <w:rsid w:val="00A61678"/>
    <w:rsid w:val="00A6243D"/>
    <w:rsid w:val="00A6294B"/>
    <w:rsid w:val="00A62F9C"/>
    <w:rsid w:val="00A63A8F"/>
    <w:rsid w:val="00A644AF"/>
    <w:rsid w:val="00A64616"/>
    <w:rsid w:val="00A64D1D"/>
    <w:rsid w:val="00A65110"/>
    <w:rsid w:val="00A65426"/>
    <w:rsid w:val="00A66BAF"/>
    <w:rsid w:val="00A70EF6"/>
    <w:rsid w:val="00A718FD"/>
    <w:rsid w:val="00A71F55"/>
    <w:rsid w:val="00A7216C"/>
    <w:rsid w:val="00A72672"/>
    <w:rsid w:val="00A728A2"/>
    <w:rsid w:val="00A737AB"/>
    <w:rsid w:val="00A739DE"/>
    <w:rsid w:val="00A73B51"/>
    <w:rsid w:val="00A744EE"/>
    <w:rsid w:val="00A74826"/>
    <w:rsid w:val="00A74BF1"/>
    <w:rsid w:val="00A74C3B"/>
    <w:rsid w:val="00A74D7A"/>
    <w:rsid w:val="00A75016"/>
    <w:rsid w:val="00A750A5"/>
    <w:rsid w:val="00A75736"/>
    <w:rsid w:val="00A7582B"/>
    <w:rsid w:val="00A75BDE"/>
    <w:rsid w:val="00A75CF3"/>
    <w:rsid w:val="00A76012"/>
    <w:rsid w:val="00A76376"/>
    <w:rsid w:val="00A766DB"/>
    <w:rsid w:val="00A76CA0"/>
    <w:rsid w:val="00A77052"/>
    <w:rsid w:val="00A7755E"/>
    <w:rsid w:val="00A77B31"/>
    <w:rsid w:val="00A77D61"/>
    <w:rsid w:val="00A77F10"/>
    <w:rsid w:val="00A8000F"/>
    <w:rsid w:val="00A80519"/>
    <w:rsid w:val="00A80834"/>
    <w:rsid w:val="00A80E8A"/>
    <w:rsid w:val="00A81DF1"/>
    <w:rsid w:val="00A828A1"/>
    <w:rsid w:val="00A82B34"/>
    <w:rsid w:val="00A82C44"/>
    <w:rsid w:val="00A83077"/>
    <w:rsid w:val="00A831BB"/>
    <w:rsid w:val="00A8326B"/>
    <w:rsid w:val="00A835B2"/>
    <w:rsid w:val="00A839B1"/>
    <w:rsid w:val="00A83C7F"/>
    <w:rsid w:val="00A83D12"/>
    <w:rsid w:val="00A83DA8"/>
    <w:rsid w:val="00A841C1"/>
    <w:rsid w:val="00A84261"/>
    <w:rsid w:val="00A84B97"/>
    <w:rsid w:val="00A84FAF"/>
    <w:rsid w:val="00A855BE"/>
    <w:rsid w:val="00A85DE3"/>
    <w:rsid w:val="00A861C6"/>
    <w:rsid w:val="00A866A9"/>
    <w:rsid w:val="00A8761A"/>
    <w:rsid w:val="00A87CD3"/>
    <w:rsid w:val="00A87E20"/>
    <w:rsid w:val="00A900A3"/>
    <w:rsid w:val="00A90252"/>
    <w:rsid w:val="00A903B2"/>
    <w:rsid w:val="00A90993"/>
    <w:rsid w:val="00A90D1A"/>
    <w:rsid w:val="00A92438"/>
    <w:rsid w:val="00A93E79"/>
    <w:rsid w:val="00A94280"/>
    <w:rsid w:val="00A9458D"/>
    <w:rsid w:val="00A945C9"/>
    <w:rsid w:val="00A94809"/>
    <w:rsid w:val="00A948DE"/>
    <w:rsid w:val="00A94BE9"/>
    <w:rsid w:val="00A94FD4"/>
    <w:rsid w:val="00A952E4"/>
    <w:rsid w:val="00A958DD"/>
    <w:rsid w:val="00A95B3F"/>
    <w:rsid w:val="00A967EB"/>
    <w:rsid w:val="00A96C7F"/>
    <w:rsid w:val="00A97032"/>
    <w:rsid w:val="00A97204"/>
    <w:rsid w:val="00A97685"/>
    <w:rsid w:val="00A979D7"/>
    <w:rsid w:val="00A97F86"/>
    <w:rsid w:val="00AA0186"/>
    <w:rsid w:val="00AA053C"/>
    <w:rsid w:val="00AA124B"/>
    <w:rsid w:val="00AA1625"/>
    <w:rsid w:val="00AA17B1"/>
    <w:rsid w:val="00AA1933"/>
    <w:rsid w:val="00AA2083"/>
    <w:rsid w:val="00AA26A7"/>
    <w:rsid w:val="00AA368F"/>
    <w:rsid w:val="00AA3B89"/>
    <w:rsid w:val="00AA3C5E"/>
    <w:rsid w:val="00AA3E5A"/>
    <w:rsid w:val="00AA4609"/>
    <w:rsid w:val="00AA4629"/>
    <w:rsid w:val="00AA4675"/>
    <w:rsid w:val="00AA4B0C"/>
    <w:rsid w:val="00AA4D8C"/>
    <w:rsid w:val="00AA512D"/>
    <w:rsid w:val="00AA5137"/>
    <w:rsid w:val="00AA5BF5"/>
    <w:rsid w:val="00AA5EB2"/>
    <w:rsid w:val="00AA6263"/>
    <w:rsid w:val="00AA62D6"/>
    <w:rsid w:val="00AA6C39"/>
    <w:rsid w:val="00AA6EBC"/>
    <w:rsid w:val="00AA7529"/>
    <w:rsid w:val="00AA7871"/>
    <w:rsid w:val="00AA7DF5"/>
    <w:rsid w:val="00AA7F09"/>
    <w:rsid w:val="00AB0148"/>
    <w:rsid w:val="00AB0595"/>
    <w:rsid w:val="00AB0661"/>
    <w:rsid w:val="00AB07D2"/>
    <w:rsid w:val="00AB0AAC"/>
    <w:rsid w:val="00AB0B60"/>
    <w:rsid w:val="00AB284A"/>
    <w:rsid w:val="00AB2AA8"/>
    <w:rsid w:val="00AB2E07"/>
    <w:rsid w:val="00AB357E"/>
    <w:rsid w:val="00AB36FD"/>
    <w:rsid w:val="00AB4393"/>
    <w:rsid w:val="00AB46A9"/>
    <w:rsid w:val="00AB46F7"/>
    <w:rsid w:val="00AB50F7"/>
    <w:rsid w:val="00AB5AF4"/>
    <w:rsid w:val="00AB5B81"/>
    <w:rsid w:val="00AB5C73"/>
    <w:rsid w:val="00AB6528"/>
    <w:rsid w:val="00AB6568"/>
    <w:rsid w:val="00AB6A72"/>
    <w:rsid w:val="00AB70D7"/>
    <w:rsid w:val="00AC059F"/>
    <w:rsid w:val="00AC0B61"/>
    <w:rsid w:val="00AC1269"/>
    <w:rsid w:val="00AC192C"/>
    <w:rsid w:val="00AC2319"/>
    <w:rsid w:val="00AC260A"/>
    <w:rsid w:val="00AC274C"/>
    <w:rsid w:val="00AC313F"/>
    <w:rsid w:val="00AC31B2"/>
    <w:rsid w:val="00AC3293"/>
    <w:rsid w:val="00AC3811"/>
    <w:rsid w:val="00AC3A72"/>
    <w:rsid w:val="00AC3B29"/>
    <w:rsid w:val="00AC4094"/>
    <w:rsid w:val="00AC4B37"/>
    <w:rsid w:val="00AC4CCA"/>
    <w:rsid w:val="00AC4F42"/>
    <w:rsid w:val="00AC53DB"/>
    <w:rsid w:val="00AC547B"/>
    <w:rsid w:val="00AC57D6"/>
    <w:rsid w:val="00AC5E36"/>
    <w:rsid w:val="00AC6646"/>
    <w:rsid w:val="00AC68B9"/>
    <w:rsid w:val="00AC69C3"/>
    <w:rsid w:val="00AC6EAF"/>
    <w:rsid w:val="00AC6F66"/>
    <w:rsid w:val="00AC74B7"/>
    <w:rsid w:val="00AC77D0"/>
    <w:rsid w:val="00AD0073"/>
    <w:rsid w:val="00AD0107"/>
    <w:rsid w:val="00AD08F2"/>
    <w:rsid w:val="00AD0E33"/>
    <w:rsid w:val="00AD1203"/>
    <w:rsid w:val="00AD1D95"/>
    <w:rsid w:val="00AD1E14"/>
    <w:rsid w:val="00AD26AA"/>
    <w:rsid w:val="00AD368D"/>
    <w:rsid w:val="00AD3EFD"/>
    <w:rsid w:val="00AD40E1"/>
    <w:rsid w:val="00AD435A"/>
    <w:rsid w:val="00AD43EF"/>
    <w:rsid w:val="00AD4F67"/>
    <w:rsid w:val="00AD5146"/>
    <w:rsid w:val="00AD537C"/>
    <w:rsid w:val="00AD59A8"/>
    <w:rsid w:val="00AD5C28"/>
    <w:rsid w:val="00AD6F05"/>
    <w:rsid w:val="00AE00B6"/>
    <w:rsid w:val="00AE051B"/>
    <w:rsid w:val="00AE059C"/>
    <w:rsid w:val="00AE160A"/>
    <w:rsid w:val="00AE1E93"/>
    <w:rsid w:val="00AE2A57"/>
    <w:rsid w:val="00AE30D1"/>
    <w:rsid w:val="00AE31DD"/>
    <w:rsid w:val="00AE34ED"/>
    <w:rsid w:val="00AE3A36"/>
    <w:rsid w:val="00AE3CD1"/>
    <w:rsid w:val="00AE52A0"/>
    <w:rsid w:val="00AE5A9D"/>
    <w:rsid w:val="00AE7936"/>
    <w:rsid w:val="00AE7D5C"/>
    <w:rsid w:val="00AE7FE7"/>
    <w:rsid w:val="00AF0364"/>
    <w:rsid w:val="00AF1100"/>
    <w:rsid w:val="00AF2132"/>
    <w:rsid w:val="00AF21D6"/>
    <w:rsid w:val="00AF2634"/>
    <w:rsid w:val="00AF2CC3"/>
    <w:rsid w:val="00AF2F2A"/>
    <w:rsid w:val="00AF310C"/>
    <w:rsid w:val="00AF3133"/>
    <w:rsid w:val="00AF3780"/>
    <w:rsid w:val="00AF39C7"/>
    <w:rsid w:val="00AF42D7"/>
    <w:rsid w:val="00AF4E27"/>
    <w:rsid w:val="00AF5940"/>
    <w:rsid w:val="00AF5A25"/>
    <w:rsid w:val="00AF5C3C"/>
    <w:rsid w:val="00AF5F6E"/>
    <w:rsid w:val="00AF6486"/>
    <w:rsid w:val="00AF673A"/>
    <w:rsid w:val="00AF68EE"/>
    <w:rsid w:val="00AF6A41"/>
    <w:rsid w:val="00AF6B6E"/>
    <w:rsid w:val="00B00593"/>
    <w:rsid w:val="00B007E6"/>
    <w:rsid w:val="00B007FA"/>
    <w:rsid w:val="00B00C22"/>
    <w:rsid w:val="00B00D9B"/>
    <w:rsid w:val="00B00E29"/>
    <w:rsid w:val="00B010C2"/>
    <w:rsid w:val="00B0126D"/>
    <w:rsid w:val="00B018EC"/>
    <w:rsid w:val="00B01E57"/>
    <w:rsid w:val="00B024E0"/>
    <w:rsid w:val="00B0279C"/>
    <w:rsid w:val="00B02C65"/>
    <w:rsid w:val="00B02E04"/>
    <w:rsid w:val="00B02F12"/>
    <w:rsid w:val="00B031D1"/>
    <w:rsid w:val="00B039D1"/>
    <w:rsid w:val="00B04A2D"/>
    <w:rsid w:val="00B04C93"/>
    <w:rsid w:val="00B05AA4"/>
    <w:rsid w:val="00B05C48"/>
    <w:rsid w:val="00B0632E"/>
    <w:rsid w:val="00B06384"/>
    <w:rsid w:val="00B0648A"/>
    <w:rsid w:val="00B06DA1"/>
    <w:rsid w:val="00B075A0"/>
    <w:rsid w:val="00B0783E"/>
    <w:rsid w:val="00B07BB7"/>
    <w:rsid w:val="00B07D38"/>
    <w:rsid w:val="00B10C60"/>
    <w:rsid w:val="00B11058"/>
    <w:rsid w:val="00B1181C"/>
    <w:rsid w:val="00B11A56"/>
    <w:rsid w:val="00B11CFB"/>
    <w:rsid w:val="00B127E5"/>
    <w:rsid w:val="00B1298D"/>
    <w:rsid w:val="00B1348F"/>
    <w:rsid w:val="00B13AFC"/>
    <w:rsid w:val="00B14182"/>
    <w:rsid w:val="00B150EB"/>
    <w:rsid w:val="00B15267"/>
    <w:rsid w:val="00B152C6"/>
    <w:rsid w:val="00B15522"/>
    <w:rsid w:val="00B15A79"/>
    <w:rsid w:val="00B15FC2"/>
    <w:rsid w:val="00B16924"/>
    <w:rsid w:val="00B16EBD"/>
    <w:rsid w:val="00B178FC"/>
    <w:rsid w:val="00B1798F"/>
    <w:rsid w:val="00B17D04"/>
    <w:rsid w:val="00B17DF7"/>
    <w:rsid w:val="00B2013B"/>
    <w:rsid w:val="00B203AC"/>
    <w:rsid w:val="00B205E5"/>
    <w:rsid w:val="00B2067E"/>
    <w:rsid w:val="00B207D1"/>
    <w:rsid w:val="00B213BB"/>
    <w:rsid w:val="00B21661"/>
    <w:rsid w:val="00B21D83"/>
    <w:rsid w:val="00B22103"/>
    <w:rsid w:val="00B228D5"/>
    <w:rsid w:val="00B22BD4"/>
    <w:rsid w:val="00B22D0F"/>
    <w:rsid w:val="00B23AC9"/>
    <w:rsid w:val="00B23F84"/>
    <w:rsid w:val="00B246F8"/>
    <w:rsid w:val="00B2526A"/>
    <w:rsid w:val="00B25D93"/>
    <w:rsid w:val="00B263DF"/>
    <w:rsid w:val="00B265E7"/>
    <w:rsid w:val="00B306BF"/>
    <w:rsid w:val="00B31295"/>
    <w:rsid w:val="00B319B0"/>
    <w:rsid w:val="00B31EE9"/>
    <w:rsid w:val="00B329E3"/>
    <w:rsid w:val="00B32B5E"/>
    <w:rsid w:val="00B32C98"/>
    <w:rsid w:val="00B335F6"/>
    <w:rsid w:val="00B33B78"/>
    <w:rsid w:val="00B34B1B"/>
    <w:rsid w:val="00B353E8"/>
    <w:rsid w:val="00B35462"/>
    <w:rsid w:val="00B35DA0"/>
    <w:rsid w:val="00B35DA3"/>
    <w:rsid w:val="00B35FBE"/>
    <w:rsid w:val="00B36065"/>
    <w:rsid w:val="00B3629A"/>
    <w:rsid w:val="00B36705"/>
    <w:rsid w:val="00B36BD5"/>
    <w:rsid w:val="00B36C5C"/>
    <w:rsid w:val="00B36EDC"/>
    <w:rsid w:val="00B3703F"/>
    <w:rsid w:val="00B37C3F"/>
    <w:rsid w:val="00B4133A"/>
    <w:rsid w:val="00B41521"/>
    <w:rsid w:val="00B41923"/>
    <w:rsid w:val="00B419F2"/>
    <w:rsid w:val="00B43C28"/>
    <w:rsid w:val="00B44D66"/>
    <w:rsid w:val="00B454E4"/>
    <w:rsid w:val="00B4569B"/>
    <w:rsid w:val="00B45CDE"/>
    <w:rsid w:val="00B4620B"/>
    <w:rsid w:val="00B4652E"/>
    <w:rsid w:val="00B465D8"/>
    <w:rsid w:val="00B466C8"/>
    <w:rsid w:val="00B466EC"/>
    <w:rsid w:val="00B46885"/>
    <w:rsid w:val="00B4697D"/>
    <w:rsid w:val="00B4724C"/>
    <w:rsid w:val="00B47288"/>
    <w:rsid w:val="00B473BD"/>
    <w:rsid w:val="00B476E6"/>
    <w:rsid w:val="00B47997"/>
    <w:rsid w:val="00B47B05"/>
    <w:rsid w:val="00B47BE6"/>
    <w:rsid w:val="00B5019A"/>
    <w:rsid w:val="00B503A1"/>
    <w:rsid w:val="00B50F44"/>
    <w:rsid w:val="00B518C2"/>
    <w:rsid w:val="00B52493"/>
    <w:rsid w:val="00B5279B"/>
    <w:rsid w:val="00B52C74"/>
    <w:rsid w:val="00B53126"/>
    <w:rsid w:val="00B5390F"/>
    <w:rsid w:val="00B54086"/>
    <w:rsid w:val="00B5455D"/>
    <w:rsid w:val="00B54F85"/>
    <w:rsid w:val="00B55B1E"/>
    <w:rsid w:val="00B56017"/>
    <w:rsid w:val="00B56838"/>
    <w:rsid w:val="00B57C5D"/>
    <w:rsid w:val="00B57D26"/>
    <w:rsid w:val="00B6046E"/>
    <w:rsid w:val="00B60C03"/>
    <w:rsid w:val="00B61B0A"/>
    <w:rsid w:val="00B62FE7"/>
    <w:rsid w:val="00B634DD"/>
    <w:rsid w:val="00B6383A"/>
    <w:rsid w:val="00B638AC"/>
    <w:rsid w:val="00B64D1E"/>
    <w:rsid w:val="00B64F9B"/>
    <w:rsid w:val="00B65383"/>
    <w:rsid w:val="00B660C0"/>
    <w:rsid w:val="00B667B4"/>
    <w:rsid w:val="00B66AD4"/>
    <w:rsid w:val="00B66C80"/>
    <w:rsid w:val="00B67095"/>
    <w:rsid w:val="00B7091D"/>
    <w:rsid w:val="00B70DDC"/>
    <w:rsid w:val="00B71F75"/>
    <w:rsid w:val="00B72348"/>
    <w:rsid w:val="00B7242A"/>
    <w:rsid w:val="00B72B30"/>
    <w:rsid w:val="00B72C58"/>
    <w:rsid w:val="00B73027"/>
    <w:rsid w:val="00B73B33"/>
    <w:rsid w:val="00B74171"/>
    <w:rsid w:val="00B74C8C"/>
    <w:rsid w:val="00B74F83"/>
    <w:rsid w:val="00B75439"/>
    <w:rsid w:val="00B754D8"/>
    <w:rsid w:val="00B75C7B"/>
    <w:rsid w:val="00B75DB3"/>
    <w:rsid w:val="00B76073"/>
    <w:rsid w:val="00B76575"/>
    <w:rsid w:val="00B76819"/>
    <w:rsid w:val="00B768EA"/>
    <w:rsid w:val="00B769B5"/>
    <w:rsid w:val="00B76F3C"/>
    <w:rsid w:val="00B77468"/>
    <w:rsid w:val="00B77688"/>
    <w:rsid w:val="00B77830"/>
    <w:rsid w:val="00B8036A"/>
    <w:rsid w:val="00B803DB"/>
    <w:rsid w:val="00B80D5F"/>
    <w:rsid w:val="00B80DB8"/>
    <w:rsid w:val="00B80F58"/>
    <w:rsid w:val="00B8160A"/>
    <w:rsid w:val="00B8268F"/>
    <w:rsid w:val="00B82E60"/>
    <w:rsid w:val="00B830FD"/>
    <w:rsid w:val="00B833A3"/>
    <w:rsid w:val="00B847A3"/>
    <w:rsid w:val="00B84A26"/>
    <w:rsid w:val="00B84D17"/>
    <w:rsid w:val="00B8545A"/>
    <w:rsid w:val="00B856E2"/>
    <w:rsid w:val="00B858AB"/>
    <w:rsid w:val="00B85CD2"/>
    <w:rsid w:val="00B860B8"/>
    <w:rsid w:val="00B866AF"/>
    <w:rsid w:val="00B86D70"/>
    <w:rsid w:val="00B8707C"/>
    <w:rsid w:val="00B87560"/>
    <w:rsid w:val="00B87636"/>
    <w:rsid w:val="00B87875"/>
    <w:rsid w:val="00B87BDD"/>
    <w:rsid w:val="00B87EA0"/>
    <w:rsid w:val="00B9021C"/>
    <w:rsid w:val="00B908E7"/>
    <w:rsid w:val="00B91E52"/>
    <w:rsid w:val="00B921EC"/>
    <w:rsid w:val="00B9263D"/>
    <w:rsid w:val="00B9278E"/>
    <w:rsid w:val="00B9298D"/>
    <w:rsid w:val="00B9342C"/>
    <w:rsid w:val="00B93453"/>
    <w:rsid w:val="00B93CAC"/>
    <w:rsid w:val="00B94223"/>
    <w:rsid w:val="00B9463D"/>
    <w:rsid w:val="00B94A50"/>
    <w:rsid w:val="00B94DCB"/>
    <w:rsid w:val="00B94FB2"/>
    <w:rsid w:val="00B96045"/>
    <w:rsid w:val="00B96EE0"/>
    <w:rsid w:val="00B96F88"/>
    <w:rsid w:val="00B971B1"/>
    <w:rsid w:val="00B97375"/>
    <w:rsid w:val="00B97D23"/>
    <w:rsid w:val="00BA05DD"/>
    <w:rsid w:val="00BA0808"/>
    <w:rsid w:val="00BA1362"/>
    <w:rsid w:val="00BA16C2"/>
    <w:rsid w:val="00BA1A6B"/>
    <w:rsid w:val="00BA1D4B"/>
    <w:rsid w:val="00BA2147"/>
    <w:rsid w:val="00BA2458"/>
    <w:rsid w:val="00BA3D41"/>
    <w:rsid w:val="00BA4632"/>
    <w:rsid w:val="00BA4703"/>
    <w:rsid w:val="00BA4DD4"/>
    <w:rsid w:val="00BA5467"/>
    <w:rsid w:val="00BA583B"/>
    <w:rsid w:val="00BA5ABA"/>
    <w:rsid w:val="00BA5B3C"/>
    <w:rsid w:val="00BA63AF"/>
    <w:rsid w:val="00BA69EC"/>
    <w:rsid w:val="00BA69EE"/>
    <w:rsid w:val="00BA6D11"/>
    <w:rsid w:val="00BA7688"/>
    <w:rsid w:val="00BA7BB6"/>
    <w:rsid w:val="00BB0750"/>
    <w:rsid w:val="00BB0B57"/>
    <w:rsid w:val="00BB18A9"/>
    <w:rsid w:val="00BB229B"/>
    <w:rsid w:val="00BB22D9"/>
    <w:rsid w:val="00BB23B0"/>
    <w:rsid w:val="00BB2AE8"/>
    <w:rsid w:val="00BB2D25"/>
    <w:rsid w:val="00BB2E87"/>
    <w:rsid w:val="00BB30B7"/>
    <w:rsid w:val="00BB3315"/>
    <w:rsid w:val="00BB35C4"/>
    <w:rsid w:val="00BB4604"/>
    <w:rsid w:val="00BB4668"/>
    <w:rsid w:val="00BB4AC3"/>
    <w:rsid w:val="00BB4B31"/>
    <w:rsid w:val="00BB586A"/>
    <w:rsid w:val="00BB60AB"/>
    <w:rsid w:val="00BB61B5"/>
    <w:rsid w:val="00BB6E3C"/>
    <w:rsid w:val="00BB6E44"/>
    <w:rsid w:val="00BB762E"/>
    <w:rsid w:val="00BB7D19"/>
    <w:rsid w:val="00BC05E2"/>
    <w:rsid w:val="00BC08DB"/>
    <w:rsid w:val="00BC0E50"/>
    <w:rsid w:val="00BC1993"/>
    <w:rsid w:val="00BC1F87"/>
    <w:rsid w:val="00BC2701"/>
    <w:rsid w:val="00BC3078"/>
    <w:rsid w:val="00BC3151"/>
    <w:rsid w:val="00BC3517"/>
    <w:rsid w:val="00BC3715"/>
    <w:rsid w:val="00BC4E2D"/>
    <w:rsid w:val="00BC4EF5"/>
    <w:rsid w:val="00BC5638"/>
    <w:rsid w:val="00BC56F2"/>
    <w:rsid w:val="00BC5713"/>
    <w:rsid w:val="00BC5A6B"/>
    <w:rsid w:val="00BC5BCB"/>
    <w:rsid w:val="00BC5E3B"/>
    <w:rsid w:val="00BC7376"/>
    <w:rsid w:val="00BC73A5"/>
    <w:rsid w:val="00BC7768"/>
    <w:rsid w:val="00BC798E"/>
    <w:rsid w:val="00BC7B75"/>
    <w:rsid w:val="00BD0239"/>
    <w:rsid w:val="00BD0879"/>
    <w:rsid w:val="00BD1AD7"/>
    <w:rsid w:val="00BD1CC1"/>
    <w:rsid w:val="00BD2717"/>
    <w:rsid w:val="00BD3581"/>
    <w:rsid w:val="00BD3A6A"/>
    <w:rsid w:val="00BD4A6C"/>
    <w:rsid w:val="00BD5345"/>
    <w:rsid w:val="00BD57FE"/>
    <w:rsid w:val="00BD5C20"/>
    <w:rsid w:val="00BD5DB4"/>
    <w:rsid w:val="00BD6AEB"/>
    <w:rsid w:val="00BD6DD1"/>
    <w:rsid w:val="00BD72B2"/>
    <w:rsid w:val="00BD774F"/>
    <w:rsid w:val="00BD7BCB"/>
    <w:rsid w:val="00BD7DEF"/>
    <w:rsid w:val="00BE01C3"/>
    <w:rsid w:val="00BE116F"/>
    <w:rsid w:val="00BE168A"/>
    <w:rsid w:val="00BE169B"/>
    <w:rsid w:val="00BE1A90"/>
    <w:rsid w:val="00BE1F7A"/>
    <w:rsid w:val="00BE311B"/>
    <w:rsid w:val="00BE4248"/>
    <w:rsid w:val="00BE45F1"/>
    <w:rsid w:val="00BE496A"/>
    <w:rsid w:val="00BE54C3"/>
    <w:rsid w:val="00BE6A4E"/>
    <w:rsid w:val="00BE6E9A"/>
    <w:rsid w:val="00BE7067"/>
    <w:rsid w:val="00BE7479"/>
    <w:rsid w:val="00BE7486"/>
    <w:rsid w:val="00BE7AB5"/>
    <w:rsid w:val="00BE7CF5"/>
    <w:rsid w:val="00BF0A22"/>
    <w:rsid w:val="00BF1A71"/>
    <w:rsid w:val="00BF1E47"/>
    <w:rsid w:val="00BF1FF3"/>
    <w:rsid w:val="00BF23EB"/>
    <w:rsid w:val="00BF27A6"/>
    <w:rsid w:val="00BF2F53"/>
    <w:rsid w:val="00BF34E7"/>
    <w:rsid w:val="00BF3562"/>
    <w:rsid w:val="00BF3700"/>
    <w:rsid w:val="00BF436E"/>
    <w:rsid w:val="00BF4450"/>
    <w:rsid w:val="00BF5888"/>
    <w:rsid w:val="00BF5BE5"/>
    <w:rsid w:val="00BF5EDD"/>
    <w:rsid w:val="00BF62E5"/>
    <w:rsid w:val="00BF66FC"/>
    <w:rsid w:val="00BF7DFF"/>
    <w:rsid w:val="00C0066A"/>
    <w:rsid w:val="00C00D74"/>
    <w:rsid w:val="00C010B7"/>
    <w:rsid w:val="00C0116B"/>
    <w:rsid w:val="00C0270E"/>
    <w:rsid w:val="00C03297"/>
    <w:rsid w:val="00C03EC0"/>
    <w:rsid w:val="00C04077"/>
    <w:rsid w:val="00C0456B"/>
    <w:rsid w:val="00C0596C"/>
    <w:rsid w:val="00C06E1A"/>
    <w:rsid w:val="00C06F8E"/>
    <w:rsid w:val="00C0753B"/>
    <w:rsid w:val="00C101A1"/>
    <w:rsid w:val="00C1027F"/>
    <w:rsid w:val="00C10315"/>
    <w:rsid w:val="00C10353"/>
    <w:rsid w:val="00C109FE"/>
    <w:rsid w:val="00C10D49"/>
    <w:rsid w:val="00C10DC6"/>
    <w:rsid w:val="00C10E7E"/>
    <w:rsid w:val="00C11296"/>
    <w:rsid w:val="00C113F9"/>
    <w:rsid w:val="00C116C3"/>
    <w:rsid w:val="00C11AEF"/>
    <w:rsid w:val="00C11F7D"/>
    <w:rsid w:val="00C12070"/>
    <w:rsid w:val="00C12498"/>
    <w:rsid w:val="00C1267E"/>
    <w:rsid w:val="00C129E4"/>
    <w:rsid w:val="00C13969"/>
    <w:rsid w:val="00C139E7"/>
    <w:rsid w:val="00C13BCF"/>
    <w:rsid w:val="00C142CE"/>
    <w:rsid w:val="00C144FA"/>
    <w:rsid w:val="00C152BC"/>
    <w:rsid w:val="00C16889"/>
    <w:rsid w:val="00C16ED3"/>
    <w:rsid w:val="00C175B6"/>
    <w:rsid w:val="00C20118"/>
    <w:rsid w:val="00C20753"/>
    <w:rsid w:val="00C216A1"/>
    <w:rsid w:val="00C216F1"/>
    <w:rsid w:val="00C219BF"/>
    <w:rsid w:val="00C231BA"/>
    <w:rsid w:val="00C2384D"/>
    <w:rsid w:val="00C23BAB"/>
    <w:rsid w:val="00C23BD0"/>
    <w:rsid w:val="00C2451F"/>
    <w:rsid w:val="00C2457A"/>
    <w:rsid w:val="00C24B67"/>
    <w:rsid w:val="00C24F12"/>
    <w:rsid w:val="00C25468"/>
    <w:rsid w:val="00C26E97"/>
    <w:rsid w:val="00C27005"/>
    <w:rsid w:val="00C3038B"/>
    <w:rsid w:val="00C30FFD"/>
    <w:rsid w:val="00C31985"/>
    <w:rsid w:val="00C319B6"/>
    <w:rsid w:val="00C3265C"/>
    <w:rsid w:val="00C32666"/>
    <w:rsid w:val="00C33542"/>
    <w:rsid w:val="00C341AA"/>
    <w:rsid w:val="00C34B4C"/>
    <w:rsid w:val="00C34C73"/>
    <w:rsid w:val="00C34E86"/>
    <w:rsid w:val="00C3500E"/>
    <w:rsid w:val="00C3552E"/>
    <w:rsid w:val="00C356D4"/>
    <w:rsid w:val="00C361E1"/>
    <w:rsid w:val="00C369D2"/>
    <w:rsid w:val="00C375D1"/>
    <w:rsid w:val="00C379B9"/>
    <w:rsid w:val="00C40822"/>
    <w:rsid w:val="00C40E63"/>
    <w:rsid w:val="00C41C7A"/>
    <w:rsid w:val="00C42102"/>
    <w:rsid w:val="00C42271"/>
    <w:rsid w:val="00C42820"/>
    <w:rsid w:val="00C42BBC"/>
    <w:rsid w:val="00C42C0E"/>
    <w:rsid w:val="00C42FF6"/>
    <w:rsid w:val="00C43005"/>
    <w:rsid w:val="00C43430"/>
    <w:rsid w:val="00C43439"/>
    <w:rsid w:val="00C4347B"/>
    <w:rsid w:val="00C43976"/>
    <w:rsid w:val="00C44606"/>
    <w:rsid w:val="00C44F9B"/>
    <w:rsid w:val="00C450A1"/>
    <w:rsid w:val="00C45202"/>
    <w:rsid w:val="00C45469"/>
    <w:rsid w:val="00C45B87"/>
    <w:rsid w:val="00C45E4C"/>
    <w:rsid w:val="00C45F26"/>
    <w:rsid w:val="00C46CE7"/>
    <w:rsid w:val="00C46CFF"/>
    <w:rsid w:val="00C50312"/>
    <w:rsid w:val="00C506EB"/>
    <w:rsid w:val="00C50AD4"/>
    <w:rsid w:val="00C51AFC"/>
    <w:rsid w:val="00C5260E"/>
    <w:rsid w:val="00C52E6D"/>
    <w:rsid w:val="00C530DB"/>
    <w:rsid w:val="00C53289"/>
    <w:rsid w:val="00C53496"/>
    <w:rsid w:val="00C538CD"/>
    <w:rsid w:val="00C539A4"/>
    <w:rsid w:val="00C53D3C"/>
    <w:rsid w:val="00C54297"/>
    <w:rsid w:val="00C545C6"/>
    <w:rsid w:val="00C54CBF"/>
    <w:rsid w:val="00C55E1E"/>
    <w:rsid w:val="00C55F5E"/>
    <w:rsid w:val="00C56241"/>
    <w:rsid w:val="00C5631F"/>
    <w:rsid w:val="00C57D51"/>
    <w:rsid w:val="00C608BE"/>
    <w:rsid w:val="00C60A74"/>
    <w:rsid w:val="00C61F03"/>
    <w:rsid w:val="00C628FD"/>
    <w:rsid w:val="00C62986"/>
    <w:rsid w:val="00C62D59"/>
    <w:rsid w:val="00C635F8"/>
    <w:rsid w:val="00C636ED"/>
    <w:rsid w:val="00C63CFC"/>
    <w:rsid w:val="00C63DEC"/>
    <w:rsid w:val="00C64049"/>
    <w:rsid w:val="00C645C9"/>
    <w:rsid w:val="00C64F72"/>
    <w:rsid w:val="00C672E4"/>
    <w:rsid w:val="00C6758F"/>
    <w:rsid w:val="00C67885"/>
    <w:rsid w:val="00C70095"/>
    <w:rsid w:val="00C70573"/>
    <w:rsid w:val="00C71282"/>
    <w:rsid w:val="00C71491"/>
    <w:rsid w:val="00C7187A"/>
    <w:rsid w:val="00C718D6"/>
    <w:rsid w:val="00C71B92"/>
    <w:rsid w:val="00C71DE1"/>
    <w:rsid w:val="00C72189"/>
    <w:rsid w:val="00C726E7"/>
    <w:rsid w:val="00C72BC7"/>
    <w:rsid w:val="00C72E67"/>
    <w:rsid w:val="00C72E85"/>
    <w:rsid w:val="00C72FC0"/>
    <w:rsid w:val="00C73199"/>
    <w:rsid w:val="00C732D2"/>
    <w:rsid w:val="00C73657"/>
    <w:rsid w:val="00C73D56"/>
    <w:rsid w:val="00C73DA7"/>
    <w:rsid w:val="00C74175"/>
    <w:rsid w:val="00C743E6"/>
    <w:rsid w:val="00C74F7A"/>
    <w:rsid w:val="00C754E0"/>
    <w:rsid w:val="00C75B24"/>
    <w:rsid w:val="00C76389"/>
    <w:rsid w:val="00C76BCF"/>
    <w:rsid w:val="00C76DE3"/>
    <w:rsid w:val="00C771D5"/>
    <w:rsid w:val="00C773A8"/>
    <w:rsid w:val="00C77723"/>
    <w:rsid w:val="00C77E2A"/>
    <w:rsid w:val="00C800DA"/>
    <w:rsid w:val="00C80119"/>
    <w:rsid w:val="00C8071A"/>
    <w:rsid w:val="00C80B05"/>
    <w:rsid w:val="00C80F0A"/>
    <w:rsid w:val="00C817E5"/>
    <w:rsid w:val="00C821FD"/>
    <w:rsid w:val="00C823BA"/>
    <w:rsid w:val="00C82668"/>
    <w:rsid w:val="00C82694"/>
    <w:rsid w:val="00C82751"/>
    <w:rsid w:val="00C830F2"/>
    <w:rsid w:val="00C83335"/>
    <w:rsid w:val="00C83AB8"/>
    <w:rsid w:val="00C83F08"/>
    <w:rsid w:val="00C8400B"/>
    <w:rsid w:val="00C840C1"/>
    <w:rsid w:val="00C8429C"/>
    <w:rsid w:val="00C84754"/>
    <w:rsid w:val="00C84C98"/>
    <w:rsid w:val="00C85EF8"/>
    <w:rsid w:val="00C86085"/>
    <w:rsid w:val="00C86604"/>
    <w:rsid w:val="00C868F4"/>
    <w:rsid w:val="00C86A61"/>
    <w:rsid w:val="00C86E7B"/>
    <w:rsid w:val="00C8749C"/>
    <w:rsid w:val="00C87C3D"/>
    <w:rsid w:val="00C90760"/>
    <w:rsid w:val="00C90B43"/>
    <w:rsid w:val="00C910DD"/>
    <w:rsid w:val="00C91503"/>
    <w:rsid w:val="00C92031"/>
    <w:rsid w:val="00C9278D"/>
    <w:rsid w:val="00C9286B"/>
    <w:rsid w:val="00C937D3"/>
    <w:rsid w:val="00C94069"/>
    <w:rsid w:val="00C94144"/>
    <w:rsid w:val="00C9418C"/>
    <w:rsid w:val="00C95572"/>
    <w:rsid w:val="00C957CA"/>
    <w:rsid w:val="00C95BBB"/>
    <w:rsid w:val="00C96259"/>
    <w:rsid w:val="00C96D6F"/>
    <w:rsid w:val="00C96F3E"/>
    <w:rsid w:val="00C9714B"/>
    <w:rsid w:val="00C971C1"/>
    <w:rsid w:val="00C97C2C"/>
    <w:rsid w:val="00CA014C"/>
    <w:rsid w:val="00CA0200"/>
    <w:rsid w:val="00CA087D"/>
    <w:rsid w:val="00CA08C9"/>
    <w:rsid w:val="00CA0A08"/>
    <w:rsid w:val="00CA0B8F"/>
    <w:rsid w:val="00CA0DE1"/>
    <w:rsid w:val="00CA1381"/>
    <w:rsid w:val="00CA1EB3"/>
    <w:rsid w:val="00CA22E4"/>
    <w:rsid w:val="00CA3919"/>
    <w:rsid w:val="00CA3A30"/>
    <w:rsid w:val="00CA4816"/>
    <w:rsid w:val="00CA4BDD"/>
    <w:rsid w:val="00CA5E48"/>
    <w:rsid w:val="00CA631D"/>
    <w:rsid w:val="00CA7908"/>
    <w:rsid w:val="00CA7ACD"/>
    <w:rsid w:val="00CB024C"/>
    <w:rsid w:val="00CB03ED"/>
    <w:rsid w:val="00CB070E"/>
    <w:rsid w:val="00CB1081"/>
    <w:rsid w:val="00CB1486"/>
    <w:rsid w:val="00CB15F9"/>
    <w:rsid w:val="00CB1B8B"/>
    <w:rsid w:val="00CB2026"/>
    <w:rsid w:val="00CB227E"/>
    <w:rsid w:val="00CB22EF"/>
    <w:rsid w:val="00CB26AA"/>
    <w:rsid w:val="00CB2989"/>
    <w:rsid w:val="00CB36DD"/>
    <w:rsid w:val="00CB3BAF"/>
    <w:rsid w:val="00CB44F1"/>
    <w:rsid w:val="00CB4A35"/>
    <w:rsid w:val="00CB53D6"/>
    <w:rsid w:val="00CB5554"/>
    <w:rsid w:val="00CB59D3"/>
    <w:rsid w:val="00CB6687"/>
    <w:rsid w:val="00CB6CDF"/>
    <w:rsid w:val="00CB6F29"/>
    <w:rsid w:val="00CB71C6"/>
    <w:rsid w:val="00CB734D"/>
    <w:rsid w:val="00CB77E7"/>
    <w:rsid w:val="00CB77EF"/>
    <w:rsid w:val="00CC034E"/>
    <w:rsid w:val="00CC13B7"/>
    <w:rsid w:val="00CC22B0"/>
    <w:rsid w:val="00CC23F5"/>
    <w:rsid w:val="00CC26A3"/>
    <w:rsid w:val="00CC275B"/>
    <w:rsid w:val="00CC378C"/>
    <w:rsid w:val="00CC38D1"/>
    <w:rsid w:val="00CC3904"/>
    <w:rsid w:val="00CC3D8E"/>
    <w:rsid w:val="00CC47A7"/>
    <w:rsid w:val="00CC49FB"/>
    <w:rsid w:val="00CC5113"/>
    <w:rsid w:val="00CC5492"/>
    <w:rsid w:val="00CC57A6"/>
    <w:rsid w:val="00CC5EA4"/>
    <w:rsid w:val="00CC64A7"/>
    <w:rsid w:val="00CC6822"/>
    <w:rsid w:val="00CC69C5"/>
    <w:rsid w:val="00CC69F7"/>
    <w:rsid w:val="00CC7305"/>
    <w:rsid w:val="00CC7316"/>
    <w:rsid w:val="00CC7614"/>
    <w:rsid w:val="00CD0479"/>
    <w:rsid w:val="00CD0763"/>
    <w:rsid w:val="00CD0A63"/>
    <w:rsid w:val="00CD11E8"/>
    <w:rsid w:val="00CD1F64"/>
    <w:rsid w:val="00CD212C"/>
    <w:rsid w:val="00CD2578"/>
    <w:rsid w:val="00CD2D79"/>
    <w:rsid w:val="00CD2DDE"/>
    <w:rsid w:val="00CD2EE1"/>
    <w:rsid w:val="00CD3519"/>
    <w:rsid w:val="00CD4973"/>
    <w:rsid w:val="00CD498F"/>
    <w:rsid w:val="00CD5CEB"/>
    <w:rsid w:val="00CD5D88"/>
    <w:rsid w:val="00CD6291"/>
    <w:rsid w:val="00CD697F"/>
    <w:rsid w:val="00CD6AF1"/>
    <w:rsid w:val="00CD6B6D"/>
    <w:rsid w:val="00CD76C3"/>
    <w:rsid w:val="00CE0388"/>
    <w:rsid w:val="00CE046E"/>
    <w:rsid w:val="00CE05CE"/>
    <w:rsid w:val="00CE1429"/>
    <w:rsid w:val="00CE14F1"/>
    <w:rsid w:val="00CE1730"/>
    <w:rsid w:val="00CE1928"/>
    <w:rsid w:val="00CE1F9C"/>
    <w:rsid w:val="00CE2283"/>
    <w:rsid w:val="00CE242A"/>
    <w:rsid w:val="00CE2756"/>
    <w:rsid w:val="00CE29EC"/>
    <w:rsid w:val="00CE356F"/>
    <w:rsid w:val="00CE3D74"/>
    <w:rsid w:val="00CE4F96"/>
    <w:rsid w:val="00CE6826"/>
    <w:rsid w:val="00CE6B57"/>
    <w:rsid w:val="00CE6FEE"/>
    <w:rsid w:val="00CF025F"/>
    <w:rsid w:val="00CF070F"/>
    <w:rsid w:val="00CF0C53"/>
    <w:rsid w:val="00CF138B"/>
    <w:rsid w:val="00CF2326"/>
    <w:rsid w:val="00CF2480"/>
    <w:rsid w:val="00CF254F"/>
    <w:rsid w:val="00CF3134"/>
    <w:rsid w:val="00CF3709"/>
    <w:rsid w:val="00CF425D"/>
    <w:rsid w:val="00CF4994"/>
    <w:rsid w:val="00CF4D5A"/>
    <w:rsid w:val="00CF544F"/>
    <w:rsid w:val="00CF70D8"/>
    <w:rsid w:val="00CF7D14"/>
    <w:rsid w:val="00CF7D3C"/>
    <w:rsid w:val="00D00514"/>
    <w:rsid w:val="00D00838"/>
    <w:rsid w:val="00D00FE1"/>
    <w:rsid w:val="00D01D08"/>
    <w:rsid w:val="00D0269C"/>
    <w:rsid w:val="00D038B7"/>
    <w:rsid w:val="00D03B9B"/>
    <w:rsid w:val="00D0403D"/>
    <w:rsid w:val="00D0429E"/>
    <w:rsid w:val="00D04954"/>
    <w:rsid w:val="00D058CE"/>
    <w:rsid w:val="00D05902"/>
    <w:rsid w:val="00D05CF2"/>
    <w:rsid w:val="00D05E23"/>
    <w:rsid w:val="00D063C8"/>
    <w:rsid w:val="00D0647A"/>
    <w:rsid w:val="00D06F18"/>
    <w:rsid w:val="00D07F44"/>
    <w:rsid w:val="00D07F5E"/>
    <w:rsid w:val="00D104B8"/>
    <w:rsid w:val="00D10659"/>
    <w:rsid w:val="00D10669"/>
    <w:rsid w:val="00D122AC"/>
    <w:rsid w:val="00D12888"/>
    <w:rsid w:val="00D12A58"/>
    <w:rsid w:val="00D1301F"/>
    <w:rsid w:val="00D132ED"/>
    <w:rsid w:val="00D13309"/>
    <w:rsid w:val="00D1345E"/>
    <w:rsid w:val="00D13938"/>
    <w:rsid w:val="00D13B0B"/>
    <w:rsid w:val="00D13DFC"/>
    <w:rsid w:val="00D14004"/>
    <w:rsid w:val="00D1500A"/>
    <w:rsid w:val="00D15EEE"/>
    <w:rsid w:val="00D1638C"/>
    <w:rsid w:val="00D16737"/>
    <w:rsid w:val="00D16C0C"/>
    <w:rsid w:val="00D17605"/>
    <w:rsid w:val="00D17795"/>
    <w:rsid w:val="00D2001F"/>
    <w:rsid w:val="00D200F0"/>
    <w:rsid w:val="00D203A7"/>
    <w:rsid w:val="00D20D0E"/>
    <w:rsid w:val="00D21086"/>
    <w:rsid w:val="00D21636"/>
    <w:rsid w:val="00D218F3"/>
    <w:rsid w:val="00D21D46"/>
    <w:rsid w:val="00D21FED"/>
    <w:rsid w:val="00D220D5"/>
    <w:rsid w:val="00D22141"/>
    <w:rsid w:val="00D221E9"/>
    <w:rsid w:val="00D235F9"/>
    <w:rsid w:val="00D236E7"/>
    <w:rsid w:val="00D265DA"/>
    <w:rsid w:val="00D26809"/>
    <w:rsid w:val="00D26A1F"/>
    <w:rsid w:val="00D26B71"/>
    <w:rsid w:val="00D26BFC"/>
    <w:rsid w:val="00D276C5"/>
    <w:rsid w:val="00D276D2"/>
    <w:rsid w:val="00D27931"/>
    <w:rsid w:val="00D27AC2"/>
    <w:rsid w:val="00D305F0"/>
    <w:rsid w:val="00D31577"/>
    <w:rsid w:val="00D3171E"/>
    <w:rsid w:val="00D31D7B"/>
    <w:rsid w:val="00D325ED"/>
    <w:rsid w:val="00D32644"/>
    <w:rsid w:val="00D334CA"/>
    <w:rsid w:val="00D334CB"/>
    <w:rsid w:val="00D334EB"/>
    <w:rsid w:val="00D33772"/>
    <w:rsid w:val="00D3498A"/>
    <w:rsid w:val="00D34AE2"/>
    <w:rsid w:val="00D353D6"/>
    <w:rsid w:val="00D3544E"/>
    <w:rsid w:val="00D3566A"/>
    <w:rsid w:val="00D35AB2"/>
    <w:rsid w:val="00D35AE5"/>
    <w:rsid w:val="00D35B40"/>
    <w:rsid w:val="00D363B8"/>
    <w:rsid w:val="00D36AB4"/>
    <w:rsid w:val="00D36C72"/>
    <w:rsid w:val="00D36EDA"/>
    <w:rsid w:val="00D40105"/>
    <w:rsid w:val="00D402EA"/>
    <w:rsid w:val="00D4038A"/>
    <w:rsid w:val="00D404C6"/>
    <w:rsid w:val="00D409A1"/>
    <w:rsid w:val="00D409F4"/>
    <w:rsid w:val="00D411E6"/>
    <w:rsid w:val="00D41DF4"/>
    <w:rsid w:val="00D422B5"/>
    <w:rsid w:val="00D42D96"/>
    <w:rsid w:val="00D4320A"/>
    <w:rsid w:val="00D43DDD"/>
    <w:rsid w:val="00D449A2"/>
    <w:rsid w:val="00D44E96"/>
    <w:rsid w:val="00D456A9"/>
    <w:rsid w:val="00D458FE"/>
    <w:rsid w:val="00D45A5B"/>
    <w:rsid w:val="00D45F57"/>
    <w:rsid w:val="00D4612B"/>
    <w:rsid w:val="00D462D5"/>
    <w:rsid w:val="00D46321"/>
    <w:rsid w:val="00D46626"/>
    <w:rsid w:val="00D46789"/>
    <w:rsid w:val="00D46C07"/>
    <w:rsid w:val="00D47BA9"/>
    <w:rsid w:val="00D47F6B"/>
    <w:rsid w:val="00D47FE2"/>
    <w:rsid w:val="00D50577"/>
    <w:rsid w:val="00D50857"/>
    <w:rsid w:val="00D51320"/>
    <w:rsid w:val="00D5134A"/>
    <w:rsid w:val="00D518CB"/>
    <w:rsid w:val="00D51C5D"/>
    <w:rsid w:val="00D52737"/>
    <w:rsid w:val="00D536EE"/>
    <w:rsid w:val="00D53A13"/>
    <w:rsid w:val="00D53A45"/>
    <w:rsid w:val="00D53FB5"/>
    <w:rsid w:val="00D543DE"/>
    <w:rsid w:val="00D544BA"/>
    <w:rsid w:val="00D5541C"/>
    <w:rsid w:val="00D55A36"/>
    <w:rsid w:val="00D5602C"/>
    <w:rsid w:val="00D572BE"/>
    <w:rsid w:val="00D577A4"/>
    <w:rsid w:val="00D57834"/>
    <w:rsid w:val="00D60528"/>
    <w:rsid w:val="00D60557"/>
    <w:rsid w:val="00D60987"/>
    <w:rsid w:val="00D60A10"/>
    <w:rsid w:val="00D60BD4"/>
    <w:rsid w:val="00D60D57"/>
    <w:rsid w:val="00D613B8"/>
    <w:rsid w:val="00D616DA"/>
    <w:rsid w:val="00D61898"/>
    <w:rsid w:val="00D61B5A"/>
    <w:rsid w:val="00D622D3"/>
    <w:rsid w:val="00D62389"/>
    <w:rsid w:val="00D6259C"/>
    <w:rsid w:val="00D62775"/>
    <w:rsid w:val="00D62A57"/>
    <w:rsid w:val="00D62B94"/>
    <w:rsid w:val="00D62C85"/>
    <w:rsid w:val="00D62CCE"/>
    <w:rsid w:val="00D63902"/>
    <w:rsid w:val="00D63D88"/>
    <w:rsid w:val="00D6402F"/>
    <w:rsid w:val="00D641C7"/>
    <w:rsid w:val="00D6450C"/>
    <w:rsid w:val="00D64D75"/>
    <w:rsid w:val="00D64FDA"/>
    <w:rsid w:val="00D66886"/>
    <w:rsid w:val="00D66C05"/>
    <w:rsid w:val="00D67412"/>
    <w:rsid w:val="00D67838"/>
    <w:rsid w:val="00D678D1"/>
    <w:rsid w:val="00D70263"/>
    <w:rsid w:val="00D70B90"/>
    <w:rsid w:val="00D711E6"/>
    <w:rsid w:val="00D714BD"/>
    <w:rsid w:val="00D71785"/>
    <w:rsid w:val="00D72289"/>
    <w:rsid w:val="00D72464"/>
    <w:rsid w:val="00D726C0"/>
    <w:rsid w:val="00D72A76"/>
    <w:rsid w:val="00D72D70"/>
    <w:rsid w:val="00D740B6"/>
    <w:rsid w:val="00D745E7"/>
    <w:rsid w:val="00D74CD8"/>
    <w:rsid w:val="00D75055"/>
    <w:rsid w:val="00D75F5C"/>
    <w:rsid w:val="00D7615A"/>
    <w:rsid w:val="00D776C7"/>
    <w:rsid w:val="00D77C19"/>
    <w:rsid w:val="00D802AD"/>
    <w:rsid w:val="00D8113F"/>
    <w:rsid w:val="00D812D4"/>
    <w:rsid w:val="00D81544"/>
    <w:rsid w:val="00D81DFC"/>
    <w:rsid w:val="00D828C6"/>
    <w:rsid w:val="00D82B29"/>
    <w:rsid w:val="00D82C06"/>
    <w:rsid w:val="00D82D3F"/>
    <w:rsid w:val="00D82E5E"/>
    <w:rsid w:val="00D82F86"/>
    <w:rsid w:val="00D83150"/>
    <w:rsid w:val="00D833CD"/>
    <w:rsid w:val="00D83758"/>
    <w:rsid w:val="00D840BF"/>
    <w:rsid w:val="00D84787"/>
    <w:rsid w:val="00D848D7"/>
    <w:rsid w:val="00D84971"/>
    <w:rsid w:val="00D84EFD"/>
    <w:rsid w:val="00D85059"/>
    <w:rsid w:val="00D85129"/>
    <w:rsid w:val="00D85131"/>
    <w:rsid w:val="00D859A0"/>
    <w:rsid w:val="00D85DBE"/>
    <w:rsid w:val="00D85F4C"/>
    <w:rsid w:val="00D8696F"/>
    <w:rsid w:val="00D87949"/>
    <w:rsid w:val="00D87F6C"/>
    <w:rsid w:val="00D904BB"/>
    <w:rsid w:val="00D907F3"/>
    <w:rsid w:val="00D907FA"/>
    <w:rsid w:val="00D90EC3"/>
    <w:rsid w:val="00D90F76"/>
    <w:rsid w:val="00D91123"/>
    <w:rsid w:val="00D914E0"/>
    <w:rsid w:val="00D9170D"/>
    <w:rsid w:val="00D91AC8"/>
    <w:rsid w:val="00D91D51"/>
    <w:rsid w:val="00D920A5"/>
    <w:rsid w:val="00D923DB"/>
    <w:rsid w:val="00D92BE6"/>
    <w:rsid w:val="00D92F4A"/>
    <w:rsid w:val="00D932A2"/>
    <w:rsid w:val="00D93B2E"/>
    <w:rsid w:val="00D94317"/>
    <w:rsid w:val="00D944A7"/>
    <w:rsid w:val="00D94713"/>
    <w:rsid w:val="00D948D8"/>
    <w:rsid w:val="00D95CC6"/>
    <w:rsid w:val="00D95F70"/>
    <w:rsid w:val="00D9683A"/>
    <w:rsid w:val="00D97253"/>
    <w:rsid w:val="00D97C2F"/>
    <w:rsid w:val="00DA0090"/>
    <w:rsid w:val="00DA00FB"/>
    <w:rsid w:val="00DA027F"/>
    <w:rsid w:val="00DA0361"/>
    <w:rsid w:val="00DA05C6"/>
    <w:rsid w:val="00DA1300"/>
    <w:rsid w:val="00DA23E7"/>
    <w:rsid w:val="00DA2934"/>
    <w:rsid w:val="00DA2A20"/>
    <w:rsid w:val="00DA2DFA"/>
    <w:rsid w:val="00DA32B1"/>
    <w:rsid w:val="00DA380A"/>
    <w:rsid w:val="00DA43BE"/>
    <w:rsid w:val="00DA488C"/>
    <w:rsid w:val="00DA494D"/>
    <w:rsid w:val="00DA4CE2"/>
    <w:rsid w:val="00DA4E00"/>
    <w:rsid w:val="00DA5DF4"/>
    <w:rsid w:val="00DA6142"/>
    <w:rsid w:val="00DA6CB2"/>
    <w:rsid w:val="00DA72A9"/>
    <w:rsid w:val="00DA759E"/>
    <w:rsid w:val="00DB045E"/>
    <w:rsid w:val="00DB08A8"/>
    <w:rsid w:val="00DB0E98"/>
    <w:rsid w:val="00DB157B"/>
    <w:rsid w:val="00DB1B95"/>
    <w:rsid w:val="00DB2022"/>
    <w:rsid w:val="00DB2240"/>
    <w:rsid w:val="00DB23E7"/>
    <w:rsid w:val="00DB2493"/>
    <w:rsid w:val="00DB294E"/>
    <w:rsid w:val="00DB2A68"/>
    <w:rsid w:val="00DB2B30"/>
    <w:rsid w:val="00DB3566"/>
    <w:rsid w:val="00DB3709"/>
    <w:rsid w:val="00DB420E"/>
    <w:rsid w:val="00DB44C8"/>
    <w:rsid w:val="00DB462F"/>
    <w:rsid w:val="00DB4EAD"/>
    <w:rsid w:val="00DB5264"/>
    <w:rsid w:val="00DB576A"/>
    <w:rsid w:val="00DB5C3E"/>
    <w:rsid w:val="00DB60D3"/>
    <w:rsid w:val="00DB6D2C"/>
    <w:rsid w:val="00DB714D"/>
    <w:rsid w:val="00DB7366"/>
    <w:rsid w:val="00DB7C55"/>
    <w:rsid w:val="00DB7D8A"/>
    <w:rsid w:val="00DC13EF"/>
    <w:rsid w:val="00DC149B"/>
    <w:rsid w:val="00DC236D"/>
    <w:rsid w:val="00DC2F7E"/>
    <w:rsid w:val="00DC34D0"/>
    <w:rsid w:val="00DC359A"/>
    <w:rsid w:val="00DC37B3"/>
    <w:rsid w:val="00DC46A8"/>
    <w:rsid w:val="00DC472E"/>
    <w:rsid w:val="00DC54FB"/>
    <w:rsid w:val="00DC5891"/>
    <w:rsid w:val="00DC58F5"/>
    <w:rsid w:val="00DC5A75"/>
    <w:rsid w:val="00DC5BCF"/>
    <w:rsid w:val="00DC6526"/>
    <w:rsid w:val="00DC6D87"/>
    <w:rsid w:val="00DC7143"/>
    <w:rsid w:val="00DC7244"/>
    <w:rsid w:val="00DC728D"/>
    <w:rsid w:val="00DD04AE"/>
    <w:rsid w:val="00DD1538"/>
    <w:rsid w:val="00DD1C65"/>
    <w:rsid w:val="00DD2E1B"/>
    <w:rsid w:val="00DD2EB2"/>
    <w:rsid w:val="00DD344F"/>
    <w:rsid w:val="00DD3525"/>
    <w:rsid w:val="00DD3B69"/>
    <w:rsid w:val="00DD3C88"/>
    <w:rsid w:val="00DD4AF8"/>
    <w:rsid w:val="00DD4EBB"/>
    <w:rsid w:val="00DD508A"/>
    <w:rsid w:val="00DD593A"/>
    <w:rsid w:val="00DD5F92"/>
    <w:rsid w:val="00DD6274"/>
    <w:rsid w:val="00DD67B3"/>
    <w:rsid w:val="00DD68B9"/>
    <w:rsid w:val="00DD6D3F"/>
    <w:rsid w:val="00DD7C9D"/>
    <w:rsid w:val="00DD7D32"/>
    <w:rsid w:val="00DD7D85"/>
    <w:rsid w:val="00DE0947"/>
    <w:rsid w:val="00DE0A97"/>
    <w:rsid w:val="00DE0D07"/>
    <w:rsid w:val="00DE0DAB"/>
    <w:rsid w:val="00DE12D9"/>
    <w:rsid w:val="00DE160F"/>
    <w:rsid w:val="00DE1EF1"/>
    <w:rsid w:val="00DE2931"/>
    <w:rsid w:val="00DE3216"/>
    <w:rsid w:val="00DE341A"/>
    <w:rsid w:val="00DE41D6"/>
    <w:rsid w:val="00DE4229"/>
    <w:rsid w:val="00DE45D2"/>
    <w:rsid w:val="00DE465E"/>
    <w:rsid w:val="00DE49E9"/>
    <w:rsid w:val="00DE4AEB"/>
    <w:rsid w:val="00DE523D"/>
    <w:rsid w:val="00DE565B"/>
    <w:rsid w:val="00DE57D9"/>
    <w:rsid w:val="00DE5C2B"/>
    <w:rsid w:val="00DE61B2"/>
    <w:rsid w:val="00DE6227"/>
    <w:rsid w:val="00DE68C3"/>
    <w:rsid w:val="00DE757A"/>
    <w:rsid w:val="00DE7693"/>
    <w:rsid w:val="00DE7B0D"/>
    <w:rsid w:val="00DF04DA"/>
    <w:rsid w:val="00DF063C"/>
    <w:rsid w:val="00DF09D0"/>
    <w:rsid w:val="00DF164A"/>
    <w:rsid w:val="00DF2282"/>
    <w:rsid w:val="00DF284B"/>
    <w:rsid w:val="00DF29B3"/>
    <w:rsid w:val="00DF2A91"/>
    <w:rsid w:val="00DF309D"/>
    <w:rsid w:val="00DF3BA6"/>
    <w:rsid w:val="00DF3D31"/>
    <w:rsid w:val="00DF3F13"/>
    <w:rsid w:val="00DF43C4"/>
    <w:rsid w:val="00DF4AE4"/>
    <w:rsid w:val="00DF4EA1"/>
    <w:rsid w:val="00DF5740"/>
    <w:rsid w:val="00DF5779"/>
    <w:rsid w:val="00DF5A51"/>
    <w:rsid w:val="00DF5BD9"/>
    <w:rsid w:val="00DF606F"/>
    <w:rsid w:val="00DF6FCB"/>
    <w:rsid w:val="00E00291"/>
    <w:rsid w:val="00E008E1"/>
    <w:rsid w:val="00E00C06"/>
    <w:rsid w:val="00E00D7D"/>
    <w:rsid w:val="00E00F72"/>
    <w:rsid w:val="00E019D6"/>
    <w:rsid w:val="00E02AAD"/>
    <w:rsid w:val="00E03579"/>
    <w:rsid w:val="00E0483C"/>
    <w:rsid w:val="00E04920"/>
    <w:rsid w:val="00E04EAD"/>
    <w:rsid w:val="00E05519"/>
    <w:rsid w:val="00E05664"/>
    <w:rsid w:val="00E0688F"/>
    <w:rsid w:val="00E06E8B"/>
    <w:rsid w:val="00E06FE6"/>
    <w:rsid w:val="00E101D9"/>
    <w:rsid w:val="00E10683"/>
    <w:rsid w:val="00E10F62"/>
    <w:rsid w:val="00E119EB"/>
    <w:rsid w:val="00E1228D"/>
    <w:rsid w:val="00E123AD"/>
    <w:rsid w:val="00E12438"/>
    <w:rsid w:val="00E1269B"/>
    <w:rsid w:val="00E13369"/>
    <w:rsid w:val="00E13431"/>
    <w:rsid w:val="00E13B1A"/>
    <w:rsid w:val="00E140AD"/>
    <w:rsid w:val="00E14353"/>
    <w:rsid w:val="00E14737"/>
    <w:rsid w:val="00E1492E"/>
    <w:rsid w:val="00E14A2E"/>
    <w:rsid w:val="00E15043"/>
    <w:rsid w:val="00E1505C"/>
    <w:rsid w:val="00E15B46"/>
    <w:rsid w:val="00E15D3B"/>
    <w:rsid w:val="00E15EE7"/>
    <w:rsid w:val="00E16558"/>
    <w:rsid w:val="00E16EDE"/>
    <w:rsid w:val="00E1718A"/>
    <w:rsid w:val="00E1749B"/>
    <w:rsid w:val="00E17900"/>
    <w:rsid w:val="00E2054A"/>
    <w:rsid w:val="00E209CA"/>
    <w:rsid w:val="00E20AF1"/>
    <w:rsid w:val="00E2135C"/>
    <w:rsid w:val="00E2152D"/>
    <w:rsid w:val="00E216A1"/>
    <w:rsid w:val="00E21AC4"/>
    <w:rsid w:val="00E21E1E"/>
    <w:rsid w:val="00E221B8"/>
    <w:rsid w:val="00E2223D"/>
    <w:rsid w:val="00E22847"/>
    <w:rsid w:val="00E22984"/>
    <w:rsid w:val="00E22F77"/>
    <w:rsid w:val="00E243D3"/>
    <w:rsid w:val="00E25843"/>
    <w:rsid w:val="00E25AC0"/>
    <w:rsid w:val="00E25FD9"/>
    <w:rsid w:val="00E26142"/>
    <w:rsid w:val="00E26394"/>
    <w:rsid w:val="00E26716"/>
    <w:rsid w:val="00E269A8"/>
    <w:rsid w:val="00E276FD"/>
    <w:rsid w:val="00E27BA0"/>
    <w:rsid w:val="00E3038B"/>
    <w:rsid w:val="00E303D8"/>
    <w:rsid w:val="00E308E7"/>
    <w:rsid w:val="00E30ACE"/>
    <w:rsid w:val="00E31988"/>
    <w:rsid w:val="00E31E01"/>
    <w:rsid w:val="00E31F11"/>
    <w:rsid w:val="00E32CE1"/>
    <w:rsid w:val="00E32CF9"/>
    <w:rsid w:val="00E33588"/>
    <w:rsid w:val="00E335E1"/>
    <w:rsid w:val="00E337D3"/>
    <w:rsid w:val="00E33A86"/>
    <w:rsid w:val="00E33F45"/>
    <w:rsid w:val="00E34D57"/>
    <w:rsid w:val="00E358A5"/>
    <w:rsid w:val="00E36100"/>
    <w:rsid w:val="00E3617B"/>
    <w:rsid w:val="00E369EC"/>
    <w:rsid w:val="00E36FB1"/>
    <w:rsid w:val="00E371FC"/>
    <w:rsid w:val="00E377E7"/>
    <w:rsid w:val="00E37E83"/>
    <w:rsid w:val="00E401A3"/>
    <w:rsid w:val="00E401B0"/>
    <w:rsid w:val="00E406CC"/>
    <w:rsid w:val="00E408F4"/>
    <w:rsid w:val="00E4139D"/>
    <w:rsid w:val="00E4147B"/>
    <w:rsid w:val="00E41628"/>
    <w:rsid w:val="00E41897"/>
    <w:rsid w:val="00E41B18"/>
    <w:rsid w:val="00E41C89"/>
    <w:rsid w:val="00E41D3E"/>
    <w:rsid w:val="00E4332E"/>
    <w:rsid w:val="00E43521"/>
    <w:rsid w:val="00E43C4B"/>
    <w:rsid w:val="00E43F3F"/>
    <w:rsid w:val="00E4431E"/>
    <w:rsid w:val="00E44902"/>
    <w:rsid w:val="00E4507E"/>
    <w:rsid w:val="00E4509D"/>
    <w:rsid w:val="00E45214"/>
    <w:rsid w:val="00E45DA8"/>
    <w:rsid w:val="00E46798"/>
    <w:rsid w:val="00E46B53"/>
    <w:rsid w:val="00E47155"/>
    <w:rsid w:val="00E478B9"/>
    <w:rsid w:val="00E5081E"/>
    <w:rsid w:val="00E50998"/>
    <w:rsid w:val="00E50F95"/>
    <w:rsid w:val="00E51A48"/>
    <w:rsid w:val="00E525B5"/>
    <w:rsid w:val="00E52B9A"/>
    <w:rsid w:val="00E52BBE"/>
    <w:rsid w:val="00E52E3E"/>
    <w:rsid w:val="00E53ADF"/>
    <w:rsid w:val="00E53F0F"/>
    <w:rsid w:val="00E541B3"/>
    <w:rsid w:val="00E549A8"/>
    <w:rsid w:val="00E54B91"/>
    <w:rsid w:val="00E54FCD"/>
    <w:rsid w:val="00E5500F"/>
    <w:rsid w:val="00E55308"/>
    <w:rsid w:val="00E55825"/>
    <w:rsid w:val="00E55E98"/>
    <w:rsid w:val="00E55FAA"/>
    <w:rsid w:val="00E55FE6"/>
    <w:rsid w:val="00E56273"/>
    <w:rsid w:val="00E56314"/>
    <w:rsid w:val="00E56514"/>
    <w:rsid w:val="00E5653D"/>
    <w:rsid w:val="00E56772"/>
    <w:rsid w:val="00E567F8"/>
    <w:rsid w:val="00E56977"/>
    <w:rsid w:val="00E56BB6"/>
    <w:rsid w:val="00E57ACA"/>
    <w:rsid w:val="00E57AE3"/>
    <w:rsid w:val="00E57DCA"/>
    <w:rsid w:val="00E60827"/>
    <w:rsid w:val="00E61222"/>
    <w:rsid w:val="00E61362"/>
    <w:rsid w:val="00E613BB"/>
    <w:rsid w:val="00E61BBD"/>
    <w:rsid w:val="00E62D57"/>
    <w:rsid w:val="00E62F3C"/>
    <w:rsid w:val="00E6319F"/>
    <w:rsid w:val="00E63C81"/>
    <w:rsid w:val="00E6470F"/>
    <w:rsid w:val="00E64900"/>
    <w:rsid w:val="00E64937"/>
    <w:rsid w:val="00E64D4A"/>
    <w:rsid w:val="00E653F6"/>
    <w:rsid w:val="00E65C0A"/>
    <w:rsid w:val="00E65F22"/>
    <w:rsid w:val="00E65FDF"/>
    <w:rsid w:val="00E66064"/>
    <w:rsid w:val="00E663F4"/>
    <w:rsid w:val="00E66775"/>
    <w:rsid w:val="00E66954"/>
    <w:rsid w:val="00E6711A"/>
    <w:rsid w:val="00E671CD"/>
    <w:rsid w:val="00E67484"/>
    <w:rsid w:val="00E67C49"/>
    <w:rsid w:val="00E70065"/>
    <w:rsid w:val="00E705D9"/>
    <w:rsid w:val="00E70653"/>
    <w:rsid w:val="00E706C9"/>
    <w:rsid w:val="00E70AB1"/>
    <w:rsid w:val="00E71140"/>
    <w:rsid w:val="00E714C9"/>
    <w:rsid w:val="00E71681"/>
    <w:rsid w:val="00E718A2"/>
    <w:rsid w:val="00E72477"/>
    <w:rsid w:val="00E728C0"/>
    <w:rsid w:val="00E72D14"/>
    <w:rsid w:val="00E73574"/>
    <w:rsid w:val="00E73CEC"/>
    <w:rsid w:val="00E73E5A"/>
    <w:rsid w:val="00E767F3"/>
    <w:rsid w:val="00E768EB"/>
    <w:rsid w:val="00E77330"/>
    <w:rsid w:val="00E77769"/>
    <w:rsid w:val="00E804C3"/>
    <w:rsid w:val="00E80578"/>
    <w:rsid w:val="00E805A8"/>
    <w:rsid w:val="00E809F3"/>
    <w:rsid w:val="00E813E1"/>
    <w:rsid w:val="00E82130"/>
    <w:rsid w:val="00E82914"/>
    <w:rsid w:val="00E833B2"/>
    <w:rsid w:val="00E8412E"/>
    <w:rsid w:val="00E8474D"/>
    <w:rsid w:val="00E84D8C"/>
    <w:rsid w:val="00E85414"/>
    <w:rsid w:val="00E85D1B"/>
    <w:rsid w:val="00E86991"/>
    <w:rsid w:val="00E871FA"/>
    <w:rsid w:val="00E87398"/>
    <w:rsid w:val="00E87868"/>
    <w:rsid w:val="00E878A6"/>
    <w:rsid w:val="00E87C1E"/>
    <w:rsid w:val="00E9031A"/>
    <w:rsid w:val="00E903A2"/>
    <w:rsid w:val="00E90CE6"/>
    <w:rsid w:val="00E910E9"/>
    <w:rsid w:val="00E9154C"/>
    <w:rsid w:val="00E916D6"/>
    <w:rsid w:val="00E91CFC"/>
    <w:rsid w:val="00E91E3F"/>
    <w:rsid w:val="00E92313"/>
    <w:rsid w:val="00E924FE"/>
    <w:rsid w:val="00E92825"/>
    <w:rsid w:val="00E92858"/>
    <w:rsid w:val="00E92DF9"/>
    <w:rsid w:val="00E93357"/>
    <w:rsid w:val="00E93428"/>
    <w:rsid w:val="00E93496"/>
    <w:rsid w:val="00E9355F"/>
    <w:rsid w:val="00E93620"/>
    <w:rsid w:val="00E93AED"/>
    <w:rsid w:val="00E93E36"/>
    <w:rsid w:val="00E95555"/>
    <w:rsid w:val="00E956FE"/>
    <w:rsid w:val="00E95767"/>
    <w:rsid w:val="00E962F1"/>
    <w:rsid w:val="00E9630E"/>
    <w:rsid w:val="00E9648E"/>
    <w:rsid w:val="00E967B8"/>
    <w:rsid w:val="00E96884"/>
    <w:rsid w:val="00E96F2A"/>
    <w:rsid w:val="00E96F4F"/>
    <w:rsid w:val="00E976CF"/>
    <w:rsid w:val="00E978EA"/>
    <w:rsid w:val="00E97A21"/>
    <w:rsid w:val="00E97DD8"/>
    <w:rsid w:val="00E97E15"/>
    <w:rsid w:val="00EA12D1"/>
    <w:rsid w:val="00EA149F"/>
    <w:rsid w:val="00EA2503"/>
    <w:rsid w:val="00EA2666"/>
    <w:rsid w:val="00EA2790"/>
    <w:rsid w:val="00EA316B"/>
    <w:rsid w:val="00EA3362"/>
    <w:rsid w:val="00EA35FE"/>
    <w:rsid w:val="00EA3796"/>
    <w:rsid w:val="00EA3D75"/>
    <w:rsid w:val="00EA474D"/>
    <w:rsid w:val="00EA4799"/>
    <w:rsid w:val="00EA4A3B"/>
    <w:rsid w:val="00EA50E3"/>
    <w:rsid w:val="00EA50FC"/>
    <w:rsid w:val="00EA5B47"/>
    <w:rsid w:val="00EA646A"/>
    <w:rsid w:val="00EA6CA9"/>
    <w:rsid w:val="00EA773D"/>
    <w:rsid w:val="00EA7818"/>
    <w:rsid w:val="00EA7DC1"/>
    <w:rsid w:val="00EB03CD"/>
    <w:rsid w:val="00EB0432"/>
    <w:rsid w:val="00EB0BA5"/>
    <w:rsid w:val="00EB0CC3"/>
    <w:rsid w:val="00EB1901"/>
    <w:rsid w:val="00EB23FB"/>
    <w:rsid w:val="00EB298F"/>
    <w:rsid w:val="00EB2D82"/>
    <w:rsid w:val="00EB3438"/>
    <w:rsid w:val="00EB3E07"/>
    <w:rsid w:val="00EB43E2"/>
    <w:rsid w:val="00EB5528"/>
    <w:rsid w:val="00EB576E"/>
    <w:rsid w:val="00EB6311"/>
    <w:rsid w:val="00EB631B"/>
    <w:rsid w:val="00EB70BF"/>
    <w:rsid w:val="00EB7198"/>
    <w:rsid w:val="00EB720A"/>
    <w:rsid w:val="00EB7305"/>
    <w:rsid w:val="00EB7459"/>
    <w:rsid w:val="00EB7489"/>
    <w:rsid w:val="00EB74A4"/>
    <w:rsid w:val="00EB7ABA"/>
    <w:rsid w:val="00EB7EAA"/>
    <w:rsid w:val="00EC0B95"/>
    <w:rsid w:val="00EC0EC0"/>
    <w:rsid w:val="00EC1815"/>
    <w:rsid w:val="00EC1CC2"/>
    <w:rsid w:val="00EC1F4B"/>
    <w:rsid w:val="00EC2879"/>
    <w:rsid w:val="00EC2CE4"/>
    <w:rsid w:val="00EC3268"/>
    <w:rsid w:val="00EC3C28"/>
    <w:rsid w:val="00EC50C1"/>
    <w:rsid w:val="00EC5E05"/>
    <w:rsid w:val="00EC647C"/>
    <w:rsid w:val="00EC7112"/>
    <w:rsid w:val="00EC75EE"/>
    <w:rsid w:val="00EC78BA"/>
    <w:rsid w:val="00EC79CB"/>
    <w:rsid w:val="00ED0047"/>
    <w:rsid w:val="00ED084A"/>
    <w:rsid w:val="00ED1CF8"/>
    <w:rsid w:val="00ED2BA3"/>
    <w:rsid w:val="00ED3638"/>
    <w:rsid w:val="00ED3827"/>
    <w:rsid w:val="00ED3EE5"/>
    <w:rsid w:val="00ED5637"/>
    <w:rsid w:val="00ED5E0B"/>
    <w:rsid w:val="00ED5F87"/>
    <w:rsid w:val="00ED606A"/>
    <w:rsid w:val="00EE0083"/>
    <w:rsid w:val="00EE01A5"/>
    <w:rsid w:val="00EE041B"/>
    <w:rsid w:val="00EE1B8F"/>
    <w:rsid w:val="00EE1BEC"/>
    <w:rsid w:val="00EE2B72"/>
    <w:rsid w:val="00EE2D6E"/>
    <w:rsid w:val="00EE2FCB"/>
    <w:rsid w:val="00EE3043"/>
    <w:rsid w:val="00EE3522"/>
    <w:rsid w:val="00EE3524"/>
    <w:rsid w:val="00EE38CB"/>
    <w:rsid w:val="00EE4294"/>
    <w:rsid w:val="00EE4906"/>
    <w:rsid w:val="00EE4911"/>
    <w:rsid w:val="00EE4B4A"/>
    <w:rsid w:val="00EE4FF8"/>
    <w:rsid w:val="00EE5B54"/>
    <w:rsid w:val="00EE6485"/>
    <w:rsid w:val="00EE6A04"/>
    <w:rsid w:val="00EE6E1F"/>
    <w:rsid w:val="00EE72E5"/>
    <w:rsid w:val="00EE7FD3"/>
    <w:rsid w:val="00EF0005"/>
    <w:rsid w:val="00EF0008"/>
    <w:rsid w:val="00EF024E"/>
    <w:rsid w:val="00EF039D"/>
    <w:rsid w:val="00EF09D7"/>
    <w:rsid w:val="00EF1828"/>
    <w:rsid w:val="00EF1866"/>
    <w:rsid w:val="00EF192C"/>
    <w:rsid w:val="00EF19F0"/>
    <w:rsid w:val="00EF1A8F"/>
    <w:rsid w:val="00EF1D13"/>
    <w:rsid w:val="00EF21BE"/>
    <w:rsid w:val="00EF235D"/>
    <w:rsid w:val="00EF2D70"/>
    <w:rsid w:val="00EF36A2"/>
    <w:rsid w:val="00EF39F0"/>
    <w:rsid w:val="00EF3EA2"/>
    <w:rsid w:val="00EF4A00"/>
    <w:rsid w:val="00EF4A23"/>
    <w:rsid w:val="00EF5166"/>
    <w:rsid w:val="00EF51E1"/>
    <w:rsid w:val="00EF52D6"/>
    <w:rsid w:val="00EF5E26"/>
    <w:rsid w:val="00EF5FE4"/>
    <w:rsid w:val="00EF62B6"/>
    <w:rsid w:val="00EF75A5"/>
    <w:rsid w:val="00F00287"/>
    <w:rsid w:val="00F00431"/>
    <w:rsid w:val="00F00834"/>
    <w:rsid w:val="00F0098B"/>
    <w:rsid w:val="00F00E27"/>
    <w:rsid w:val="00F012CF"/>
    <w:rsid w:val="00F01A50"/>
    <w:rsid w:val="00F01E30"/>
    <w:rsid w:val="00F01FD3"/>
    <w:rsid w:val="00F021E7"/>
    <w:rsid w:val="00F02555"/>
    <w:rsid w:val="00F02FDD"/>
    <w:rsid w:val="00F03779"/>
    <w:rsid w:val="00F03E06"/>
    <w:rsid w:val="00F04310"/>
    <w:rsid w:val="00F04E8C"/>
    <w:rsid w:val="00F04EDA"/>
    <w:rsid w:val="00F0547D"/>
    <w:rsid w:val="00F058C3"/>
    <w:rsid w:val="00F06371"/>
    <w:rsid w:val="00F069B2"/>
    <w:rsid w:val="00F069DB"/>
    <w:rsid w:val="00F07169"/>
    <w:rsid w:val="00F07407"/>
    <w:rsid w:val="00F07DC9"/>
    <w:rsid w:val="00F1004A"/>
    <w:rsid w:val="00F1066C"/>
    <w:rsid w:val="00F10FC1"/>
    <w:rsid w:val="00F1121A"/>
    <w:rsid w:val="00F11756"/>
    <w:rsid w:val="00F1199F"/>
    <w:rsid w:val="00F11BA1"/>
    <w:rsid w:val="00F11FB3"/>
    <w:rsid w:val="00F12EFC"/>
    <w:rsid w:val="00F12F50"/>
    <w:rsid w:val="00F13074"/>
    <w:rsid w:val="00F1317B"/>
    <w:rsid w:val="00F13453"/>
    <w:rsid w:val="00F1357A"/>
    <w:rsid w:val="00F14009"/>
    <w:rsid w:val="00F142E9"/>
    <w:rsid w:val="00F146D6"/>
    <w:rsid w:val="00F14928"/>
    <w:rsid w:val="00F168B2"/>
    <w:rsid w:val="00F17007"/>
    <w:rsid w:val="00F171A6"/>
    <w:rsid w:val="00F173D2"/>
    <w:rsid w:val="00F1768E"/>
    <w:rsid w:val="00F17750"/>
    <w:rsid w:val="00F20A4A"/>
    <w:rsid w:val="00F21347"/>
    <w:rsid w:val="00F21B6E"/>
    <w:rsid w:val="00F22262"/>
    <w:rsid w:val="00F22453"/>
    <w:rsid w:val="00F2246E"/>
    <w:rsid w:val="00F23246"/>
    <w:rsid w:val="00F23429"/>
    <w:rsid w:val="00F240ED"/>
    <w:rsid w:val="00F245CB"/>
    <w:rsid w:val="00F251EF"/>
    <w:rsid w:val="00F25357"/>
    <w:rsid w:val="00F25562"/>
    <w:rsid w:val="00F259B1"/>
    <w:rsid w:val="00F25AB1"/>
    <w:rsid w:val="00F25C83"/>
    <w:rsid w:val="00F25C96"/>
    <w:rsid w:val="00F25DB7"/>
    <w:rsid w:val="00F26082"/>
    <w:rsid w:val="00F26A73"/>
    <w:rsid w:val="00F26C22"/>
    <w:rsid w:val="00F26F0C"/>
    <w:rsid w:val="00F2710C"/>
    <w:rsid w:val="00F277E2"/>
    <w:rsid w:val="00F27879"/>
    <w:rsid w:val="00F3090E"/>
    <w:rsid w:val="00F31374"/>
    <w:rsid w:val="00F315D4"/>
    <w:rsid w:val="00F32B03"/>
    <w:rsid w:val="00F32D9E"/>
    <w:rsid w:val="00F33156"/>
    <w:rsid w:val="00F33959"/>
    <w:rsid w:val="00F342B2"/>
    <w:rsid w:val="00F34A72"/>
    <w:rsid w:val="00F34DCC"/>
    <w:rsid w:val="00F34E90"/>
    <w:rsid w:val="00F350D4"/>
    <w:rsid w:val="00F36718"/>
    <w:rsid w:val="00F368FC"/>
    <w:rsid w:val="00F36CCD"/>
    <w:rsid w:val="00F36D64"/>
    <w:rsid w:val="00F36DD5"/>
    <w:rsid w:val="00F3707A"/>
    <w:rsid w:val="00F37153"/>
    <w:rsid w:val="00F37167"/>
    <w:rsid w:val="00F3763F"/>
    <w:rsid w:val="00F3775E"/>
    <w:rsid w:val="00F37930"/>
    <w:rsid w:val="00F37BC4"/>
    <w:rsid w:val="00F401CD"/>
    <w:rsid w:val="00F40A87"/>
    <w:rsid w:val="00F40B39"/>
    <w:rsid w:val="00F41106"/>
    <w:rsid w:val="00F41129"/>
    <w:rsid w:val="00F411BE"/>
    <w:rsid w:val="00F41211"/>
    <w:rsid w:val="00F413D3"/>
    <w:rsid w:val="00F41702"/>
    <w:rsid w:val="00F426C7"/>
    <w:rsid w:val="00F427EF"/>
    <w:rsid w:val="00F42BD8"/>
    <w:rsid w:val="00F42FE0"/>
    <w:rsid w:val="00F431AB"/>
    <w:rsid w:val="00F434B0"/>
    <w:rsid w:val="00F442E4"/>
    <w:rsid w:val="00F4453D"/>
    <w:rsid w:val="00F4472F"/>
    <w:rsid w:val="00F44A47"/>
    <w:rsid w:val="00F44BC5"/>
    <w:rsid w:val="00F44EB7"/>
    <w:rsid w:val="00F44F4A"/>
    <w:rsid w:val="00F458D3"/>
    <w:rsid w:val="00F467CE"/>
    <w:rsid w:val="00F47C1A"/>
    <w:rsid w:val="00F47DDE"/>
    <w:rsid w:val="00F47E2B"/>
    <w:rsid w:val="00F5014F"/>
    <w:rsid w:val="00F50A1C"/>
    <w:rsid w:val="00F50F04"/>
    <w:rsid w:val="00F50FB3"/>
    <w:rsid w:val="00F51146"/>
    <w:rsid w:val="00F515A5"/>
    <w:rsid w:val="00F51B82"/>
    <w:rsid w:val="00F51D49"/>
    <w:rsid w:val="00F5239E"/>
    <w:rsid w:val="00F529DF"/>
    <w:rsid w:val="00F53185"/>
    <w:rsid w:val="00F532D8"/>
    <w:rsid w:val="00F5371F"/>
    <w:rsid w:val="00F54169"/>
    <w:rsid w:val="00F545F3"/>
    <w:rsid w:val="00F5576A"/>
    <w:rsid w:val="00F55999"/>
    <w:rsid w:val="00F55C3C"/>
    <w:rsid w:val="00F56231"/>
    <w:rsid w:val="00F56633"/>
    <w:rsid w:val="00F56E71"/>
    <w:rsid w:val="00F57203"/>
    <w:rsid w:val="00F57948"/>
    <w:rsid w:val="00F579D7"/>
    <w:rsid w:val="00F57EDB"/>
    <w:rsid w:val="00F57FA5"/>
    <w:rsid w:val="00F60456"/>
    <w:rsid w:val="00F60F75"/>
    <w:rsid w:val="00F610D6"/>
    <w:rsid w:val="00F614C5"/>
    <w:rsid w:val="00F614E5"/>
    <w:rsid w:val="00F615DD"/>
    <w:rsid w:val="00F61D2C"/>
    <w:rsid w:val="00F62D6F"/>
    <w:rsid w:val="00F6312E"/>
    <w:rsid w:val="00F63196"/>
    <w:rsid w:val="00F636AB"/>
    <w:rsid w:val="00F640BB"/>
    <w:rsid w:val="00F6451D"/>
    <w:rsid w:val="00F64716"/>
    <w:rsid w:val="00F647A0"/>
    <w:rsid w:val="00F64B34"/>
    <w:rsid w:val="00F64E55"/>
    <w:rsid w:val="00F64EE0"/>
    <w:rsid w:val="00F6501F"/>
    <w:rsid w:val="00F664F6"/>
    <w:rsid w:val="00F66601"/>
    <w:rsid w:val="00F66B41"/>
    <w:rsid w:val="00F66E96"/>
    <w:rsid w:val="00F6761A"/>
    <w:rsid w:val="00F676BD"/>
    <w:rsid w:val="00F67A48"/>
    <w:rsid w:val="00F67F19"/>
    <w:rsid w:val="00F700FE"/>
    <w:rsid w:val="00F70C81"/>
    <w:rsid w:val="00F70F62"/>
    <w:rsid w:val="00F717F0"/>
    <w:rsid w:val="00F72130"/>
    <w:rsid w:val="00F7215B"/>
    <w:rsid w:val="00F72207"/>
    <w:rsid w:val="00F7259A"/>
    <w:rsid w:val="00F72A94"/>
    <w:rsid w:val="00F72C92"/>
    <w:rsid w:val="00F72F72"/>
    <w:rsid w:val="00F7300B"/>
    <w:rsid w:val="00F73204"/>
    <w:rsid w:val="00F73A87"/>
    <w:rsid w:val="00F73F90"/>
    <w:rsid w:val="00F74013"/>
    <w:rsid w:val="00F75069"/>
    <w:rsid w:val="00F752E1"/>
    <w:rsid w:val="00F75309"/>
    <w:rsid w:val="00F75658"/>
    <w:rsid w:val="00F7590C"/>
    <w:rsid w:val="00F75A91"/>
    <w:rsid w:val="00F75C09"/>
    <w:rsid w:val="00F75EDC"/>
    <w:rsid w:val="00F76C36"/>
    <w:rsid w:val="00F779DF"/>
    <w:rsid w:val="00F77A5D"/>
    <w:rsid w:val="00F8011D"/>
    <w:rsid w:val="00F80806"/>
    <w:rsid w:val="00F80F02"/>
    <w:rsid w:val="00F812BF"/>
    <w:rsid w:val="00F816C1"/>
    <w:rsid w:val="00F81972"/>
    <w:rsid w:val="00F82B5D"/>
    <w:rsid w:val="00F82D91"/>
    <w:rsid w:val="00F830CA"/>
    <w:rsid w:val="00F834BF"/>
    <w:rsid w:val="00F83DC3"/>
    <w:rsid w:val="00F850AB"/>
    <w:rsid w:val="00F85519"/>
    <w:rsid w:val="00F8599A"/>
    <w:rsid w:val="00F86878"/>
    <w:rsid w:val="00F872BB"/>
    <w:rsid w:val="00F87A41"/>
    <w:rsid w:val="00F87D4B"/>
    <w:rsid w:val="00F90029"/>
    <w:rsid w:val="00F90B09"/>
    <w:rsid w:val="00F90E8F"/>
    <w:rsid w:val="00F91683"/>
    <w:rsid w:val="00F91C4B"/>
    <w:rsid w:val="00F92025"/>
    <w:rsid w:val="00F920D8"/>
    <w:rsid w:val="00F92218"/>
    <w:rsid w:val="00F92DA0"/>
    <w:rsid w:val="00F92E84"/>
    <w:rsid w:val="00F9390D"/>
    <w:rsid w:val="00F93D6B"/>
    <w:rsid w:val="00F93E70"/>
    <w:rsid w:val="00F94968"/>
    <w:rsid w:val="00F94AE4"/>
    <w:rsid w:val="00F952EB"/>
    <w:rsid w:val="00F95311"/>
    <w:rsid w:val="00F953E7"/>
    <w:rsid w:val="00F95A2F"/>
    <w:rsid w:val="00F95B0A"/>
    <w:rsid w:val="00F95CC1"/>
    <w:rsid w:val="00F963C7"/>
    <w:rsid w:val="00F9654A"/>
    <w:rsid w:val="00F971E5"/>
    <w:rsid w:val="00F9749A"/>
    <w:rsid w:val="00F978FF"/>
    <w:rsid w:val="00F97E2E"/>
    <w:rsid w:val="00FA03D8"/>
    <w:rsid w:val="00FA059B"/>
    <w:rsid w:val="00FA0B46"/>
    <w:rsid w:val="00FA0CA0"/>
    <w:rsid w:val="00FA0F15"/>
    <w:rsid w:val="00FA114C"/>
    <w:rsid w:val="00FA11DD"/>
    <w:rsid w:val="00FA156D"/>
    <w:rsid w:val="00FA16EC"/>
    <w:rsid w:val="00FA196A"/>
    <w:rsid w:val="00FA1EA9"/>
    <w:rsid w:val="00FA1FF7"/>
    <w:rsid w:val="00FA28C9"/>
    <w:rsid w:val="00FA2905"/>
    <w:rsid w:val="00FA3235"/>
    <w:rsid w:val="00FA5A02"/>
    <w:rsid w:val="00FA5E1A"/>
    <w:rsid w:val="00FA603F"/>
    <w:rsid w:val="00FA6986"/>
    <w:rsid w:val="00FA75F0"/>
    <w:rsid w:val="00FA78F9"/>
    <w:rsid w:val="00FB06BA"/>
    <w:rsid w:val="00FB0CCE"/>
    <w:rsid w:val="00FB110D"/>
    <w:rsid w:val="00FB13FF"/>
    <w:rsid w:val="00FB17B6"/>
    <w:rsid w:val="00FB1A09"/>
    <w:rsid w:val="00FB1A4A"/>
    <w:rsid w:val="00FB1C30"/>
    <w:rsid w:val="00FB1CA2"/>
    <w:rsid w:val="00FB2151"/>
    <w:rsid w:val="00FB274B"/>
    <w:rsid w:val="00FB2790"/>
    <w:rsid w:val="00FB2A84"/>
    <w:rsid w:val="00FB31D6"/>
    <w:rsid w:val="00FB31FB"/>
    <w:rsid w:val="00FB396D"/>
    <w:rsid w:val="00FB461D"/>
    <w:rsid w:val="00FB552E"/>
    <w:rsid w:val="00FB568A"/>
    <w:rsid w:val="00FB5F0D"/>
    <w:rsid w:val="00FB5F77"/>
    <w:rsid w:val="00FB68B4"/>
    <w:rsid w:val="00FB6ACA"/>
    <w:rsid w:val="00FB7A6A"/>
    <w:rsid w:val="00FC0E53"/>
    <w:rsid w:val="00FC16A9"/>
    <w:rsid w:val="00FC199C"/>
    <w:rsid w:val="00FC1AD7"/>
    <w:rsid w:val="00FC1AEE"/>
    <w:rsid w:val="00FC1ED4"/>
    <w:rsid w:val="00FC2745"/>
    <w:rsid w:val="00FC29C0"/>
    <w:rsid w:val="00FC2C79"/>
    <w:rsid w:val="00FC3028"/>
    <w:rsid w:val="00FC3B95"/>
    <w:rsid w:val="00FC3C33"/>
    <w:rsid w:val="00FC41B9"/>
    <w:rsid w:val="00FC498C"/>
    <w:rsid w:val="00FC5106"/>
    <w:rsid w:val="00FC5B9C"/>
    <w:rsid w:val="00FC6005"/>
    <w:rsid w:val="00FC6174"/>
    <w:rsid w:val="00FC65CF"/>
    <w:rsid w:val="00FC691F"/>
    <w:rsid w:val="00FC711F"/>
    <w:rsid w:val="00FC7193"/>
    <w:rsid w:val="00FC72E5"/>
    <w:rsid w:val="00FC7A47"/>
    <w:rsid w:val="00FC7B14"/>
    <w:rsid w:val="00FD130E"/>
    <w:rsid w:val="00FD1439"/>
    <w:rsid w:val="00FD14FB"/>
    <w:rsid w:val="00FD1FBA"/>
    <w:rsid w:val="00FD23DC"/>
    <w:rsid w:val="00FD2402"/>
    <w:rsid w:val="00FD3376"/>
    <w:rsid w:val="00FD39C8"/>
    <w:rsid w:val="00FD53D4"/>
    <w:rsid w:val="00FD5D43"/>
    <w:rsid w:val="00FD5F0F"/>
    <w:rsid w:val="00FD5F9C"/>
    <w:rsid w:val="00FD6725"/>
    <w:rsid w:val="00FD6B1A"/>
    <w:rsid w:val="00FD6F74"/>
    <w:rsid w:val="00FE10FA"/>
    <w:rsid w:val="00FE1588"/>
    <w:rsid w:val="00FE17D7"/>
    <w:rsid w:val="00FE19DC"/>
    <w:rsid w:val="00FE1EBD"/>
    <w:rsid w:val="00FE223B"/>
    <w:rsid w:val="00FE2456"/>
    <w:rsid w:val="00FE2836"/>
    <w:rsid w:val="00FE2C7E"/>
    <w:rsid w:val="00FE2E40"/>
    <w:rsid w:val="00FE32B8"/>
    <w:rsid w:val="00FE5E3E"/>
    <w:rsid w:val="00FE5E4D"/>
    <w:rsid w:val="00FE5F66"/>
    <w:rsid w:val="00FE607F"/>
    <w:rsid w:val="00FE6FA0"/>
    <w:rsid w:val="00FE7550"/>
    <w:rsid w:val="00FE7789"/>
    <w:rsid w:val="00FF0093"/>
    <w:rsid w:val="00FF0200"/>
    <w:rsid w:val="00FF1302"/>
    <w:rsid w:val="00FF1AAE"/>
    <w:rsid w:val="00FF2C30"/>
    <w:rsid w:val="00FF32C3"/>
    <w:rsid w:val="00FF349F"/>
    <w:rsid w:val="00FF34F2"/>
    <w:rsid w:val="00FF3537"/>
    <w:rsid w:val="00FF3EE4"/>
    <w:rsid w:val="00FF3FA8"/>
    <w:rsid w:val="00FF42C6"/>
    <w:rsid w:val="00FF4FD3"/>
    <w:rsid w:val="00FF5F8F"/>
    <w:rsid w:val="00FF6421"/>
    <w:rsid w:val="00FF647B"/>
    <w:rsid w:val="00FF674C"/>
    <w:rsid w:val="00FF70F1"/>
    <w:rsid w:val="00FF72D0"/>
    <w:rsid w:val="00FF7824"/>
    <w:rsid w:val="00FF7D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page number" w:uiPriority="0"/>
    <w:lsdException w:name="endnote tex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549"/>
    <w:pPr>
      <w:spacing w:after="200" w:line="276" w:lineRule="auto"/>
      <w:jc w:val="both"/>
    </w:pPr>
    <w:rPr>
      <w:rFonts w:ascii="Times New Roman" w:hAnsi="Times New Roman"/>
      <w:sz w:val="22"/>
      <w:szCs w:val="22"/>
      <w:lang w:val="en-US" w:eastAsia="en-US"/>
    </w:rPr>
  </w:style>
  <w:style w:type="paragraph" w:styleId="Heading1">
    <w:name w:val="heading 1"/>
    <w:basedOn w:val="Normal"/>
    <w:next w:val="Normal"/>
    <w:link w:val="Heading1Char1"/>
    <w:uiPriority w:val="9"/>
    <w:qFormat/>
    <w:rsid w:val="008B5549"/>
    <w:pPr>
      <w:keepNext/>
      <w:keepLines/>
      <w:numPr>
        <w:numId w:val="4"/>
      </w:numPr>
      <w:spacing w:before="480" w:after="240"/>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8B5549"/>
    <w:pPr>
      <w:keepNext/>
      <w:keepLines/>
      <w:numPr>
        <w:ilvl w:val="1"/>
        <w:numId w:val="4"/>
      </w:numPr>
      <w:spacing w:before="200" w:after="120"/>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8B5549"/>
    <w:pPr>
      <w:keepNext/>
      <w:keepLines/>
      <w:numPr>
        <w:ilvl w:val="2"/>
        <w:numId w:val="4"/>
      </w:numPr>
      <w:spacing w:before="200" w:after="240"/>
      <w:outlineLvl w:val="2"/>
    </w:pPr>
    <w:rPr>
      <w:rFonts w:eastAsia="Times New Roman"/>
      <w:b/>
      <w:bCs/>
    </w:rPr>
  </w:style>
  <w:style w:type="paragraph" w:styleId="Heading4">
    <w:name w:val="heading 4"/>
    <w:basedOn w:val="Normal"/>
    <w:next w:val="Normal"/>
    <w:link w:val="Heading4Char"/>
    <w:uiPriority w:val="9"/>
    <w:unhideWhenUsed/>
    <w:qFormat/>
    <w:rsid w:val="008B5549"/>
    <w:pPr>
      <w:keepNext/>
      <w:keepLines/>
      <w:numPr>
        <w:ilvl w:val="3"/>
        <w:numId w:val="4"/>
      </w:numPr>
      <w:spacing w:before="200" w:after="0"/>
      <w:outlineLvl w:val="3"/>
    </w:pPr>
    <w:rPr>
      <w:rFonts w:eastAsia="Times New Roman"/>
      <w:b/>
      <w:bCs/>
      <w:i/>
      <w:iCs/>
    </w:rPr>
  </w:style>
  <w:style w:type="paragraph" w:styleId="Heading5">
    <w:name w:val="heading 5"/>
    <w:basedOn w:val="Normal"/>
    <w:next w:val="Normal"/>
    <w:link w:val="Heading5Char"/>
    <w:uiPriority w:val="9"/>
    <w:unhideWhenUsed/>
    <w:qFormat/>
    <w:rsid w:val="008B5549"/>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8B5549"/>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8B5549"/>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8B5549"/>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8B5549"/>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8B5549"/>
    <w:rPr>
      <w:rFonts w:ascii="Times New Roman" w:eastAsia="Times New Roman" w:hAnsi="Times New Roman"/>
      <w:b/>
      <w:bCs/>
      <w:sz w:val="28"/>
      <w:szCs w:val="28"/>
      <w:lang w:val="en-US" w:eastAsia="en-US"/>
    </w:rPr>
  </w:style>
  <w:style w:type="character" w:customStyle="1" w:styleId="Heading2Char">
    <w:name w:val="Heading 2 Char"/>
    <w:basedOn w:val="DefaultParagraphFont"/>
    <w:link w:val="Heading2"/>
    <w:uiPriority w:val="9"/>
    <w:rsid w:val="008B5549"/>
    <w:rPr>
      <w:rFonts w:ascii="Times New Roman" w:eastAsia="Times New Roman" w:hAnsi="Times New Roman"/>
      <w:b/>
      <w:bCs/>
      <w:sz w:val="26"/>
      <w:szCs w:val="26"/>
      <w:lang w:val="en-US" w:eastAsia="en-US"/>
    </w:rPr>
  </w:style>
  <w:style w:type="character" w:customStyle="1" w:styleId="Heading3Char">
    <w:name w:val="Heading 3 Char"/>
    <w:basedOn w:val="DefaultParagraphFont"/>
    <w:link w:val="Heading3"/>
    <w:uiPriority w:val="9"/>
    <w:rsid w:val="008B5549"/>
    <w:rPr>
      <w:rFonts w:ascii="Times New Roman" w:eastAsia="Times New Roman" w:hAnsi="Times New Roman"/>
      <w:b/>
      <w:bCs/>
      <w:sz w:val="22"/>
      <w:szCs w:val="22"/>
      <w:lang w:val="en-US" w:eastAsia="en-US"/>
    </w:rPr>
  </w:style>
  <w:style w:type="character" w:customStyle="1" w:styleId="Heading4Char">
    <w:name w:val="Heading 4 Char"/>
    <w:basedOn w:val="DefaultParagraphFont"/>
    <w:link w:val="Heading4"/>
    <w:uiPriority w:val="9"/>
    <w:rsid w:val="008B5549"/>
    <w:rPr>
      <w:rFonts w:ascii="Times New Roman" w:eastAsia="Times New Roman" w:hAnsi="Times New Roman"/>
      <w:b/>
      <w:bCs/>
      <w:i/>
      <w:iCs/>
      <w:sz w:val="22"/>
      <w:szCs w:val="22"/>
      <w:lang w:val="en-US" w:eastAsia="en-US"/>
    </w:rPr>
  </w:style>
  <w:style w:type="character" w:customStyle="1" w:styleId="Heading5Char">
    <w:name w:val="Heading 5 Char"/>
    <w:basedOn w:val="DefaultParagraphFont"/>
    <w:link w:val="Heading5"/>
    <w:uiPriority w:val="9"/>
    <w:rsid w:val="008B5549"/>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rsid w:val="008B5549"/>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8B5549"/>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rsid w:val="008B5549"/>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8B5549"/>
    <w:rPr>
      <w:rFonts w:ascii="Cambria" w:eastAsia="Times New Roman" w:hAnsi="Cambria" w:cs="Times New Roman"/>
      <w:i/>
      <w:iCs/>
      <w:color w:val="404040"/>
      <w:sz w:val="20"/>
      <w:szCs w:val="20"/>
      <w:lang w:val="en-US"/>
    </w:rPr>
  </w:style>
  <w:style w:type="paragraph" w:styleId="Header">
    <w:name w:val="header"/>
    <w:basedOn w:val="Normal"/>
    <w:link w:val="HeaderChar"/>
    <w:uiPriority w:val="99"/>
    <w:unhideWhenUsed/>
    <w:rsid w:val="008B55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5549"/>
    <w:rPr>
      <w:rFonts w:ascii="Times New Roman" w:hAnsi="Times New Roman"/>
      <w:lang w:val="en-US"/>
    </w:rPr>
  </w:style>
  <w:style w:type="paragraph" w:styleId="Footer">
    <w:name w:val="footer"/>
    <w:basedOn w:val="Normal"/>
    <w:link w:val="FooterChar"/>
    <w:uiPriority w:val="99"/>
    <w:unhideWhenUsed/>
    <w:rsid w:val="008B55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5549"/>
    <w:rPr>
      <w:rFonts w:ascii="Times New Roman" w:hAnsi="Times New Roman"/>
      <w:lang w:val="en-US"/>
    </w:rPr>
  </w:style>
  <w:style w:type="paragraph" w:styleId="BalloonText">
    <w:name w:val="Balloon Text"/>
    <w:basedOn w:val="Normal"/>
    <w:link w:val="BalloonTextChar"/>
    <w:uiPriority w:val="99"/>
    <w:unhideWhenUsed/>
    <w:rsid w:val="008B5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B5549"/>
    <w:rPr>
      <w:rFonts w:ascii="Tahoma" w:hAnsi="Tahoma" w:cs="Tahoma"/>
      <w:sz w:val="16"/>
      <w:szCs w:val="16"/>
      <w:lang w:val="en-US"/>
    </w:rPr>
  </w:style>
  <w:style w:type="paragraph" w:styleId="ListParagraph">
    <w:name w:val="List Paragraph"/>
    <w:aliases w:val="Bullets,List Paragraph1"/>
    <w:basedOn w:val="Normal"/>
    <w:link w:val="ListParagraphChar"/>
    <w:uiPriority w:val="34"/>
    <w:qFormat/>
    <w:rsid w:val="008B5549"/>
    <w:pPr>
      <w:ind w:left="720"/>
      <w:contextualSpacing/>
    </w:pPr>
  </w:style>
  <w:style w:type="character" w:customStyle="1" w:styleId="ListParagraphChar">
    <w:name w:val="List Paragraph Char"/>
    <w:aliases w:val="Bullets Char,List Paragraph1 Char"/>
    <w:basedOn w:val="DefaultParagraphFont"/>
    <w:link w:val="ListParagraph"/>
    <w:uiPriority w:val="34"/>
    <w:locked/>
    <w:rsid w:val="00ED3EE5"/>
    <w:rPr>
      <w:rFonts w:ascii="Times New Roman" w:hAnsi="Times New Roman"/>
      <w:sz w:val="22"/>
      <w:szCs w:val="22"/>
      <w:lang w:val="en-US" w:eastAsia="en-US"/>
    </w:rPr>
  </w:style>
  <w:style w:type="paragraph" w:styleId="TOCHeading">
    <w:name w:val="TOC Heading"/>
    <w:basedOn w:val="Heading1"/>
    <w:next w:val="Normal"/>
    <w:uiPriority w:val="39"/>
    <w:unhideWhenUsed/>
    <w:qFormat/>
    <w:rsid w:val="008B5549"/>
    <w:pPr>
      <w:outlineLvl w:val="9"/>
    </w:pPr>
  </w:style>
  <w:style w:type="character" w:styleId="Hyperlink">
    <w:name w:val="Hyperlink"/>
    <w:basedOn w:val="DefaultParagraphFont"/>
    <w:uiPriority w:val="99"/>
    <w:unhideWhenUsed/>
    <w:rsid w:val="008B5549"/>
    <w:rPr>
      <w:color w:val="0000FF"/>
      <w:u w:val="single"/>
    </w:rPr>
  </w:style>
  <w:style w:type="paragraph" w:styleId="CommentText">
    <w:name w:val="annotation text"/>
    <w:basedOn w:val="Normal"/>
    <w:link w:val="CommentTextChar"/>
    <w:unhideWhenUsed/>
    <w:rsid w:val="008B5549"/>
    <w:pPr>
      <w:spacing w:line="240" w:lineRule="auto"/>
    </w:pPr>
    <w:rPr>
      <w:sz w:val="20"/>
      <w:szCs w:val="20"/>
    </w:rPr>
  </w:style>
  <w:style w:type="character" w:customStyle="1" w:styleId="CommentTextChar">
    <w:name w:val="Comment Text Char"/>
    <w:basedOn w:val="DefaultParagraphFont"/>
    <w:link w:val="CommentText"/>
    <w:rsid w:val="008B5549"/>
    <w:rPr>
      <w:rFonts w:ascii="Times New Roman" w:hAnsi="Times New Roman"/>
      <w:sz w:val="20"/>
      <w:szCs w:val="20"/>
      <w:lang w:val="en-US"/>
    </w:rPr>
  </w:style>
  <w:style w:type="character" w:customStyle="1" w:styleId="CommentSubjectChar">
    <w:name w:val="Comment Subject Char"/>
    <w:basedOn w:val="CommentTextChar"/>
    <w:link w:val="CommentSubject"/>
    <w:uiPriority w:val="99"/>
    <w:rsid w:val="008B5549"/>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unhideWhenUsed/>
    <w:rsid w:val="008B5549"/>
    <w:rPr>
      <w:b/>
      <w:bCs/>
    </w:rPr>
  </w:style>
  <w:style w:type="paragraph" w:styleId="Caption">
    <w:name w:val="caption"/>
    <w:basedOn w:val="Normal"/>
    <w:next w:val="Normal"/>
    <w:unhideWhenUsed/>
    <w:qFormat/>
    <w:rsid w:val="00ED5637"/>
    <w:pPr>
      <w:spacing w:line="240" w:lineRule="auto"/>
    </w:pPr>
    <w:rPr>
      <w:b/>
      <w:bCs/>
      <w:sz w:val="24"/>
      <w:szCs w:val="24"/>
    </w:rPr>
  </w:style>
  <w:style w:type="paragraph" w:styleId="Title">
    <w:name w:val="Title"/>
    <w:basedOn w:val="Normal"/>
    <w:next w:val="Normal"/>
    <w:link w:val="TitleChar2"/>
    <w:uiPriority w:val="10"/>
    <w:qFormat/>
    <w:rsid w:val="008B554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2">
    <w:name w:val="Title Char2"/>
    <w:basedOn w:val="DefaultParagraphFont"/>
    <w:link w:val="Title"/>
    <w:uiPriority w:val="10"/>
    <w:rsid w:val="008B5549"/>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2"/>
    <w:uiPriority w:val="11"/>
    <w:qFormat/>
    <w:rsid w:val="008B5549"/>
    <w:pPr>
      <w:numPr>
        <w:ilvl w:val="1"/>
      </w:numPr>
    </w:pPr>
    <w:rPr>
      <w:rFonts w:ascii="Cambria" w:eastAsia="Times New Roman" w:hAnsi="Cambria"/>
      <w:i/>
      <w:iCs/>
      <w:color w:val="4F81BD"/>
      <w:spacing w:val="15"/>
      <w:sz w:val="24"/>
      <w:szCs w:val="24"/>
    </w:rPr>
  </w:style>
  <w:style w:type="character" w:customStyle="1" w:styleId="SubtitleChar2">
    <w:name w:val="Subtitle Char2"/>
    <w:basedOn w:val="DefaultParagraphFont"/>
    <w:link w:val="Subtitle"/>
    <w:uiPriority w:val="11"/>
    <w:rsid w:val="008B5549"/>
    <w:rPr>
      <w:rFonts w:ascii="Cambria" w:eastAsia="Times New Roman" w:hAnsi="Cambria" w:cs="Times New Roman"/>
      <w:i/>
      <w:iCs/>
      <w:color w:val="4F81BD"/>
      <w:spacing w:val="15"/>
      <w:sz w:val="24"/>
      <w:szCs w:val="24"/>
      <w:lang w:val="en-US"/>
    </w:rPr>
  </w:style>
  <w:style w:type="character" w:styleId="Strong">
    <w:name w:val="Strong"/>
    <w:basedOn w:val="DefaultParagraphFont"/>
    <w:uiPriority w:val="22"/>
    <w:qFormat/>
    <w:rsid w:val="008B5549"/>
    <w:rPr>
      <w:b/>
      <w:bCs/>
    </w:rPr>
  </w:style>
  <w:style w:type="character" w:styleId="Emphasis">
    <w:name w:val="Emphasis"/>
    <w:basedOn w:val="DefaultParagraphFont"/>
    <w:uiPriority w:val="20"/>
    <w:qFormat/>
    <w:rsid w:val="008B5549"/>
    <w:rPr>
      <w:i/>
      <w:iCs/>
    </w:rPr>
  </w:style>
  <w:style w:type="paragraph" w:styleId="NoSpacing">
    <w:name w:val="No Spacing"/>
    <w:link w:val="NoSpacingChar"/>
    <w:uiPriority w:val="1"/>
    <w:qFormat/>
    <w:rsid w:val="008B5549"/>
    <w:rPr>
      <w:sz w:val="22"/>
      <w:szCs w:val="22"/>
      <w:lang w:eastAsia="en-US"/>
    </w:rPr>
  </w:style>
  <w:style w:type="character" w:customStyle="1" w:styleId="NoSpacingChar">
    <w:name w:val="No Spacing Char"/>
    <w:link w:val="NoSpacing"/>
    <w:uiPriority w:val="1"/>
    <w:locked/>
    <w:rsid w:val="004019B9"/>
    <w:rPr>
      <w:sz w:val="22"/>
      <w:szCs w:val="22"/>
      <w:lang w:eastAsia="en-US"/>
    </w:rPr>
  </w:style>
  <w:style w:type="paragraph" w:styleId="Quote">
    <w:name w:val="Quote"/>
    <w:basedOn w:val="Normal"/>
    <w:next w:val="Normal"/>
    <w:link w:val="QuoteChar"/>
    <w:uiPriority w:val="29"/>
    <w:qFormat/>
    <w:rsid w:val="008B5549"/>
    <w:rPr>
      <w:i/>
      <w:iCs/>
      <w:color w:val="000000"/>
    </w:rPr>
  </w:style>
  <w:style w:type="character" w:customStyle="1" w:styleId="QuoteChar">
    <w:name w:val="Quote Char"/>
    <w:basedOn w:val="DefaultParagraphFont"/>
    <w:link w:val="Quote"/>
    <w:uiPriority w:val="29"/>
    <w:rsid w:val="008B5549"/>
    <w:rPr>
      <w:rFonts w:ascii="Times New Roman" w:hAnsi="Times New Roman"/>
      <w:i/>
      <w:iCs/>
      <w:color w:val="000000"/>
      <w:lang w:val="en-US"/>
    </w:rPr>
  </w:style>
  <w:style w:type="paragraph" w:styleId="IntenseQuote">
    <w:name w:val="Intense Quote"/>
    <w:basedOn w:val="Normal"/>
    <w:next w:val="Normal"/>
    <w:link w:val="IntenseQuoteChar2"/>
    <w:uiPriority w:val="30"/>
    <w:qFormat/>
    <w:rsid w:val="008B5549"/>
    <w:pPr>
      <w:pBdr>
        <w:bottom w:val="single" w:sz="4" w:space="4" w:color="4F81BD"/>
      </w:pBdr>
      <w:spacing w:before="200" w:after="280"/>
      <w:ind w:left="936" w:right="936"/>
    </w:pPr>
    <w:rPr>
      <w:b/>
      <w:bCs/>
      <w:i/>
      <w:iCs/>
      <w:color w:val="4F81BD"/>
    </w:rPr>
  </w:style>
  <w:style w:type="character" w:customStyle="1" w:styleId="IntenseQuoteChar2">
    <w:name w:val="Intense Quote Char2"/>
    <w:basedOn w:val="DefaultParagraphFont"/>
    <w:link w:val="IntenseQuote"/>
    <w:uiPriority w:val="30"/>
    <w:rsid w:val="008B5549"/>
    <w:rPr>
      <w:rFonts w:ascii="Times New Roman" w:hAnsi="Times New Roman"/>
      <w:b/>
      <w:bCs/>
      <w:i/>
      <w:iCs/>
      <w:color w:val="4F81BD"/>
      <w:lang w:val="en-US"/>
    </w:rPr>
  </w:style>
  <w:style w:type="character" w:styleId="SubtleEmphasis">
    <w:name w:val="Subtle Emphasis"/>
    <w:basedOn w:val="DefaultParagraphFont"/>
    <w:uiPriority w:val="19"/>
    <w:qFormat/>
    <w:rsid w:val="008B5549"/>
    <w:rPr>
      <w:i/>
      <w:iCs/>
      <w:color w:val="808080"/>
    </w:rPr>
  </w:style>
  <w:style w:type="character" w:styleId="IntenseEmphasis">
    <w:name w:val="Intense Emphasis"/>
    <w:basedOn w:val="DefaultParagraphFont"/>
    <w:uiPriority w:val="21"/>
    <w:qFormat/>
    <w:rsid w:val="008B5549"/>
    <w:rPr>
      <w:b/>
      <w:bCs/>
      <w:i/>
      <w:iCs/>
      <w:color w:val="4F81BD"/>
    </w:rPr>
  </w:style>
  <w:style w:type="character" w:styleId="SubtleReference">
    <w:name w:val="Subtle Reference"/>
    <w:basedOn w:val="DefaultParagraphFont"/>
    <w:uiPriority w:val="31"/>
    <w:qFormat/>
    <w:rsid w:val="008B5549"/>
    <w:rPr>
      <w:smallCaps/>
      <w:color w:val="C0504D"/>
      <w:u w:val="single"/>
    </w:rPr>
  </w:style>
  <w:style w:type="character" w:styleId="IntenseReference">
    <w:name w:val="Intense Reference"/>
    <w:basedOn w:val="DefaultParagraphFont"/>
    <w:uiPriority w:val="32"/>
    <w:qFormat/>
    <w:rsid w:val="008B5549"/>
    <w:rPr>
      <w:b/>
      <w:bCs/>
      <w:smallCaps/>
      <w:color w:val="C0504D"/>
      <w:spacing w:val="5"/>
      <w:u w:val="single"/>
    </w:rPr>
  </w:style>
  <w:style w:type="character" w:styleId="BookTitle">
    <w:name w:val="Book Title"/>
    <w:basedOn w:val="DefaultParagraphFont"/>
    <w:uiPriority w:val="33"/>
    <w:qFormat/>
    <w:rsid w:val="008B5549"/>
    <w:rPr>
      <w:b/>
      <w:bCs/>
      <w:smallCaps/>
      <w:spacing w:val="5"/>
    </w:rPr>
  </w:style>
  <w:style w:type="paragraph" w:styleId="BodyText3">
    <w:name w:val="Body Text 3"/>
    <w:basedOn w:val="Normal"/>
    <w:link w:val="BodyText3Char"/>
    <w:uiPriority w:val="99"/>
    <w:rsid w:val="008B5549"/>
    <w:pPr>
      <w:spacing w:after="0" w:line="240" w:lineRule="auto"/>
    </w:pPr>
    <w:rPr>
      <w:rFonts w:ascii="Arial Narrow" w:eastAsia="Times New Roman" w:hAnsi="Arial Narrow"/>
      <w:i/>
      <w:iCs/>
      <w:noProof/>
      <w:sz w:val="24"/>
      <w:szCs w:val="24"/>
      <w:lang w:val="en-GB"/>
    </w:rPr>
  </w:style>
  <w:style w:type="character" w:customStyle="1" w:styleId="BodyText3Char">
    <w:name w:val="Body Text 3 Char"/>
    <w:basedOn w:val="DefaultParagraphFont"/>
    <w:link w:val="BodyText3"/>
    <w:uiPriority w:val="99"/>
    <w:rsid w:val="008B5549"/>
    <w:rPr>
      <w:rFonts w:ascii="Arial Narrow" w:eastAsia="Times New Roman" w:hAnsi="Arial Narrow" w:cs="Times New Roman"/>
      <w:i/>
      <w:iCs/>
      <w:noProof/>
      <w:sz w:val="24"/>
      <w:szCs w:val="24"/>
      <w:lang w:val="en-GB"/>
    </w:rPr>
  </w:style>
  <w:style w:type="paragraph" w:styleId="BodyTextIndent">
    <w:name w:val="Body Text Indent"/>
    <w:basedOn w:val="Normal"/>
    <w:link w:val="BodyTextIndentChar"/>
    <w:uiPriority w:val="99"/>
    <w:rsid w:val="008B5549"/>
    <w:pPr>
      <w:tabs>
        <w:tab w:val="left" w:pos="4932"/>
      </w:tabs>
      <w:spacing w:after="0" w:line="240" w:lineRule="auto"/>
      <w:ind w:left="72"/>
    </w:pPr>
    <w:rPr>
      <w:rFonts w:eastAsia="Times New Roman"/>
      <w:szCs w:val="24"/>
    </w:rPr>
  </w:style>
  <w:style w:type="character" w:customStyle="1" w:styleId="BodyTextIndentChar">
    <w:name w:val="Body Text Indent Char"/>
    <w:basedOn w:val="DefaultParagraphFont"/>
    <w:link w:val="BodyTextIndent"/>
    <w:uiPriority w:val="99"/>
    <w:rsid w:val="008B5549"/>
    <w:rPr>
      <w:rFonts w:ascii="Times New Roman" w:eastAsia="Times New Roman" w:hAnsi="Times New Roman" w:cs="Times New Roman"/>
      <w:szCs w:val="24"/>
      <w:lang w:val="en-US"/>
    </w:rPr>
  </w:style>
  <w:style w:type="paragraph" w:customStyle="1" w:styleId="nn">
    <w:name w:val="nn"/>
    <w:basedOn w:val="BodyTextIndent"/>
    <w:rsid w:val="008B5549"/>
    <w:pPr>
      <w:tabs>
        <w:tab w:val="clear" w:pos="4932"/>
        <w:tab w:val="num" w:pos="1080"/>
      </w:tabs>
      <w:ind w:left="357"/>
    </w:pPr>
  </w:style>
  <w:style w:type="character" w:styleId="FootnoteReference">
    <w:name w:val="footnote reference"/>
    <w:aliases w:val="16 Point,Superscript 6 Point,Superscript 6 Point + 11 pt,ftref,fr,Footnote Ref in FtNote,Style 24,o,SUPERS,BVI fnr,Footnote Reference Superscript,Ref,de nota al pie,number,note bp,BVI fnr Car Car,BVI fnr Car"/>
    <w:basedOn w:val="DefaultParagraphFont"/>
    <w:rsid w:val="008B5549"/>
    <w:rPr>
      <w:vertAlign w:val="superscript"/>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 Text Char Char,ft,fn"/>
    <w:basedOn w:val="Normal"/>
    <w:link w:val="FootnoteTextChar"/>
    <w:uiPriority w:val="99"/>
    <w:rsid w:val="008B5549"/>
    <w:pPr>
      <w:spacing w:after="0" w:line="240" w:lineRule="auto"/>
    </w:pPr>
    <w:rPr>
      <w:rFonts w:eastAsia="Times New Roman"/>
      <w:sz w:val="20"/>
      <w:szCs w:val="20"/>
      <w:lang w:val="en-GB"/>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uiPriority w:val="99"/>
    <w:rsid w:val="008B5549"/>
    <w:rPr>
      <w:rFonts w:ascii="Times New Roman" w:eastAsia="Times New Roman" w:hAnsi="Times New Roman" w:cs="Times New Roman"/>
      <w:sz w:val="20"/>
      <w:szCs w:val="20"/>
      <w:lang w:val="en-GB"/>
    </w:rPr>
  </w:style>
  <w:style w:type="paragraph" w:customStyle="1" w:styleId="BodyText23">
    <w:name w:val="Body Text 23"/>
    <w:basedOn w:val="Normal"/>
    <w:rsid w:val="008B5549"/>
    <w:pPr>
      <w:widowControl w:val="0"/>
      <w:tabs>
        <w:tab w:val="left" w:pos="547"/>
      </w:tabs>
      <w:spacing w:after="0" w:line="240" w:lineRule="auto"/>
    </w:pPr>
    <w:rPr>
      <w:rFonts w:eastAsia="Times New Roman"/>
      <w:snapToGrid w:val="0"/>
      <w:szCs w:val="20"/>
    </w:rPr>
  </w:style>
  <w:style w:type="paragraph" w:styleId="TOC1">
    <w:name w:val="toc 1"/>
    <w:basedOn w:val="Normal"/>
    <w:next w:val="Normal"/>
    <w:autoRedefine/>
    <w:uiPriority w:val="39"/>
    <w:unhideWhenUsed/>
    <w:qFormat/>
    <w:rsid w:val="008B5549"/>
    <w:pPr>
      <w:spacing w:after="100"/>
      <w:ind w:right="18"/>
    </w:pPr>
    <w:rPr>
      <w:b/>
    </w:rPr>
  </w:style>
  <w:style w:type="paragraph" w:styleId="NormalWeb">
    <w:name w:val="Normal (Web)"/>
    <w:aliases w:val="Знак Знак3, Знак Знак3,Знак Знак,Знак4 Знак Знак,Обычный (Web),Знак4,Знак4 Знак Знак Знак Знак,Знак4 Знак"/>
    <w:basedOn w:val="Normal"/>
    <w:link w:val="NormalWebChar"/>
    <w:uiPriority w:val="99"/>
    <w:rsid w:val="008B5549"/>
    <w:pPr>
      <w:spacing w:before="100" w:beforeAutospacing="1" w:after="100" w:afterAutospacing="1" w:line="240" w:lineRule="auto"/>
    </w:pPr>
    <w:rPr>
      <w:rFonts w:eastAsia="Times New Roman"/>
      <w:sz w:val="24"/>
      <w:szCs w:val="24"/>
      <w:lang w:val="bg-BG" w:eastAsia="bg-BG"/>
    </w:rPr>
  </w:style>
  <w:style w:type="character" w:customStyle="1" w:styleId="NormalWebChar">
    <w:name w:val="Normal (Web) Char"/>
    <w:aliases w:val="Знак Знак3 Char, Знак Знак3 Char,Знак Знак Char,Знак4 Знак Знак Char,Обычный (Web) Char,Знак4 Char,Знак4 Знак Знак Знак Знак Char,Знак4 Знак Char"/>
    <w:link w:val="NormalWeb"/>
    <w:locked/>
    <w:rsid w:val="00927FDE"/>
    <w:rPr>
      <w:rFonts w:ascii="Times New Roman" w:eastAsia="Times New Roman" w:hAnsi="Times New Roman"/>
      <w:sz w:val="24"/>
      <w:szCs w:val="24"/>
      <w:lang w:val="bg-BG" w:eastAsia="bg-BG"/>
    </w:rPr>
  </w:style>
  <w:style w:type="paragraph" w:styleId="TOC2">
    <w:name w:val="toc 2"/>
    <w:basedOn w:val="Normal"/>
    <w:next w:val="Normal"/>
    <w:autoRedefine/>
    <w:uiPriority w:val="39"/>
    <w:unhideWhenUsed/>
    <w:qFormat/>
    <w:rsid w:val="008B5549"/>
    <w:pPr>
      <w:spacing w:after="100"/>
      <w:ind w:left="220"/>
    </w:pPr>
  </w:style>
  <w:style w:type="paragraph" w:styleId="TOC3">
    <w:name w:val="toc 3"/>
    <w:basedOn w:val="Normal"/>
    <w:next w:val="Normal"/>
    <w:autoRedefine/>
    <w:uiPriority w:val="39"/>
    <w:unhideWhenUsed/>
    <w:qFormat/>
    <w:rsid w:val="008B5549"/>
    <w:pPr>
      <w:spacing w:after="100"/>
      <w:ind w:left="440"/>
    </w:pPr>
  </w:style>
  <w:style w:type="character" w:customStyle="1" w:styleId="shorttext">
    <w:name w:val="short_text"/>
    <w:basedOn w:val="DefaultParagraphFont"/>
    <w:rsid w:val="008B5549"/>
  </w:style>
  <w:style w:type="table" w:styleId="TableGrid">
    <w:name w:val="Table Grid"/>
    <w:basedOn w:val="TableNormal"/>
    <w:uiPriority w:val="59"/>
    <w:rsid w:val="006742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unhideWhenUsed/>
    <w:rsid w:val="004A5F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A5FF8"/>
    <w:rPr>
      <w:rFonts w:ascii="Tahoma" w:hAnsi="Tahoma" w:cs="Tahoma"/>
      <w:sz w:val="16"/>
      <w:szCs w:val="16"/>
      <w:lang w:val="en-US"/>
    </w:rPr>
  </w:style>
  <w:style w:type="character" w:styleId="FollowedHyperlink">
    <w:name w:val="FollowedHyperlink"/>
    <w:basedOn w:val="DefaultParagraphFont"/>
    <w:uiPriority w:val="99"/>
    <w:unhideWhenUsed/>
    <w:rsid w:val="00B11058"/>
    <w:rPr>
      <w:color w:val="800080"/>
      <w:u w:val="single"/>
    </w:rPr>
  </w:style>
  <w:style w:type="character" w:styleId="CommentReference">
    <w:name w:val="annotation reference"/>
    <w:basedOn w:val="DefaultParagraphFont"/>
    <w:uiPriority w:val="99"/>
    <w:rsid w:val="00C95572"/>
    <w:rPr>
      <w:rFonts w:cs="Times New Roman"/>
      <w:sz w:val="16"/>
      <w:szCs w:val="16"/>
    </w:rPr>
  </w:style>
  <w:style w:type="character" w:styleId="PageNumber">
    <w:name w:val="page number"/>
    <w:basedOn w:val="DefaultParagraphFont"/>
    <w:rsid w:val="00704A3C"/>
  </w:style>
  <w:style w:type="paragraph" w:styleId="ListBullet2">
    <w:name w:val="List Bullet 2"/>
    <w:basedOn w:val="Normal"/>
    <w:autoRedefine/>
    <w:rsid w:val="00704A3C"/>
    <w:pPr>
      <w:numPr>
        <w:numId w:val="2"/>
      </w:numPr>
      <w:tabs>
        <w:tab w:val="clear" w:pos="720"/>
        <w:tab w:val="num" w:pos="630"/>
      </w:tabs>
      <w:spacing w:after="0" w:line="240" w:lineRule="auto"/>
      <w:ind w:left="630" w:hanging="270"/>
      <w:jc w:val="left"/>
    </w:pPr>
    <w:rPr>
      <w:rFonts w:eastAsia="Times New Roman"/>
      <w:bCs/>
      <w:szCs w:val="24"/>
    </w:rPr>
  </w:style>
  <w:style w:type="paragraph" w:customStyle="1" w:styleId="StyleBulletBold">
    <w:name w:val="Style Bullet + Bold"/>
    <w:basedOn w:val="Normal"/>
    <w:rsid w:val="00704A3C"/>
    <w:pPr>
      <w:numPr>
        <w:numId w:val="3"/>
      </w:numPr>
      <w:spacing w:after="0" w:line="240" w:lineRule="auto"/>
      <w:jc w:val="left"/>
    </w:pPr>
    <w:rPr>
      <w:rFonts w:eastAsia="Times New Roman"/>
      <w:sz w:val="24"/>
      <w:szCs w:val="24"/>
    </w:rPr>
  </w:style>
  <w:style w:type="paragraph" w:customStyle="1" w:styleId="Marin">
    <w:name w:val="Marin"/>
    <w:basedOn w:val="Normal"/>
    <w:uiPriority w:val="99"/>
    <w:rsid w:val="007F7EFA"/>
    <w:pPr>
      <w:spacing w:after="120" w:line="240" w:lineRule="auto"/>
    </w:pPr>
    <w:rPr>
      <w:rFonts w:ascii="Arial" w:eastAsia="Times New Roman" w:hAnsi="Arial"/>
      <w:sz w:val="24"/>
      <w:szCs w:val="20"/>
    </w:rPr>
  </w:style>
  <w:style w:type="paragraph" w:styleId="TableofFigures">
    <w:name w:val="table of figures"/>
    <w:basedOn w:val="Normal"/>
    <w:next w:val="Normal"/>
    <w:uiPriority w:val="99"/>
    <w:semiHidden/>
    <w:unhideWhenUsed/>
    <w:rsid w:val="00A33D5A"/>
    <w:pPr>
      <w:spacing w:after="0"/>
    </w:pPr>
  </w:style>
  <w:style w:type="paragraph" w:styleId="BodyText">
    <w:name w:val="Body Text"/>
    <w:basedOn w:val="Normal"/>
    <w:link w:val="BodyTextChar"/>
    <w:rsid w:val="007F7EFA"/>
    <w:pPr>
      <w:spacing w:after="120" w:line="240" w:lineRule="auto"/>
      <w:jc w:val="left"/>
    </w:pPr>
    <w:rPr>
      <w:rFonts w:eastAsia="Times New Roman"/>
      <w:noProof/>
      <w:sz w:val="24"/>
      <w:szCs w:val="24"/>
      <w:lang w:val="en-GB"/>
    </w:rPr>
  </w:style>
  <w:style w:type="character" w:customStyle="1" w:styleId="BodyTextChar">
    <w:name w:val="Body Text Char"/>
    <w:basedOn w:val="DefaultParagraphFont"/>
    <w:link w:val="BodyText"/>
    <w:rsid w:val="007F7EFA"/>
    <w:rPr>
      <w:rFonts w:ascii="Times New Roman" w:eastAsia="Times New Roman" w:hAnsi="Times New Roman" w:cs="Times New Roman"/>
      <w:noProof/>
      <w:sz w:val="24"/>
      <w:szCs w:val="24"/>
      <w:lang w:val="en-GB"/>
    </w:rPr>
  </w:style>
  <w:style w:type="paragraph" w:customStyle="1" w:styleId="BodyText21">
    <w:name w:val="Body Text 21"/>
    <w:basedOn w:val="Normal"/>
    <w:rsid w:val="007F7EFA"/>
    <w:pPr>
      <w:widowControl w:val="0"/>
      <w:spacing w:after="0" w:line="240" w:lineRule="auto"/>
      <w:ind w:left="397" w:hanging="397"/>
    </w:pPr>
    <w:rPr>
      <w:rFonts w:eastAsia="Times New Roman"/>
      <w:szCs w:val="20"/>
    </w:rPr>
  </w:style>
  <w:style w:type="paragraph" w:customStyle="1" w:styleId="Odstavecseseznamem1">
    <w:name w:val="Odstavec se seznamem1"/>
    <w:basedOn w:val="Normal"/>
    <w:uiPriority w:val="34"/>
    <w:qFormat/>
    <w:rsid w:val="00445794"/>
    <w:pPr>
      <w:ind w:left="720"/>
      <w:contextualSpacing/>
    </w:pPr>
    <w:rPr>
      <w:rFonts w:eastAsia="Times New Roman"/>
    </w:rPr>
  </w:style>
  <w:style w:type="paragraph" w:customStyle="1" w:styleId="Default">
    <w:name w:val="Default"/>
    <w:rsid w:val="00252496"/>
    <w:pPr>
      <w:autoSpaceDE w:val="0"/>
      <w:autoSpaceDN w:val="0"/>
      <w:adjustRightInd w:val="0"/>
    </w:pPr>
    <w:rPr>
      <w:rFonts w:ascii="Times New Roman" w:hAnsi="Times New Roman"/>
      <w:color w:val="000000"/>
      <w:sz w:val="24"/>
      <w:szCs w:val="24"/>
      <w:lang w:eastAsia="en-US"/>
    </w:rPr>
  </w:style>
  <w:style w:type="character" w:customStyle="1" w:styleId="hps">
    <w:name w:val="hps"/>
    <w:basedOn w:val="DefaultParagraphFont"/>
    <w:rsid w:val="002224A8"/>
  </w:style>
  <w:style w:type="character" w:customStyle="1" w:styleId="longtext1">
    <w:name w:val="long_text1"/>
    <w:basedOn w:val="DefaultParagraphFont"/>
    <w:rsid w:val="007B3F74"/>
    <w:rPr>
      <w:sz w:val="20"/>
      <w:szCs w:val="20"/>
    </w:rPr>
  </w:style>
  <w:style w:type="paragraph" w:customStyle="1" w:styleId="FootnoteReference1">
    <w:name w:val="Footnote Reference1"/>
    <w:basedOn w:val="Normal"/>
    <w:rsid w:val="005D1F28"/>
    <w:pPr>
      <w:spacing w:after="0" w:line="240" w:lineRule="auto"/>
      <w:jc w:val="left"/>
    </w:pPr>
    <w:rPr>
      <w:rFonts w:ascii="Times" w:eastAsia="Times New Roman" w:hAnsi="Times"/>
      <w:snapToGrid w:val="0"/>
      <w:position w:val="7"/>
      <w:szCs w:val="20"/>
    </w:rPr>
  </w:style>
  <w:style w:type="paragraph" w:styleId="BodyText2">
    <w:name w:val="Body Text 2"/>
    <w:basedOn w:val="Normal"/>
    <w:link w:val="BodyText2Char"/>
    <w:uiPriority w:val="99"/>
    <w:rsid w:val="005D1F28"/>
    <w:pPr>
      <w:spacing w:after="120" w:line="480" w:lineRule="auto"/>
      <w:jc w:val="left"/>
    </w:pPr>
    <w:rPr>
      <w:rFonts w:eastAsia="Times New Roman"/>
      <w:sz w:val="24"/>
      <w:szCs w:val="20"/>
      <w:lang w:eastAsia="ru-RU"/>
    </w:rPr>
  </w:style>
  <w:style w:type="character" w:customStyle="1" w:styleId="BodyText2Char">
    <w:name w:val="Body Text 2 Char"/>
    <w:basedOn w:val="DefaultParagraphFont"/>
    <w:link w:val="BodyText2"/>
    <w:uiPriority w:val="99"/>
    <w:rsid w:val="005D1F28"/>
    <w:rPr>
      <w:rFonts w:ascii="Times New Roman" w:eastAsia="Times New Roman" w:hAnsi="Times New Roman" w:cs="Times New Roman"/>
      <w:sz w:val="24"/>
      <w:szCs w:val="20"/>
      <w:lang w:val="en-US" w:eastAsia="ru-RU"/>
    </w:rPr>
  </w:style>
  <w:style w:type="paragraph" w:styleId="BodyTextIndent2">
    <w:name w:val="Body Text Indent 2"/>
    <w:basedOn w:val="Normal"/>
    <w:link w:val="BodyTextIndent2Char"/>
    <w:rsid w:val="005D1F28"/>
    <w:pPr>
      <w:spacing w:after="120" w:line="480" w:lineRule="auto"/>
      <w:ind w:left="360"/>
      <w:jc w:val="left"/>
    </w:pPr>
    <w:rPr>
      <w:rFonts w:eastAsia="Times New Roman"/>
      <w:sz w:val="24"/>
      <w:szCs w:val="20"/>
      <w:lang w:eastAsia="ru-RU"/>
    </w:rPr>
  </w:style>
  <w:style w:type="character" w:customStyle="1" w:styleId="BodyTextIndent2Char">
    <w:name w:val="Body Text Indent 2 Char"/>
    <w:basedOn w:val="DefaultParagraphFont"/>
    <w:link w:val="BodyTextIndent2"/>
    <w:rsid w:val="005D1F28"/>
    <w:rPr>
      <w:rFonts w:ascii="Times New Roman" w:eastAsia="Times New Roman" w:hAnsi="Times New Roman" w:cs="Times New Roman"/>
      <w:sz w:val="24"/>
      <w:szCs w:val="20"/>
      <w:lang w:val="en-US" w:eastAsia="ru-RU"/>
    </w:rPr>
  </w:style>
  <w:style w:type="paragraph" w:styleId="BodyTextIndent3">
    <w:name w:val="Body Text Indent 3"/>
    <w:basedOn w:val="Normal"/>
    <w:link w:val="BodyTextIndent3Char"/>
    <w:rsid w:val="005D1F28"/>
    <w:pPr>
      <w:spacing w:after="120" w:line="240" w:lineRule="auto"/>
      <w:ind w:left="360"/>
      <w:jc w:val="left"/>
    </w:pPr>
    <w:rPr>
      <w:rFonts w:eastAsia="Times New Roman"/>
      <w:sz w:val="16"/>
      <w:szCs w:val="16"/>
      <w:lang w:eastAsia="ru-RU"/>
    </w:rPr>
  </w:style>
  <w:style w:type="character" w:customStyle="1" w:styleId="BodyTextIndent3Char">
    <w:name w:val="Body Text Indent 3 Char"/>
    <w:basedOn w:val="DefaultParagraphFont"/>
    <w:link w:val="BodyTextIndent3"/>
    <w:rsid w:val="005D1F28"/>
    <w:rPr>
      <w:rFonts w:ascii="Times New Roman" w:eastAsia="Times New Roman" w:hAnsi="Times New Roman" w:cs="Times New Roman"/>
      <w:sz w:val="16"/>
      <w:szCs w:val="16"/>
      <w:lang w:val="en-US" w:eastAsia="ru-RU"/>
    </w:rPr>
  </w:style>
  <w:style w:type="paragraph" w:customStyle="1" w:styleId="GVWDHeading1">
    <w:name w:val="GVWD Heading 1"/>
    <w:basedOn w:val="Normal"/>
    <w:next w:val="Normal"/>
    <w:rsid w:val="005D1F28"/>
    <w:pPr>
      <w:numPr>
        <w:numId w:val="7"/>
      </w:numPr>
      <w:spacing w:after="0" w:line="240" w:lineRule="auto"/>
      <w:jc w:val="left"/>
    </w:pPr>
    <w:rPr>
      <w:rFonts w:ascii="Arial" w:eastAsia="SimSun" w:hAnsi="Arial"/>
      <w:b/>
      <w:szCs w:val="20"/>
    </w:rPr>
  </w:style>
  <w:style w:type="paragraph" w:customStyle="1" w:styleId="GVWDHeading2">
    <w:name w:val="GVWD Heading 2"/>
    <w:basedOn w:val="Normal"/>
    <w:next w:val="Normal"/>
    <w:rsid w:val="005D1F28"/>
    <w:pPr>
      <w:numPr>
        <w:ilvl w:val="1"/>
        <w:numId w:val="7"/>
      </w:numPr>
      <w:spacing w:after="0" w:line="240" w:lineRule="auto"/>
      <w:jc w:val="left"/>
    </w:pPr>
    <w:rPr>
      <w:rFonts w:ascii="Arial" w:eastAsia="SimSun" w:hAnsi="Arial"/>
      <w:b/>
      <w:szCs w:val="20"/>
    </w:rPr>
  </w:style>
  <w:style w:type="paragraph" w:customStyle="1" w:styleId="21">
    <w:name w:val="Основной текст с отступом 21"/>
    <w:basedOn w:val="Normal"/>
    <w:rsid w:val="005D1F28"/>
    <w:pPr>
      <w:tabs>
        <w:tab w:val="left" w:pos="540"/>
      </w:tabs>
      <w:suppressAutoHyphens/>
      <w:spacing w:after="0" w:line="240" w:lineRule="auto"/>
      <w:ind w:left="540" w:hanging="540"/>
      <w:jc w:val="left"/>
    </w:pPr>
    <w:rPr>
      <w:rFonts w:eastAsia="Times New Roman"/>
      <w:szCs w:val="24"/>
      <w:lang w:val="en-GB" w:eastAsia="ar-SA"/>
    </w:rPr>
  </w:style>
  <w:style w:type="paragraph" w:customStyle="1" w:styleId="outcome">
    <w:name w:val="outcome"/>
    <w:basedOn w:val="Normal"/>
    <w:rsid w:val="005D1F28"/>
    <w:pPr>
      <w:tabs>
        <w:tab w:val="left" w:pos="1260"/>
      </w:tabs>
      <w:suppressAutoHyphens/>
      <w:spacing w:after="120" w:line="240" w:lineRule="auto"/>
      <w:ind w:left="1260" w:hanging="1260"/>
    </w:pPr>
    <w:rPr>
      <w:rFonts w:eastAsia="Times New Roman"/>
      <w:b/>
      <w:bCs/>
      <w:iCs/>
      <w:color w:val="000000"/>
      <w:sz w:val="21"/>
      <w:lang w:val="en-GB" w:eastAsia="ar-SA"/>
    </w:rPr>
  </w:style>
  <w:style w:type="paragraph" w:customStyle="1" w:styleId="TableHeaderPage">
    <w:name w:val="Table Header Page"/>
    <w:basedOn w:val="Normal"/>
    <w:rsid w:val="005D1F28"/>
    <w:pPr>
      <w:spacing w:before="60" w:after="60" w:line="240" w:lineRule="auto"/>
      <w:jc w:val="left"/>
    </w:pPr>
    <w:rPr>
      <w:rFonts w:eastAsia="Times New Roman"/>
      <w:b/>
      <w:sz w:val="20"/>
      <w:szCs w:val="20"/>
      <w:lang w:val="en-GB"/>
    </w:rPr>
  </w:style>
  <w:style w:type="paragraph" w:customStyle="1" w:styleId="Text">
    <w:name w:val="Text"/>
    <w:basedOn w:val="Normal"/>
    <w:rsid w:val="005D1F28"/>
    <w:pPr>
      <w:spacing w:before="240" w:after="0" w:line="252" w:lineRule="auto"/>
    </w:pPr>
    <w:rPr>
      <w:rFonts w:eastAsia="Times New Roman"/>
      <w:szCs w:val="20"/>
    </w:rPr>
  </w:style>
  <w:style w:type="paragraph" w:customStyle="1" w:styleId="ConsCell">
    <w:name w:val="ConsCell"/>
    <w:rsid w:val="005D1F28"/>
    <w:pPr>
      <w:widowControl w:val="0"/>
      <w:autoSpaceDE w:val="0"/>
      <w:autoSpaceDN w:val="0"/>
      <w:adjustRightInd w:val="0"/>
    </w:pPr>
    <w:rPr>
      <w:rFonts w:ascii="Arial" w:eastAsia="Times New Roman" w:hAnsi="Arial" w:cs="Arial"/>
      <w:lang w:val="ru-RU" w:eastAsia="ru-RU"/>
    </w:rPr>
  </w:style>
  <w:style w:type="paragraph" w:customStyle="1" w:styleId="a">
    <w:name w:val="Стиль полужирный все прописные По центру"/>
    <w:basedOn w:val="Normal"/>
    <w:autoRedefine/>
    <w:rsid w:val="005D1F28"/>
    <w:pPr>
      <w:spacing w:after="0" w:line="240" w:lineRule="auto"/>
      <w:jc w:val="center"/>
    </w:pPr>
    <w:rPr>
      <w:rFonts w:eastAsia="Times New Roman"/>
      <w:b/>
      <w:bCs/>
      <w:caps/>
      <w:sz w:val="24"/>
      <w:szCs w:val="20"/>
      <w:lang w:eastAsia="ru-RU"/>
    </w:rPr>
  </w:style>
  <w:style w:type="paragraph" w:customStyle="1" w:styleId="xl23">
    <w:name w:val="xl23"/>
    <w:basedOn w:val="Normal"/>
    <w:rsid w:val="00A37BED"/>
    <w:pPr>
      <w:spacing w:before="100" w:after="100" w:line="240" w:lineRule="auto"/>
      <w:jc w:val="left"/>
      <w:textAlignment w:val="top"/>
    </w:pPr>
    <w:rPr>
      <w:rFonts w:eastAsia="Arial Unicode MS"/>
      <w:szCs w:val="20"/>
      <w:lang w:val="es-ES" w:eastAsia="cs-CZ"/>
    </w:rPr>
  </w:style>
  <w:style w:type="paragraph" w:styleId="EndnoteText">
    <w:name w:val="endnote text"/>
    <w:basedOn w:val="Normal"/>
    <w:link w:val="EndnoteTextChar"/>
    <w:semiHidden/>
    <w:rsid w:val="00D60BD4"/>
    <w:pPr>
      <w:spacing w:after="0" w:line="240" w:lineRule="auto"/>
    </w:pPr>
    <w:rPr>
      <w:rFonts w:eastAsia="Times New Roman"/>
      <w:sz w:val="20"/>
      <w:szCs w:val="20"/>
      <w:lang w:val="en-GB" w:eastAsia="cs-CZ"/>
    </w:rPr>
  </w:style>
  <w:style w:type="character" w:customStyle="1" w:styleId="EndnoteTextChar">
    <w:name w:val="Endnote Text Char"/>
    <w:basedOn w:val="DefaultParagraphFont"/>
    <w:link w:val="EndnoteText"/>
    <w:semiHidden/>
    <w:rsid w:val="00D60BD4"/>
    <w:rPr>
      <w:rFonts w:ascii="Times New Roman" w:eastAsia="Times New Roman" w:hAnsi="Times New Roman"/>
      <w:lang w:val="en-GB"/>
    </w:rPr>
  </w:style>
  <w:style w:type="paragraph" w:customStyle="1" w:styleId="Memoheading">
    <w:name w:val="Memo heading"/>
    <w:basedOn w:val="Normal"/>
    <w:rsid w:val="00D833CD"/>
    <w:pPr>
      <w:overflowPunct w:val="0"/>
      <w:autoSpaceDE w:val="0"/>
      <w:autoSpaceDN w:val="0"/>
      <w:adjustRightInd w:val="0"/>
      <w:spacing w:after="0" w:line="240" w:lineRule="auto"/>
      <w:jc w:val="left"/>
      <w:textAlignment w:val="baseline"/>
    </w:pPr>
    <w:rPr>
      <w:rFonts w:eastAsia="Times New Roman"/>
      <w:sz w:val="24"/>
      <w:szCs w:val="20"/>
      <w:lang w:val="sk-SK"/>
    </w:rPr>
  </w:style>
  <w:style w:type="paragraph" w:customStyle="1" w:styleId="head1">
    <w:name w:val="head1"/>
    <w:rsid w:val="005D5D87"/>
    <w:pPr>
      <w:widowControl w:val="0"/>
      <w:tabs>
        <w:tab w:val="left" w:pos="0"/>
        <w:tab w:val="left" w:pos="2160"/>
        <w:tab w:val="left" w:pos="2899"/>
        <w:tab w:val="left" w:pos="4680"/>
        <w:tab w:val="left" w:pos="8659"/>
        <w:tab w:val="left" w:pos="9360"/>
      </w:tabs>
      <w:suppressAutoHyphens/>
    </w:pPr>
    <w:rPr>
      <w:rFonts w:ascii="Times New Roman" w:eastAsia="Times New Roman" w:hAnsi="Times New Roman"/>
      <w:snapToGrid w:val="0"/>
      <w:sz w:val="24"/>
      <w:lang w:val="en-US" w:eastAsia="en-US"/>
    </w:rPr>
  </w:style>
  <w:style w:type="paragraph" w:customStyle="1" w:styleId="Listdots">
    <w:name w:val="List (dots)"/>
    <w:basedOn w:val="Normal"/>
    <w:rsid w:val="00667F15"/>
    <w:pPr>
      <w:numPr>
        <w:numId w:val="9"/>
      </w:numPr>
      <w:spacing w:after="0" w:line="240" w:lineRule="auto"/>
    </w:pPr>
    <w:rPr>
      <w:rFonts w:eastAsia="Times New Roman"/>
      <w:sz w:val="24"/>
      <w:szCs w:val="20"/>
      <w:lang w:val="en-GB"/>
    </w:rPr>
  </w:style>
  <w:style w:type="paragraph" w:customStyle="1" w:styleId="AnnexTitle">
    <w:name w:val="Annex Title"/>
    <w:basedOn w:val="Normal"/>
    <w:rsid w:val="00667F15"/>
    <w:pPr>
      <w:spacing w:after="0" w:line="240" w:lineRule="auto"/>
      <w:jc w:val="center"/>
    </w:pPr>
    <w:rPr>
      <w:rFonts w:eastAsia="Times New Roman"/>
      <w:b/>
      <w:sz w:val="24"/>
      <w:szCs w:val="20"/>
      <w:lang w:val="en-GB"/>
    </w:rPr>
  </w:style>
  <w:style w:type="paragraph" w:customStyle="1" w:styleId="ListBullets">
    <w:name w:val="List Bullets"/>
    <w:basedOn w:val="Normal"/>
    <w:rsid w:val="00667F15"/>
    <w:pPr>
      <w:spacing w:after="0" w:line="240" w:lineRule="auto"/>
      <w:ind w:left="720" w:hanging="360"/>
      <w:jc w:val="left"/>
    </w:pPr>
    <w:rPr>
      <w:rFonts w:eastAsia="Times New Roman"/>
      <w:sz w:val="24"/>
      <w:szCs w:val="20"/>
      <w:lang w:val="en-GB"/>
    </w:rPr>
  </w:style>
  <w:style w:type="paragraph" w:customStyle="1" w:styleId="TableTitle">
    <w:name w:val="Table Title"/>
    <w:basedOn w:val="Normal"/>
    <w:rsid w:val="00667F15"/>
    <w:pPr>
      <w:numPr>
        <w:numId w:val="10"/>
      </w:numPr>
      <w:tabs>
        <w:tab w:val="clear" w:pos="425"/>
      </w:tabs>
      <w:spacing w:before="120" w:after="120" w:line="240" w:lineRule="auto"/>
      <w:ind w:left="0" w:firstLine="0"/>
      <w:jc w:val="center"/>
    </w:pPr>
    <w:rPr>
      <w:rFonts w:eastAsia="Times New Roman"/>
      <w:b/>
      <w:sz w:val="24"/>
      <w:szCs w:val="20"/>
      <w:lang w:val="en-GB"/>
    </w:rPr>
  </w:style>
  <w:style w:type="paragraph" w:customStyle="1" w:styleId="CharChar">
    <w:name w:val="Знак Знак Char Char"/>
    <w:basedOn w:val="Normal"/>
    <w:autoRedefine/>
    <w:rsid w:val="008171A0"/>
    <w:pPr>
      <w:spacing w:after="160" w:line="240" w:lineRule="exact"/>
      <w:jc w:val="left"/>
    </w:pPr>
    <w:rPr>
      <w:rFonts w:eastAsia="SimSun"/>
      <w:b/>
      <w:sz w:val="28"/>
      <w:szCs w:val="24"/>
    </w:rPr>
  </w:style>
  <w:style w:type="paragraph" w:customStyle="1" w:styleId="a0">
    <w:name w:val="Знак Знак Знак"/>
    <w:basedOn w:val="Normal"/>
    <w:autoRedefine/>
    <w:rsid w:val="008171A0"/>
    <w:pPr>
      <w:spacing w:after="160" w:line="240" w:lineRule="exact"/>
      <w:jc w:val="left"/>
    </w:pPr>
    <w:rPr>
      <w:rFonts w:eastAsia="Times New Roman"/>
      <w:sz w:val="28"/>
      <w:szCs w:val="20"/>
    </w:rPr>
  </w:style>
  <w:style w:type="paragraph" w:customStyle="1" w:styleId="Bullet">
    <w:name w:val="Bullet"/>
    <w:basedOn w:val="Normal"/>
    <w:rsid w:val="008171A0"/>
    <w:pPr>
      <w:tabs>
        <w:tab w:val="num" w:pos="1440"/>
      </w:tabs>
      <w:spacing w:after="0" w:line="240" w:lineRule="auto"/>
      <w:ind w:left="1440" w:hanging="720"/>
      <w:jc w:val="left"/>
    </w:pPr>
    <w:rPr>
      <w:rFonts w:eastAsia="Times New Roman"/>
      <w:sz w:val="24"/>
      <w:szCs w:val="20"/>
      <w:lang w:eastAsia="cs-CZ"/>
    </w:rPr>
  </w:style>
  <w:style w:type="paragraph" w:customStyle="1" w:styleId="4">
    <w:name w:val="????????? 4"/>
    <w:basedOn w:val="Normal"/>
    <w:next w:val="Normal"/>
    <w:rsid w:val="008171A0"/>
    <w:pPr>
      <w:keepNext/>
      <w:widowControl w:val="0"/>
      <w:spacing w:after="0" w:line="240" w:lineRule="auto"/>
    </w:pPr>
    <w:rPr>
      <w:rFonts w:eastAsia="Times New Roman"/>
      <w:sz w:val="24"/>
      <w:szCs w:val="20"/>
      <w:lang w:val="ru-RU"/>
    </w:rPr>
  </w:style>
  <w:style w:type="character" w:customStyle="1" w:styleId="val">
    <w:name w:val="val"/>
    <w:basedOn w:val="DefaultParagraphFont"/>
    <w:rsid w:val="008171A0"/>
  </w:style>
  <w:style w:type="character" w:styleId="EndnoteReference">
    <w:name w:val="endnote reference"/>
    <w:basedOn w:val="DefaultParagraphFont"/>
    <w:uiPriority w:val="99"/>
    <w:semiHidden/>
    <w:unhideWhenUsed/>
    <w:rsid w:val="0096390F"/>
    <w:rPr>
      <w:vertAlign w:val="superscript"/>
    </w:rPr>
  </w:style>
  <w:style w:type="character" w:customStyle="1" w:styleId="hpsatn">
    <w:name w:val="hps atn"/>
    <w:basedOn w:val="DefaultParagraphFont"/>
    <w:rsid w:val="00716D05"/>
  </w:style>
  <w:style w:type="character" w:customStyle="1" w:styleId="st">
    <w:name w:val="st"/>
    <w:basedOn w:val="DefaultParagraphFont"/>
    <w:rsid w:val="00927FDE"/>
  </w:style>
  <w:style w:type="paragraph" w:customStyle="1" w:styleId="Bullet2">
    <w:name w:val="Bullet 2"/>
    <w:basedOn w:val="Normal"/>
    <w:rsid w:val="00852037"/>
    <w:pPr>
      <w:spacing w:after="0" w:line="240" w:lineRule="auto"/>
      <w:jc w:val="left"/>
    </w:pPr>
    <w:rPr>
      <w:rFonts w:ascii="Arial Narrow" w:eastAsia="SimSun" w:hAnsi="Arial Narrow"/>
      <w:szCs w:val="20"/>
    </w:rPr>
  </w:style>
  <w:style w:type="paragraph" w:customStyle="1" w:styleId="Heading31">
    <w:name w:val="Heading 31"/>
    <w:basedOn w:val="Normal"/>
    <w:next w:val="Normal"/>
    <w:uiPriority w:val="9"/>
    <w:unhideWhenUsed/>
    <w:qFormat/>
    <w:rsid w:val="001B1F70"/>
    <w:pPr>
      <w:pBdr>
        <w:bottom w:val="single" w:sz="6" w:space="1" w:color="4F81BD"/>
      </w:pBdr>
      <w:spacing w:before="300" w:after="0"/>
      <w:jc w:val="left"/>
      <w:outlineLvl w:val="4"/>
    </w:pPr>
    <w:rPr>
      <w:rFonts w:asciiTheme="minorHAnsi" w:eastAsia="Times New Roman" w:hAnsiTheme="minorHAnsi" w:cstheme="minorBidi"/>
      <w:b/>
      <w:caps/>
      <w:spacing w:val="10"/>
      <w:lang w:bidi="en-US"/>
    </w:rPr>
  </w:style>
  <w:style w:type="paragraph" w:customStyle="1" w:styleId="HCh">
    <w:name w:val="_ H _Ch"/>
    <w:basedOn w:val="Normal"/>
    <w:next w:val="Normal"/>
    <w:rsid w:val="00366686"/>
    <w:pPr>
      <w:keepNext/>
      <w:keepLines/>
      <w:suppressAutoHyphens/>
      <w:spacing w:after="0" w:line="300" w:lineRule="exact"/>
      <w:jc w:val="left"/>
      <w:outlineLvl w:val="0"/>
    </w:pPr>
    <w:rPr>
      <w:rFonts w:eastAsia="MS Mincho"/>
      <w:b/>
      <w:spacing w:val="-2"/>
      <w:w w:val="103"/>
      <w:kern w:val="14"/>
      <w:sz w:val="28"/>
      <w:szCs w:val="20"/>
      <w:lang w:val="en-GB"/>
    </w:rPr>
  </w:style>
  <w:style w:type="paragraph" w:customStyle="1" w:styleId="SingleTxt">
    <w:name w:val="__Single Txt"/>
    <w:basedOn w:val="Normal"/>
    <w:rsid w:val="00366686"/>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pPr>
    <w:rPr>
      <w:rFonts w:eastAsia="Times New Roman"/>
      <w:spacing w:val="4"/>
      <w:w w:val="103"/>
      <w:kern w:val="14"/>
      <w:sz w:val="20"/>
      <w:szCs w:val="20"/>
      <w:lang w:val="en-GB"/>
    </w:rPr>
  </w:style>
  <w:style w:type="character" w:customStyle="1" w:styleId="Heading1Char">
    <w:name w:val="Heading 1 Char"/>
    <w:link w:val="Heading11"/>
    <w:uiPriority w:val="9"/>
    <w:locked/>
    <w:rsid w:val="004019B9"/>
    <w:rPr>
      <w:b/>
      <w:bCs/>
      <w:caps/>
      <w:color w:val="FFFFFF"/>
      <w:spacing w:val="15"/>
      <w:shd w:val="clear" w:color="auto" w:fill="4F81BD"/>
    </w:rPr>
  </w:style>
  <w:style w:type="paragraph" w:customStyle="1" w:styleId="Heading11">
    <w:name w:val="Heading 11"/>
    <w:basedOn w:val="Normal"/>
    <w:next w:val="Normal"/>
    <w:link w:val="Heading1Char"/>
    <w:uiPriority w:val="9"/>
    <w:qFormat/>
    <w:rsid w:val="004019B9"/>
    <w:pPr>
      <w:pBdr>
        <w:top w:val="single" w:sz="24" w:space="0" w:color="4F81BD"/>
        <w:left w:val="single" w:sz="24" w:space="0" w:color="4F81BD"/>
        <w:bottom w:val="single" w:sz="24" w:space="0" w:color="4F81BD"/>
        <w:right w:val="single" w:sz="24" w:space="0" w:color="4F81BD"/>
      </w:pBdr>
      <w:shd w:val="clear" w:color="auto" w:fill="4F81BD"/>
      <w:spacing w:before="200" w:after="0"/>
      <w:jc w:val="left"/>
      <w:outlineLvl w:val="0"/>
    </w:pPr>
    <w:rPr>
      <w:rFonts w:ascii="Calibri" w:hAnsi="Calibri"/>
      <w:b/>
      <w:bCs/>
      <w:caps/>
      <w:color w:val="FFFFFF"/>
      <w:spacing w:val="15"/>
      <w:sz w:val="20"/>
      <w:szCs w:val="20"/>
      <w:lang w:val="cs-CZ" w:eastAsia="cs-CZ"/>
    </w:rPr>
  </w:style>
  <w:style w:type="paragraph" w:customStyle="1" w:styleId="Heading21">
    <w:name w:val="Heading 21"/>
    <w:basedOn w:val="Normal"/>
    <w:next w:val="Normal"/>
    <w:uiPriority w:val="9"/>
    <w:qFormat/>
    <w:rsid w:val="004019B9"/>
    <w:pPr>
      <w:pBdr>
        <w:top w:val="single" w:sz="24" w:space="0" w:color="DBE5F1"/>
        <w:left w:val="single" w:sz="24" w:space="0" w:color="DBE5F1"/>
        <w:bottom w:val="single" w:sz="24" w:space="0" w:color="DBE5F1"/>
        <w:right w:val="single" w:sz="24" w:space="0" w:color="DBE5F1"/>
      </w:pBdr>
      <w:shd w:val="clear" w:color="auto" w:fill="DBE5F1"/>
      <w:spacing w:before="200" w:after="0"/>
      <w:jc w:val="left"/>
      <w:outlineLvl w:val="1"/>
    </w:pPr>
    <w:rPr>
      <w:rFonts w:ascii="Calibri" w:eastAsia="Times New Roman" w:hAnsi="Calibri"/>
      <w:caps/>
      <w:spacing w:val="15"/>
    </w:rPr>
  </w:style>
  <w:style w:type="paragraph" w:customStyle="1" w:styleId="Heading41">
    <w:name w:val="Heading 41"/>
    <w:basedOn w:val="Normal"/>
    <w:next w:val="Normal"/>
    <w:uiPriority w:val="9"/>
    <w:qFormat/>
    <w:rsid w:val="004019B9"/>
    <w:pPr>
      <w:pBdr>
        <w:top w:val="dotted" w:sz="6" w:space="2" w:color="4F81BD"/>
        <w:left w:val="dotted" w:sz="6" w:space="2" w:color="4F81BD"/>
      </w:pBdr>
      <w:spacing w:before="300" w:after="0"/>
      <w:jc w:val="left"/>
      <w:outlineLvl w:val="3"/>
    </w:pPr>
    <w:rPr>
      <w:rFonts w:ascii="Calibri" w:eastAsia="Times New Roman" w:hAnsi="Calibri"/>
      <w:caps/>
      <w:color w:val="365F91"/>
      <w:spacing w:val="10"/>
    </w:rPr>
  </w:style>
  <w:style w:type="paragraph" w:customStyle="1" w:styleId="Heading51">
    <w:name w:val="Heading 51"/>
    <w:basedOn w:val="Normal"/>
    <w:next w:val="Normal"/>
    <w:uiPriority w:val="9"/>
    <w:qFormat/>
    <w:rsid w:val="004019B9"/>
    <w:pPr>
      <w:pBdr>
        <w:bottom w:val="single" w:sz="6" w:space="1" w:color="4F81BD"/>
      </w:pBdr>
      <w:spacing w:before="300" w:after="0"/>
      <w:jc w:val="left"/>
      <w:outlineLvl w:val="4"/>
    </w:pPr>
    <w:rPr>
      <w:rFonts w:ascii="Calibri" w:eastAsia="Times New Roman" w:hAnsi="Calibri"/>
      <w:b/>
      <w:caps/>
      <w:spacing w:val="10"/>
    </w:rPr>
  </w:style>
  <w:style w:type="paragraph" w:customStyle="1" w:styleId="Heading71">
    <w:name w:val="Heading 71"/>
    <w:basedOn w:val="Normal"/>
    <w:next w:val="Normal"/>
    <w:uiPriority w:val="9"/>
    <w:semiHidden/>
    <w:qFormat/>
    <w:rsid w:val="004019B9"/>
    <w:pPr>
      <w:spacing w:before="300" w:after="0"/>
      <w:jc w:val="left"/>
      <w:outlineLvl w:val="6"/>
    </w:pPr>
    <w:rPr>
      <w:rFonts w:ascii="Calibri" w:eastAsia="Times New Roman" w:hAnsi="Calibri"/>
      <w:caps/>
      <w:color w:val="365F91"/>
      <w:spacing w:val="10"/>
    </w:rPr>
  </w:style>
  <w:style w:type="paragraph" w:customStyle="1" w:styleId="Caption1">
    <w:name w:val="Caption1"/>
    <w:basedOn w:val="Normal"/>
    <w:next w:val="Normal"/>
    <w:uiPriority w:val="35"/>
    <w:semiHidden/>
    <w:qFormat/>
    <w:rsid w:val="004019B9"/>
    <w:pPr>
      <w:spacing w:before="200"/>
      <w:jc w:val="left"/>
    </w:pPr>
    <w:rPr>
      <w:rFonts w:ascii="Calibri" w:eastAsia="Times New Roman" w:hAnsi="Calibri"/>
      <w:b/>
      <w:bCs/>
      <w:color w:val="365F91"/>
      <w:sz w:val="16"/>
      <w:szCs w:val="16"/>
    </w:rPr>
  </w:style>
  <w:style w:type="paragraph" w:customStyle="1" w:styleId="Title1">
    <w:name w:val="Title1"/>
    <w:basedOn w:val="Normal"/>
    <w:next w:val="Normal"/>
    <w:uiPriority w:val="10"/>
    <w:qFormat/>
    <w:rsid w:val="004019B9"/>
    <w:pPr>
      <w:spacing w:before="720"/>
      <w:jc w:val="left"/>
    </w:pPr>
    <w:rPr>
      <w:rFonts w:ascii="Calibri" w:eastAsia="Times New Roman" w:hAnsi="Calibri"/>
      <w:caps/>
      <w:color w:val="4F81BD"/>
      <w:spacing w:val="10"/>
      <w:kern w:val="28"/>
      <w:sz w:val="52"/>
      <w:szCs w:val="52"/>
    </w:rPr>
  </w:style>
  <w:style w:type="character" w:customStyle="1" w:styleId="TitleChar">
    <w:name w:val="Title Char"/>
    <w:uiPriority w:val="99"/>
    <w:locked/>
    <w:rsid w:val="004019B9"/>
    <w:rPr>
      <w:caps/>
      <w:color w:val="4F81BD"/>
      <w:spacing w:val="10"/>
      <w:kern w:val="28"/>
      <w:sz w:val="52"/>
    </w:rPr>
  </w:style>
  <w:style w:type="paragraph" w:customStyle="1" w:styleId="Subtitle1">
    <w:name w:val="Subtitle1"/>
    <w:basedOn w:val="Normal"/>
    <w:next w:val="Normal"/>
    <w:uiPriority w:val="11"/>
    <w:qFormat/>
    <w:rsid w:val="004019B9"/>
    <w:pPr>
      <w:spacing w:before="200" w:after="1000" w:line="240" w:lineRule="auto"/>
      <w:jc w:val="left"/>
    </w:pPr>
    <w:rPr>
      <w:rFonts w:ascii="Calibri" w:eastAsia="Times New Roman" w:hAnsi="Calibri"/>
      <w:caps/>
      <w:color w:val="595959"/>
      <w:spacing w:val="10"/>
      <w:sz w:val="24"/>
      <w:szCs w:val="24"/>
    </w:rPr>
  </w:style>
  <w:style w:type="character" w:customStyle="1" w:styleId="SubtitleChar">
    <w:name w:val="Subtitle Char"/>
    <w:uiPriority w:val="99"/>
    <w:locked/>
    <w:rsid w:val="004019B9"/>
    <w:rPr>
      <w:caps/>
      <w:color w:val="595959"/>
      <w:spacing w:val="10"/>
      <w:sz w:val="24"/>
    </w:rPr>
  </w:style>
  <w:style w:type="character" w:customStyle="1" w:styleId="Emphasis1">
    <w:name w:val="Emphasis1"/>
    <w:uiPriority w:val="20"/>
    <w:qFormat/>
    <w:rsid w:val="004019B9"/>
    <w:rPr>
      <w:caps/>
      <w:color w:val="243F60"/>
      <w:spacing w:val="5"/>
    </w:rPr>
  </w:style>
  <w:style w:type="paragraph" w:customStyle="1" w:styleId="IntenseQuote1">
    <w:name w:val="Intense Quote1"/>
    <w:basedOn w:val="Normal"/>
    <w:next w:val="Normal"/>
    <w:uiPriority w:val="30"/>
    <w:qFormat/>
    <w:rsid w:val="004019B9"/>
    <w:pPr>
      <w:pBdr>
        <w:top w:val="single" w:sz="4" w:space="10" w:color="4F81BD"/>
        <w:left w:val="single" w:sz="4" w:space="10" w:color="4F81BD"/>
      </w:pBdr>
      <w:spacing w:before="200" w:after="0"/>
      <w:ind w:left="1296" w:right="1152"/>
    </w:pPr>
    <w:rPr>
      <w:rFonts w:ascii="Calibri" w:eastAsia="Times New Roman" w:hAnsi="Calibri"/>
      <w:i/>
      <w:iCs/>
      <w:color w:val="4F81BD"/>
      <w:sz w:val="20"/>
      <w:szCs w:val="20"/>
    </w:rPr>
  </w:style>
  <w:style w:type="character" w:customStyle="1" w:styleId="IntenseQuoteChar">
    <w:name w:val="Intense Quote Char"/>
    <w:uiPriority w:val="99"/>
    <w:locked/>
    <w:rsid w:val="004019B9"/>
    <w:rPr>
      <w:i/>
      <w:color w:val="4F81BD"/>
      <w:sz w:val="20"/>
    </w:rPr>
  </w:style>
  <w:style w:type="character" w:customStyle="1" w:styleId="SubtleEmphasis1">
    <w:name w:val="Subtle Emphasis1"/>
    <w:uiPriority w:val="19"/>
    <w:qFormat/>
    <w:rsid w:val="004019B9"/>
    <w:rPr>
      <w:i/>
      <w:color w:val="243F60"/>
    </w:rPr>
  </w:style>
  <w:style w:type="character" w:customStyle="1" w:styleId="IntenseEmphasis1">
    <w:name w:val="Intense Emphasis1"/>
    <w:uiPriority w:val="21"/>
    <w:qFormat/>
    <w:rsid w:val="004019B9"/>
    <w:rPr>
      <w:b/>
      <w:caps/>
      <w:color w:val="243F60"/>
      <w:spacing w:val="10"/>
    </w:rPr>
  </w:style>
  <w:style w:type="character" w:customStyle="1" w:styleId="SubtleReference1">
    <w:name w:val="Subtle Reference1"/>
    <w:uiPriority w:val="31"/>
    <w:qFormat/>
    <w:rsid w:val="004019B9"/>
    <w:rPr>
      <w:b/>
      <w:color w:val="4F81BD"/>
    </w:rPr>
  </w:style>
  <w:style w:type="character" w:customStyle="1" w:styleId="IntenseReference1">
    <w:name w:val="Intense Reference1"/>
    <w:uiPriority w:val="32"/>
    <w:qFormat/>
    <w:rsid w:val="004019B9"/>
    <w:rPr>
      <w:b/>
      <w:i/>
      <w:caps/>
      <w:color w:val="4F81BD"/>
    </w:rPr>
  </w:style>
  <w:style w:type="paragraph" w:customStyle="1" w:styleId="normalbullet">
    <w:name w:val="normal bullet"/>
    <w:basedOn w:val="Normal"/>
    <w:link w:val="normalbulletChar"/>
    <w:qFormat/>
    <w:rsid w:val="004019B9"/>
    <w:pPr>
      <w:numPr>
        <w:numId w:val="21"/>
      </w:numPr>
      <w:spacing w:before="60" w:after="60" w:line="240" w:lineRule="auto"/>
      <w:jc w:val="left"/>
    </w:pPr>
    <w:rPr>
      <w:rFonts w:ascii="Calibri" w:eastAsia="Times New Roman" w:hAnsi="Calibri"/>
      <w:sz w:val="20"/>
      <w:szCs w:val="20"/>
    </w:rPr>
  </w:style>
  <w:style w:type="character" w:customStyle="1" w:styleId="normalbulletChar">
    <w:name w:val="normal bullet Char"/>
    <w:link w:val="normalbullet"/>
    <w:locked/>
    <w:rsid w:val="004019B9"/>
    <w:rPr>
      <w:rFonts w:eastAsia="Times New Roman"/>
      <w:lang w:val="en-US" w:eastAsia="en-US"/>
    </w:rPr>
  </w:style>
  <w:style w:type="paragraph" w:customStyle="1" w:styleId="Normalbullet0">
    <w:name w:val="Normal bullet"/>
    <w:basedOn w:val="Normal"/>
    <w:link w:val="NormalbulletChar0"/>
    <w:qFormat/>
    <w:rsid w:val="004019B9"/>
    <w:pPr>
      <w:jc w:val="left"/>
    </w:pPr>
    <w:rPr>
      <w:rFonts w:ascii="Calibri" w:eastAsia="Times New Roman" w:hAnsi="Calibri" w:cs="Calibri"/>
      <w:bCs/>
    </w:rPr>
  </w:style>
  <w:style w:type="character" w:customStyle="1" w:styleId="NormalbulletChar0">
    <w:name w:val="Normal bullet Char"/>
    <w:link w:val="Normalbullet0"/>
    <w:locked/>
    <w:rsid w:val="004019B9"/>
    <w:rPr>
      <w:rFonts w:eastAsia="Times New Roman" w:cs="Calibri"/>
      <w:bCs/>
      <w:sz w:val="22"/>
      <w:szCs w:val="22"/>
      <w:lang w:val="en-US" w:eastAsia="en-US"/>
    </w:rPr>
  </w:style>
  <w:style w:type="character" w:styleId="HTMLCite">
    <w:name w:val="HTML Cite"/>
    <w:uiPriority w:val="99"/>
    <w:rsid w:val="004019B9"/>
    <w:rPr>
      <w:rFonts w:cs="Times New Roman"/>
      <w:color w:val="0E774A"/>
    </w:rPr>
  </w:style>
  <w:style w:type="paragraph" w:customStyle="1" w:styleId="Tableau-">
    <w:name w:val="Tableau - •"/>
    <w:basedOn w:val="Normal"/>
    <w:rsid w:val="004019B9"/>
    <w:pPr>
      <w:tabs>
        <w:tab w:val="left" w:pos="108"/>
      </w:tabs>
      <w:overflowPunct w:val="0"/>
      <w:autoSpaceDE w:val="0"/>
      <w:autoSpaceDN w:val="0"/>
      <w:adjustRightInd w:val="0"/>
      <w:spacing w:before="60" w:after="60" w:line="180" w:lineRule="exact"/>
      <w:ind w:left="187" w:right="72" w:hanging="115"/>
      <w:jc w:val="left"/>
      <w:textAlignment w:val="baseline"/>
    </w:pPr>
    <w:rPr>
      <w:rFonts w:eastAsia="Times New Roman"/>
      <w:sz w:val="18"/>
      <w:szCs w:val="20"/>
      <w:lang w:val="fr-FR"/>
    </w:rPr>
  </w:style>
  <w:style w:type="paragraph" w:customStyle="1" w:styleId="Tableau-Texte">
    <w:name w:val="Tableau - Texte"/>
    <w:basedOn w:val="Normal"/>
    <w:rsid w:val="004019B9"/>
    <w:pPr>
      <w:overflowPunct w:val="0"/>
      <w:autoSpaceDE w:val="0"/>
      <w:autoSpaceDN w:val="0"/>
      <w:adjustRightInd w:val="0"/>
      <w:spacing w:before="60" w:after="60" w:line="180" w:lineRule="exact"/>
      <w:ind w:left="72" w:right="72"/>
      <w:jc w:val="left"/>
      <w:textAlignment w:val="baseline"/>
    </w:pPr>
    <w:rPr>
      <w:rFonts w:eastAsia="Times New Roman"/>
      <w:sz w:val="18"/>
      <w:szCs w:val="20"/>
      <w:lang w:val="fr-FR"/>
    </w:rPr>
  </w:style>
  <w:style w:type="character" w:customStyle="1" w:styleId="apple-style-span">
    <w:name w:val="apple-style-span"/>
    <w:rsid w:val="004019B9"/>
    <w:rPr>
      <w:rFonts w:cs="Times New Roman"/>
    </w:rPr>
  </w:style>
  <w:style w:type="paragraph" w:customStyle="1" w:styleId="CharChar0">
    <w:name w:val="Char Char"/>
    <w:basedOn w:val="Normal"/>
    <w:uiPriority w:val="99"/>
    <w:rsid w:val="004019B9"/>
    <w:pPr>
      <w:spacing w:after="160" w:line="240" w:lineRule="exact"/>
      <w:jc w:val="left"/>
    </w:pPr>
    <w:rPr>
      <w:rFonts w:ascii="Arial" w:eastAsia="Times New Roman" w:hAnsi="Arial" w:cs="Arial"/>
      <w:sz w:val="20"/>
      <w:szCs w:val="20"/>
    </w:rPr>
  </w:style>
  <w:style w:type="paragraph" w:customStyle="1" w:styleId="ParaCharChar">
    <w:name w:val="Para Char Char"/>
    <w:basedOn w:val="Normal"/>
    <w:autoRedefine/>
    <w:uiPriority w:val="99"/>
    <w:rsid w:val="004019B9"/>
    <w:pPr>
      <w:tabs>
        <w:tab w:val="left" w:pos="720"/>
      </w:tabs>
      <w:spacing w:after="0" w:line="240" w:lineRule="auto"/>
    </w:pPr>
    <w:rPr>
      <w:rFonts w:ascii="Calibri" w:hAnsi="Calibri" w:cs="Calibri"/>
      <w:iCs/>
      <w:noProof/>
      <w:sz w:val="20"/>
      <w:szCs w:val="20"/>
      <w:lang w:val="en-GB"/>
    </w:rPr>
  </w:style>
  <w:style w:type="paragraph" w:customStyle="1" w:styleId="1">
    <w:name w:val="Абзац списка1"/>
    <w:basedOn w:val="Normal"/>
    <w:qFormat/>
    <w:rsid w:val="004019B9"/>
    <w:pPr>
      <w:spacing w:after="0" w:line="240" w:lineRule="auto"/>
      <w:ind w:left="720"/>
      <w:jc w:val="left"/>
    </w:pPr>
    <w:rPr>
      <w:rFonts w:eastAsia="Times New Roman"/>
      <w:sz w:val="24"/>
      <w:szCs w:val="24"/>
      <w:lang w:val="ru-RU" w:eastAsia="ru-RU"/>
    </w:rPr>
  </w:style>
  <w:style w:type="paragraph" w:customStyle="1" w:styleId="TableT">
    <w:name w:val="TableT"/>
    <w:basedOn w:val="Normal"/>
    <w:autoRedefine/>
    <w:rsid w:val="004019B9"/>
    <w:pPr>
      <w:spacing w:after="120" w:line="240" w:lineRule="auto"/>
      <w:jc w:val="left"/>
    </w:pPr>
    <w:rPr>
      <w:rFonts w:eastAsia="Times New Roman"/>
      <w:noProof/>
      <w:sz w:val="24"/>
      <w:szCs w:val="24"/>
    </w:rPr>
  </w:style>
  <w:style w:type="paragraph" w:customStyle="1" w:styleId="p28">
    <w:name w:val="p28"/>
    <w:basedOn w:val="Normal"/>
    <w:rsid w:val="004019B9"/>
    <w:pPr>
      <w:widowControl w:val="0"/>
      <w:tabs>
        <w:tab w:val="left" w:pos="680"/>
        <w:tab w:val="left" w:pos="1060"/>
      </w:tabs>
      <w:spacing w:after="0" w:line="240" w:lineRule="atLeast"/>
      <w:ind w:left="432" w:hanging="288"/>
      <w:jc w:val="left"/>
    </w:pPr>
    <w:rPr>
      <w:rFonts w:eastAsia="Times New Roman"/>
      <w:snapToGrid w:val="0"/>
      <w:sz w:val="24"/>
      <w:szCs w:val="20"/>
    </w:rPr>
  </w:style>
  <w:style w:type="character" w:customStyle="1" w:styleId="atendertext1">
    <w:name w:val="a_tender_text1"/>
    <w:rsid w:val="004019B9"/>
    <w:rPr>
      <w:rFonts w:ascii="Arial" w:hAnsi="Arial" w:cs="Arial" w:hint="default"/>
      <w:color w:val="000000"/>
      <w:sz w:val="20"/>
      <w:szCs w:val="20"/>
    </w:rPr>
  </w:style>
  <w:style w:type="character" w:customStyle="1" w:styleId="st1">
    <w:name w:val="st1"/>
    <w:basedOn w:val="DefaultParagraphFont"/>
    <w:rsid w:val="008909C8"/>
  </w:style>
  <w:style w:type="character" w:customStyle="1" w:styleId="gt-baf-word-clickable1">
    <w:name w:val="gt-baf-word-clickable1"/>
    <w:basedOn w:val="DefaultParagraphFont"/>
    <w:rsid w:val="00936BCB"/>
    <w:rPr>
      <w:color w:val="000000"/>
    </w:rPr>
  </w:style>
  <w:style w:type="paragraph" w:customStyle="1" w:styleId="Heading61">
    <w:name w:val="Heading 61"/>
    <w:basedOn w:val="Normal"/>
    <w:next w:val="Normal"/>
    <w:uiPriority w:val="9"/>
    <w:semiHidden/>
    <w:unhideWhenUsed/>
    <w:qFormat/>
    <w:rsid w:val="001B20B1"/>
    <w:pPr>
      <w:pBdr>
        <w:bottom w:val="dotted" w:sz="6" w:space="1" w:color="4F81BD"/>
      </w:pBdr>
      <w:spacing w:before="300" w:after="0"/>
      <w:jc w:val="left"/>
      <w:outlineLvl w:val="5"/>
    </w:pPr>
    <w:rPr>
      <w:rFonts w:asciiTheme="minorHAnsi" w:eastAsia="Times New Roman" w:hAnsiTheme="minorHAnsi" w:cstheme="minorBidi"/>
      <w:caps/>
      <w:color w:val="365F91"/>
      <w:spacing w:val="10"/>
      <w:lang w:bidi="en-US"/>
    </w:rPr>
  </w:style>
  <w:style w:type="numbering" w:customStyle="1" w:styleId="NoList1">
    <w:name w:val="No List1"/>
    <w:next w:val="NoList"/>
    <w:uiPriority w:val="99"/>
    <w:semiHidden/>
    <w:unhideWhenUsed/>
    <w:rsid w:val="001B20B1"/>
  </w:style>
  <w:style w:type="character" w:customStyle="1" w:styleId="FollowedHyperlink1">
    <w:name w:val="FollowedHyperlink1"/>
    <w:basedOn w:val="DefaultParagraphFont"/>
    <w:uiPriority w:val="99"/>
    <w:semiHidden/>
    <w:unhideWhenUsed/>
    <w:rsid w:val="001B20B1"/>
    <w:rPr>
      <w:color w:val="800080"/>
      <w:u w:val="single"/>
    </w:rPr>
  </w:style>
  <w:style w:type="paragraph" w:styleId="Revision">
    <w:name w:val="Revision"/>
    <w:hidden/>
    <w:uiPriority w:val="99"/>
    <w:semiHidden/>
    <w:rsid w:val="001B20B1"/>
    <w:rPr>
      <w:rFonts w:asciiTheme="minorHAnsi" w:eastAsia="Times New Roman" w:hAnsiTheme="minorHAnsi" w:cstheme="minorBidi"/>
      <w:lang w:val="en-US" w:eastAsia="en-US" w:bidi="en-US"/>
    </w:rPr>
  </w:style>
  <w:style w:type="table" w:customStyle="1" w:styleId="LightList1">
    <w:name w:val="Light List1"/>
    <w:basedOn w:val="TableNormal"/>
    <w:uiPriority w:val="61"/>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1B20B1"/>
    <w:rPr>
      <w:color w:val="808080"/>
    </w:rPr>
  </w:style>
  <w:style w:type="table" w:customStyle="1" w:styleId="LightShading1">
    <w:name w:val="Light Shading1"/>
    <w:basedOn w:val="TableNormal"/>
    <w:uiPriority w:val="60"/>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1">
    <w:name w:val="Heading 2 Char1"/>
    <w:basedOn w:val="DefaultParagraphFont"/>
    <w:uiPriority w:val="9"/>
    <w:semiHidden/>
    <w:rsid w:val="001B20B1"/>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1B20B1"/>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1B20B1"/>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1B20B1"/>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1B20B1"/>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1B20B1"/>
    <w:rPr>
      <w:rFonts w:asciiTheme="majorHAnsi" w:eastAsiaTheme="majorEastAsia" w:hAnsiTheme="majorHAnsi" w:cstheme="majorBidi"/>
      <w:i/>
      <w:iCs/>
      <w:color w:val="404040" w:themeColor="text1" w:themeTint="BF"/>
    </w:rPr>
  </w:style>
  <w:style w:type="character" w:customStyle="1" w:styleId="TitleChar1">
    <w:name w:val="Title Char1"/>
    <w:basedOn w:val="DefaultParagraphFont"/>
    <w:uiPriority w:val="10"/>
    <w:rsid w:val="001B20B1"/>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1B20B1"/>
    <w:rPr>
      <w:rFonts w:asciiTheme="majorHAnsi" w:eastAsiaTheme="majorEastAsia" w:hAnsiTheme="majorHAnsi" w:cstheme="majorBidi"/>
      <w:i/>
      <w:iCs/>
      <w:color w:val="4F81BD" w:themeColor="accent1"/>
      <w:spacing w:val="15"/>
      <w:sz w:val="24"/>
      <w:szCs w:val="24"/>
    </w:rPr>
  </w:style>
  <w:style w:type="character" w:customStyle="1" w:styleId="IntenseQuoteChar1">
    <w:name w:val="Intense Quote Char1"/>
    <w:basedOn w:val="DefaultParagraphFont"/>
    <w:uiPriority w:val="30"/>
    <w:rsid w:val="001B20B1"/>
    <w:rPr>
      <w:b/>
      <w:bCs/>
      <w:i/>
      <w:iCs/>
      <w:color w:val="4F81BD" w:themeColor="accent1"/>
    </w:rPr>
  </w:style>
  <w:style w:type="table" w:styleId="LightList-Accent2">
    <w:name w:val="Light List Accent 2"/>
    <w:basedOn w:val="TableNormal"/>
    <w:uiPriority w:val="61"/>
    <w:rsid w:val="001B20B1"/>
    <w:rPr>
      <w:rFonts w:asciiTheme="minorHAnsi" w:eastAsiaTheme="minorHAnsi"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5">
    <w:name w:val="Colorful Grid Accent 5"/>
    <w:basedOn w:val="TableNormal"/>
    <w:uiPriority w:val="73"/>
    <w:rsid w:val="001B20B1"/>
    <w:rPr>
      <w:rFonts w:asciiTheme="minorHAnsi" w:eastAsiaTheme="minorHAnsi" w:hAnsiTheme="minorHAnsi" w:cstheme="minorBidi"/>
      <w:color w:val="000000" w:themeColor="text1"/>
      <w:sz w:val="22"/>
      <w:szCs w:val="22"/>
      <w:lang w:val="en-US" w:eastAsia="en-US" w:bidi="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1B20B1"/>
    <w:rPr>
      <w:rFonts w:asciiTheme="minorHAnsi" w:eastAsiaTheme="minorHAnsi" w:hAnsiTheme="minorHAnsi" w:cstheme="minorBidi"/>
      <w:color w:val="000000" w:themeColor="text1"/>
      <w:sz w:val="22"/>
      <w:szCs w:val="22"/>
      <w:lang w:val="en-US" w:eastAsia="en-US" w:bidi="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A">
    <w:name w:val="Body A"/>
    <w:rsid w:val="001B20B1"/>
    <w:pPr>
      <w:pBdr>
        <w:top w:val="nil"/>
        <w:left w:val="nil"/>
        <w:bottom w:val="nil"/>
        <w:right w:val="nil"/>
        <w:between w:val="nil"/>
        <w:bar w:val="nil"/>
      </w:pBdr>
      <w:spacing w:after="200" w:line="276" w:lineRule="auto"/>
    </w:pPr>
    <w:rPr>
      <w:rFonts w:eastAsia="Arial Unicode MS" w:hAnsi="Arial Unicode MS" w:cs="Arial Unicode MS"/>
      <w:color w:val="000000"/>
      <w:sz w:val="22"/>
      <w:szCs w:val="22"/>
      <w:u w:color="000000"/>
      <w:bdr w:val="nil"/>
      <w:lang w:val="en-US" w:eastAsia="en-US"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page number" w:uiPriority="0"/>
    <w:lsdException w:name="endnote tex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549"/>
    <w:pPr>
      <w:spacing w:after="200" w:line="276" w:lineRule="auto"/>
      <w:jc w:val="both"/>
    </w:pPr>
    <w:rPr>
      <w:rFonts w:ascii="Times New Roman" w:hAnsi="Times New Roman"/>
      <w:sz w:val="22"/>
      <w:szCs w:val="22"/>
      <w:lang w:val="en-US" w:eastAsia="en-US"/>
    </w:rPr>
  </w:style>
  <w:style w:type="paragraph" w:styleId="Heading1">
    <w:name w:val="heading 1"/>
    <w:basedOn w:val="Normal"/>
    <w:next w:val="Normal"/>
    <w:link w:val="Heading1Char1"/>
    <w:uiPriority w:val="9"/>
    <w:qFormat/>
    <w:rsid w:val="008B5549"/>
    <w:pPr>
      <w:keepNext/>
      <w:keepLines/>
      <w:numPr>
        <w:numId w:val="4"/>
      </w:numPr>
      <w:spacing w:before="480" w:after="240"/>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8B5549"/>
    <w:pPr>
      <w:keepNext/>
      <w:keepLines/>
      <w:numPr>
        <w:ilvl w:val="1"/>
        <w:numId w:val="4"/>
      </w:numPr>
      <w:spacing w:before="200" w:after="120"/>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8B5549"/>
    <w:pPr>
      <w:keepNext/>
      <w:keepLines/>
      <w:numPr>
        <w:ilvl w:val="2"/>
        <w:numId w:val="4"/>
      </w:numPr>
      <w:spacing w:before="200" w:after="240"/>
      <w:outlineLvl w:val="2"/>
    </w:pPr>
    <w:rPr>
      <w:rFonts w:eastAsia="Times New Roman"/>
      <w:b/>
      <w:bCs/>
    </w:rPr>
  </w:style>
  <w:style w:type="paragraph" w:styleId="Heading4">
    <w:name w:val="heading 4"/>
    <w:basedOn w:val="Normal"/>
    <w:next w:val="Normal"/>
    <w:link w:val="Heading4Char"/>
    <w:uiPriority w:val="9"/>
    <w:unhideWhenUsed/>
    <w:qFormat/>
    <w:rsid w:val="008B5549"/>
    <w:pPr>
      <w:keepNext/>
      <w:keepLines/>
      <w:numPr>
        <w:ilvl w:val="3"/>
        <w:numId w:val="4"/>
      </w:numPr>
      <w:spacing w:before="200" w:after="0"/>
      <w:outlineLvl w:val="3"/>
    </w:pPr>
    <w:rPr>
      <w:rFonts w:eastAsia="Times New Roman"/>
      <w:b/>
      <w:bCs/>
      <w:i/>
      <w:iCs/>
    </w:rPr>
  </w:style>
  <w:style w:type="paragraph" w:styleId="Heading5">
    <w:name w:val="heading 5"/>
    <w:basedOn w:val="Normal"/>
    <w:next w:val="Normal"/>
    <w:link w:val="Heading5Char"/>
    <w:uiPriority w:val="9"/>
    <w:unhideWhenUsed/>
    <w:qFormat/>
    <w:rsid w:val="008B5549"/>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8B5549"/>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8B5549"/>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8B5549"/>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8B5549"/>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8B5549"/>
    <w:rPr>
      <w:rFonts w:ascii="Times New Roman" w:eastAsia="Times New Roman" w:hAnsi="Times New Roman"/>
      <w:b/>
      <w:bCs/>
      <w:sz w:val="28"/>
      <w:szCs w:val="28"/>
      <w:lang w:val="en-US" w:eastAsia="en-US"/>
    </w:rPr>
  </w:style>
  <w:style w:type="character" w:customStyle="1" w:styleId="Heading2Char">
    <w:name w:val="Heading 2 Char"/>
    <w:basedOn w:val="DefaultParagraphFont"/>
    <w:link w:val="Heading2"/>
    <w:uiPriority w:val="9"/>
    <w:rsid w:val="008B5549"/>
    <w:rPr>
      <w:rFonts w:ascii="Times New Roman" w:eastAsia="Times New Roman" w:hAnsi="Times New Roman"/>
      <w:b/>
      <w:bCs/>
      <w:sz w:val="26"/>
      <w:szCs w:val="26"/>
      <w:lang w:val="en-US" w:eastAsia="en-US"/>
    </w:rPr>
  </w:style>
  <w:style w:type="character" w:customStyle="1" w:styleId="Heading3Char">
    <w:name w:val="Heading 3 Char"/>
    <w:basedOn w:val="DefaultParagraphFont"/>
    <w:link w:val="Heading3"/>
    <w:uiPriority w:val="9"/>
    <w:rsid w:val="008B5549"/>
    <w:rPr>
      <w:rFonts w:ascii="Times New Roman" w:eastAsia="Times New Roman" w:hAnsi="Times New Roman"/>
      <w:b/>
      <w:bCs/>
      <w:sz w:val="22"/>
      <w:szCs w:val="22"/>
      <w:lang w:val="en-US" w:eastAsia="en-US"/>
    </w:rPr>
  </w:style>
  <w:style w:type="character" w:customStyle="1" w:styleId="Heading4Char">
    <w:name w:val="Heading 4 Char"/>
    <w:basedOn w:val="DefaultParagraphFont"/>
    <w:link w:val="Heading4"/>
    <w:uiPriority w:val="9"/>
    <w:rsid w:val="008B5549"/>
    <w:rPr>
      <w:rFonts w:ascii="Times New Roman" w:eastAsia="Times New Roman" w:hAnsi="Times New Roman"/>
      <w:b/>
      <w:bCs/>
      <w:i/>
      <w:iCs/>
      <w:sz w:val="22"/>
      <w:szCs w:val="22"/>
      <w:lang w:val="en-US" w:eastAsia="en-US"/>
    </w:rPr>
  </w:style>
  <w:style w:type="character" w:customStyle="1" w:styleId="Heading5Char">
    <w:name w:val="Heading 5 Char"/>
    <w:basedOn w:val="DefaultParagraphFont"/>
    <w:link w:val="Heading5"/>
    <w:uiPriority w:val="9"/>
    <w:rsid w:val="008B5549"/>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rsid w:val="008B5549"/>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8B5549"/>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rsid w:val="008B5549"/>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8B5549"/>
    <w:rPr>
      <w:rFonts w:ascii="Cambria" w:eastAsia="Times New Roman" w:hAnsi="Cambria" w:cs="Times New Roman"/>
      <w:i/>
      <w:iCs/>
      <w:color w:val="404040"/>
      <w:sz w:val="20"/>
      <w:szCs w:val="20"/>
      <w:lang w:val="en-US"/>
    </w:rPr>
  </w:style>
  <w:style w:type="paragraph" w:styleId="Header">
    <w:name w:val="header"/>
    <w:basedOn w:val="Normal"/>
    <w:link w:val="HeaderChar"/>
    <w:uiPriority w:val="99"/>
    <w:unhideWhenUsed/>
    <w:rsid w:val="008B55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5549"/>
    <w:rPr>
      <w:rFonts w:ascii="Times New Roman" w:hAnsi="Times New Roman"/>
      <w:lang w:val="en-US"/>
    </w:rPr>
  </w:style>
  <w:style w:type="paragraph" w:styleId="Footer">
    <w:name w:val="footer"/>
    <w:basedOn w:val="Normal"/>
    <w:link w:val="FooterChar"/>
    <w:uiPriority w:val="99"/>
    <w:unhideWhenUsed/>
    <w:rsid w:val="008B55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5549"/>
    <w:rPr>
      <w:rFonts w:ascii="Times New Roman" w:hAnsi="Times New Roman"/>
      <w:lang w:val="en-US"/>
    </w:rPr>
  </w:style>
  <w:style w:type="paragraph" w:styleId="BalloonText">
    <w:name w:val="Balloon Text"/>
    <w:basedOn w:val="Normal"/>
    <w:link w:val="BalloonTextChar"/>
    <w:uiPriority w:val="99"/>
    <w:unhideWhenUsed/>
    <w:rsid w:val="008B5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B5549"/>
    <w:rPr>
      <w:rFonts w:ascii="Tahoma" w:hAnsi="Tahoma" w:cs="Tahoma"/>
      <w:sz w:val="16"/>
      <w:szCs w:val="16"/>
      <w:lang w:val="en-US"/>
    </w:rPr>
  </w:style>
  <w:style w:type="paragraph" w:styleId="ListParagraph">
    <w:name w:val="List Paragraph"/>
    <w:aliases w:val="Bullets,List Paragraph1"/>
    <w:basedOn w:val="Normal"/>
    <w:link w:val="ListParagraphChar"/>
    <w:uiPriority w:val="34"/>
    <w:qFormat/>
    <w:rsid w:val="008B5549"/>
    <w:pPr>
      <w:ind w:left="720"/>
      <w:contextualSpacing/>
    </w:pPr>
  </w:style>
  <w:style w:type="character" w:customStyle="1" w:styleId="ListParagraphChar">
    <w:name w:val="List Paragraph Char"/>
    <w:aliases w:val="Bullets Char,List Paragraph1 Char"/>
    <w:basedOn w:val="DefaultParagraphFont"/>
    <w:link w:val="ListParagraph"/>
    <w:uiPriority w:val="34"/>
    <w:locked/>
    <w:rsid w:val="00ED3EE5"/>
    <w:rPr>
      <w:rFonts w:ascii="Times New Roman" w:hAnsi="Times New Roman"/>
      <w:sz w:val="22"/>
      <w:szCs w:val="22"/>
      <w:lang w:val="en-US" w:eastAsia="en-US"/>
    </w:rPr>
  </w:style>
  <w:style w:type="paragraph" w:styleId="TOCHeading">
    <w:name w:val="TOC Heading"/>
    <w:basedOn w:val="Heading1"/>
    <w:next w:val="Normal"/>
    <w:uiPriority w:val="39"/>
    <w:unhideWhenUsed/>
    <w:qFormat/>
    <w:rsid w:val="008B5549"/>
    <w:pPr>
      <w:outlineLvl w:val="9"/>
    </w:pPr>
  </w:style>
  <w:style w:type="character" w:styleId="Hyperlink">
    <w:name w:val="Hyperlink"/>
    <w:basedOn w:val="DefaultParagraphFont"/>
    <w:uiPriority w:val="99"/>
    <w:unhideWhenUsed/>
    <w:rsid w:val="008B5549"/>
    <w:rPr>
      <w:color w:val="0000FF"/>
      <w:u w:val="single"/>
    </w:rPr>
  </w:style>
  <w:style w:type="paragraph" w:styleId="CommentText">
    <w:name w:val="annotation text"/>
    <w:basedOn w:val="Normal"/>
    <w:link w:val="CommentTextChar"/>
    <w:unhideWhenUsed/>
    <w:rsid w:val="008B5549"/>
    <w:pPr>
      <w:spacing w:line="240" w:lineRule="auto"/>
    </w:pPr>
    <w:rPr>
      <w:sz w:val="20"/>
      <w:szCs w:val="20"/>
    </w:rPr>
  </w:style>
  <w:style w:type="character" w:customStyle="1" w:styleId="CommentTextChar">
    <w:name w:val="Comment Text Char"/>
    <w:basedOn w:val="DefaultParagraphFont"/>
    <w:link w:val="CommentText"/>
    <w:rsid w:val="008B5549"/>
    <w:rPr>
      <w:rFonts w:ascii="Times New Roman" w:hAnsi="Times New Roman"/>
      <w:sz w:val="20"/>
      <w:szCs w:val="20"/>
      <w:lang w:val="en-US"/>
    </w:rPr>
  </w:style>
  <w:style w:type="character" w:customStyle="1" w:styleId="CommentSubjectChar">
    <w:name w:val="Comment Subject Char"/>
    <w:basedOn w:val="CommentTextChar"/>
    <w:link w:val="CommentSubject"/>
    <w:uiPriority w:val="99"/>
    <w:rsid w:val="008B5549"/>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unhideWhenUsed/>
    <w:rsid w:val="008B5549"/>
    <w:rPr>
      <w:b/>
      <w:bCs/>
    </w:rPr>
  </w:style>
  <w:style w:type="paragraph" w:styleId="Caption">
    <w:name w:val="caption"/>
    <w:basedOn w:val="Normal"/>
    <w:next w:val="Normal"/>
    <w:unhideWhenUsed/>
    <w:qFormat/>
    <w:rsid w:val="00ED5637"/>
    <w:pPr>
      <w:spacing w:line="240" w:lineRule="auto"/>
    </w:pPr>
    <w:rPr>
      <w:b/>
      <w:bCs/>
      <w:sz w:val="24"/>
      <w:szCs w:val="24"/>
    </w:rPr>
  </w:style>
  <w:style w:type="paragraph" w:styleId="Title">
    <w:name w:val="Title"/>
    <w:basedOn w:val="Normal"/>
    <w:next w:val="Normal"/>
    <w:link w:val="TitleChar2"/>
    <w:uiPriority w:val="10"/>
    <w:qFormat/>
    <w:rsid w:val="008B554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2">
    <w:name w:val="Title Char2"/>
    <w:basedOn w:val="DefaultParagraphFont"/>
    <w:link w:val="Title"/>
    <w:uiPriority w:val="10"/>
    <w:rsid w:val="008B5549"/>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2"/>
    <w:uiPriority w:val="11"/>
    <w:qFormat/>
    <w:rsid w:val="008B5549"/>
    <w:pPr>
      <w:numPr>
        <w:ilvl w:val="1"/>
      </w:numPr>
    </w:pPr>
    <w:rPr>
      <w:rFonts w:ascii="Cambria" w:eastAsia="Times New Roman" w:hAnsi="Cambria"/>
      <w:i/>
      <w:iCs/>
      <w:color w:val="4F81BD"/>
      <w:spacing w:val="15"/>
      <w:sz w:val="24"/>
      <w:szCs w:val="24"/>
    </w:rPr>
  </w:style>
  <w:style w:type="character" w:customStyle="1" w:styleId="SubtitleChar2">
    <w:name w:val="Subtitle Char2"/>
    <w:basedOn w:val="DefaultParagraphFont"/>
    <w:link w:val="Subtitle"/>
    <w:uiPriority w:val="11"/>
    <w:rsid w:val="008B5549"/>
    <w:rPr>
      <w:rFonts w:ascii="Cambria" w:eastAsia="Times New Roman" w:hAnsi="Cambria" w:cs="Times New Roman"/>
      <w:i/>
      <w:iCs/>
      <w:color w:val="4F81BD"/>
      <w:spacing w:val="15"/>
      <w:sz w:val="24"/>
      <w:szCs w:val="24"/>
      <w:lang w:val="en-US"/>
    </w:rPr>
  </w:style>
  <w:style w:type="character" w:styleId="Strong">
    <w:name w:val="Strong"/>
    <w:basedOn w:val="DefaultParagraphFont"/>
    <w:uiPriority w:val="22"/>
    <w:qFormat/>
    <w:rsid w:val="008B5549"/>
    <w:rPr>
      <w:b/>
      <w:bCs/>
    </w:rPr>
  </w:style>
  <w:style w:type="character" w:styleId="Emphasis">
    <w:name w:val="Emphasis"/>
    <w:basedOn w:val="DefaultParagraphFont"/>
    <w:uiPriority w:val="20"/>
    <w:qFormat/>
    <w:rsid w:val="008B5549"/>
    <w:rPr>
      <w:i/>
      <w:iCs/>
    </w:rPr>
  </w:style>
  <w:style w:type="paragraph" w:styleId="NoSpacing">
    <w:name w:val="No Spacing"/>
    <w:link w:val="NoSpacingChar"/>
    <w:uiPriority w:val="1"/>
    <w:qFormat/>
    <w:rsid w:val="008B5549"/>
    <w:rPr>
      <w:sz w:val="22"/>
      <w:szCs w:val="22"/>
      <w:lang w:eastAsia="en-US"/>
    </w:rPr>
  </w:style>
  <w:style w:type="character" w:customStyle="1" w:styleId="NoSpacingChar">
    <w:name w:val="No Spacing Char"/>
    <w:link w:val="NoSpacing"/>
    <w:uiPriority w:val="1"/>
    <w:locked/>
    <w:rsid w:val="004019B9"/>
    <w:rPr>
      <w:sz w:val="22"/>
      <w:szCs w:val="22"/>
      <w:lang w:eastAsia="en-US"/>
    </w:rPr>
  </w:style>
  <w:style w:type="paragraph" w:styleId="Quote">
    <w:name w:val="Quote"/>
    <w:basedOn w:val="Normal"/>
    <w:next w:val="Normal"/>
    <w:link w:val="QuoteChar"/>
    <w:uiPriority w:val="29"/>
    <w:qFormat/>
    <w:rsid w:val="008B5549"/>
    <w:rPr>
      <w:i/>
      <w:iCs/>
      <w:color w:val="000000"/>
    </w:rPr>
  </w:style>
  <w:style w:type="character" w:customStyle="1" w:styleId="QuoteChar">
    <w:name w:val="Quote Char"/>
    <w:basedOn w:val="DefaultParagraphFont"/>
    <w:link w:val="Quote"/>
    <w:uiPriority w:val="29"/>
    <w:rsid w:val="008B5549"/>
    <w:rPr>
      <w:rFonts w:ascii="Times New Roman" w:hAnsi="Times New Roman"/>
      <w:i/>
      <w:iCs/>
      <w:color w:val="000000"/>
      <w:lang w:val="en-US"/>
    </w:rPr>
  </w:style>
  <w:style w:type="paragraph" w:styleId="IntenseQuote">
    <w:name w:val="Intense Quote"/>
    <w:basedOn w:val="Normal"/>
    <w:next w:val="Normal"/>
    <w:link w:val="IntenseQuoteChar2"/>
    <w:uiPriority w:val="30"/>
    <w:qFormat/>
    <w:rsid w:val="008B5549"/>
    <w:pPr>
      <w:pBdr>
        <w:bottom w:val="single" w:sz="4" w:space="4" w:color="4F81BD"/>
      </w:pBdr>
      <w:spacing w:before="200" w:after="280"/>
      <w:ind w:left="936" w:right="936"/>
    </w:pPr>
    <w:rPr>
      <w:b/>
      <w:bCs/>
      <w:i/>
      <w:iCs/>
      <w:color w:val="4F81BD"/>
    </w:rPr>
  </w:style>
  <w:style w:type="character" w:customStyle="1" w:styleId="IntenseQuoteChar2">
    <w:name w:val="Intense Quote Char2"/>
    <w:basedOn w:val="DefaultParagraphFont"/>
    <w:link w:val="IntenseQuote"/>
    <w:uiPriority w:val="30"/>
    <w:rsid w:val="008B5549"/>
    <w:rPr>
      <w:rFonts w:ascii="Times New Roman" w:hAnsi="Times New Roman"/>
      <w:b/>
      <w:bCs/>
      <w:i/>
      <w:iCs/>
      <w:color w:val="4F81BD"/>
      <w:lang w:val="en-US"/>
    </w:rPr>
  </w:style>
  <w:style w:type="character" w:styleId="SubtleEmphasis">
    <w:name w:val="Subtle Emphasis"/>
    <w:basedOn w:val="DefaultParagraphFont"/>
    <w:uiPriority w:val="19"/>
    <w:qFormat/>
    <w:rsid w:val="008B5549"/>
    <w:rPr>
      <w:i/>
      <w:iCs/>
      <w:color w:val="808080"/>
    </w:rPr>
  </w:style>
  <w:style w:type="character" w:styleId="IntenseEmphasis">
    <w:name w:val="Intense Emphasis"/>
    <w:basedOn w:val="DefaultParagraphFont"/>
    <w:uiPriority w:val="21"/>
    <w:qFormat/>
    <w:rsid w:val="008B5549"/>
    <w:rPr>
      <w:b/>
      <w:bCs/>
      <w:i/>
      <w:iCs/>
      <w:color w:val="4F81BD"/>
    </w:rPr>
  </w:style>
  <w:style w:type="character" w:styleId="SubtleReference">
    <w:name w:val="Subtle Reference"/>
    <w:basedOn w:val="DefaultParagraphFont"/>
    <w:uiPriority w:val="31"/>
    <w:qFormat/>
    <w:rsid w:val="008B5549"/>
    <w:rPr>
      <w:smallCaps/>
      <w:color w:val="C0504D"/>
      <w:u w:val="single"/>
    </w:rPr>
  </w:style>
  <w:style w:type="character" w:styleId="IntenseReference">
    <w:name w:val="Intense Reference"/>
    <w:basedOn w:val="DefaultParagraphFont"/>
    <w:uiPriority w:val="32"/>
    <w:qFormat/>
    <w:rsid w:val="008B5549"/>
    <w:rPr>
      <w:b/>
      <w:bCs/>
      <w:smallCaps/>
      <w:color w:val="C0504D"/>
      <w:spacing w:val="5"/>
      <w:u w:val="single"/>
    </w:rPr>
  </w:style>
  <w:style w:type="character" w:styleId="BookTitle">
    <w:name w:val="Book Title"/>
    <w:basedOn w:val="DefaultParagraphFont"/>
    <w:uiPriority w:val="33"/>
    <w:qFormat/>
    <w:rsid w:val="008B5549"/>
    <w:rPr>
      <w:b/>
      <w:bCs/>
      <w:smallCaps/>
      <w:spacing w:val="5"/>
    </w:rPr>
  </w:style>
  <w:style w:type="paragraph" w:styleId="BodyText3">
    <w:name w:val="Body Text 3"/>
    <w:basedOn w:val="Normal"/>
    <w:link w:val="BodyText3Char"/>
    <w:uiPriority w:val="99"/>
    <w:rsid w:val="008B5549"/>
    <w:pPr>
      <w:spacing w:after="0" w:line="240" w:lineRule="auto"/>
    </w:pPr>
    <w:rPr>
      <w:rFonts w:ascii="Arial Narrow" w:eastAsia="Times New Roman" w:hAnsi="Arial Narrow"/>
      <w:i/>
      <w:iCs/>
      <w:noProof/>
      <w:sz w:val="24"/>
      <w:szCs w:val="24"/>
      <w:lang w:val="en-GB"/>
    </w:rPr>
  </w:style>
  <w:style w:type="character" w:customStyle="1" w:styleId="BodyText3Char">
    <w:name w:val="Body Text 3 Char"/>
    <w:basedOn w:val="DefaultParagraphFont"/>
    <w:link w:val="BodyText3"/>
    <w:uiPriority w:val="99"/>
    <w:rsid w:val="008B5549"/>
    <w:rPr>
      <w:rFonts w:ascii="Arial Narrow" w:eastAsia="Times New Roman" w:hAnsi="Arial Narrow" w:cs="Times New Roman"/>
      <w:i/>
      <w:iCs/>
      <w:noProof/>
      <w:sz w:val="24"/>
      <w:szCs w:val="24"/>
      <w:lang w:val="en-GB"/>
    </w:rPr>
  </w:style>
  <w:style w:type="paragraph" w:styleId="BodyTextIndent">
    <w:name w:val="Body Text Indent"/>
    <w:basedOn w:val="Normal"/>
    <w:link w:val="BodyTextIndentChar"/>
    <w:uiPriority w:val="99"/>
    <w:rsid w:val="008B5549"/>
    <w:pPr>
      <w:tabs>
        <w:tab w:val="left" w:pos="4932"/>
      </w:tabs>
      <w:spacing w:after="0" w:line="240" w:lineRule="auto"/>
      <w:ind w:left="72"/>
    </w:pPr>
    <w:rPr>
      <w:rFonts w:eastAsia="Times New Roman"/>
      <w:szCs w:val="24"/>
    </w:rPr>
  </w:style>
  <w:style w:type="character" w:customStyle="1" w:styleId="BodyTextIndentChar">
    <w:name w:val="Body Text Indent Char"/>
    <w:basedOn w:val="DefaultParagraphFont"/>
    <w:link w:val="BodyTextIndent"/>
    <w:uiPriority w:val="99"/>
    <w:rsid w:val="008B5549"/>
    <w:rPr>
      <w:rFonts w:ascii="Times New Roman" w:eastAsia="Times New Roman" w:hAnsi="Times New Roman" w:cs="Times New Roman"/>
      <w:szCs w:val="24"/>
      <w:lang w:val="en-US"/>
    </w:rPr>
  </w:style>
  <w:style w:type="paragraph" w:customStyle="1" w:styleId="nn">
    <w:name w:val="nn"/>
    <w:basedOn w:val="BodyTextIndent"/>
    <w:rsid w:val="008B5549"/>
    <w:pPr>
      <w:tabs>
        <w:tab w:val="clear" w:pos="4932"/>
        <w:tab w:val="num" w:pos="1080"/>
      </w:tabs>
      <w:ind w:left="357"/>
    </w:pPr>
  </w:style>
  <w:style w:type="character" w:styleId="FootnoteReference">
    <w:name w:val="footnote reference"/>
    <w:aliases w:val="16 Point,Superscript 6 Point,Superscript 6 Point + 11 pt,ftref,fr,Footnote Ref in FtNote,Style 24,o,SUPERS,BVI fnr,Footnote Reference Superscript,Ref,de nota al pie,number,note bp,BVI fnr Car Car,BVI fnr Car"/>
    <w:basedOn w:val="DefaultParagraphFont"/>
    <w:rsid w:val="008B5549"/>
    <w:rPr>
      <w:vertAlign w:val="superscript"/>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 Text Char Char,ft,fn"/>
    <w:basedOn w:val="Normal"/>
    <w:link w:val="FootnoteTextChar"/>
    <w:uiPriority w:val="99"/>
    <w:rsid w:val="008B5549"/>
    <w:pPr>
      <w:spacing w:after="0" w:line="240" w:lineRule="auto"/>
    </w:pPr>
    <w:rPr>
      <w:rFonts w:eastAsia="Times New Roman"/>
      <w:sz w:val="20"/>
      <w:szCs w:val="20"/>
      <w:lang w:val="en-GB"/>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uiPriority w:val="99"/>
    <w:rsid w:val="008B5549"/>
    <w:rPr>
      <w:rFonts w:ascii="Times New Roman" w:eastAsia="Times New Roman" w:hAnsi="Times New Roman" w:cs="Times New Roman"/>
      <w:sz w:val="20"/>
      <w:szCs w:val="20"/>
      <w:lang w:val="en-GB"/>
    </w:rPr>
  </w:style>
  <w:style w:type="paragraph" w:customStyle="1" w:styleId="BodyText23">
    <w:name w:val="Body Text 23"/>
    <w:basedOn w:val="Normal"/>
    <w:rsid w:val="008B5549"/>
    <w:pPr>
      <w:widowControl w:val="0"/>
      <w:tabs>
        <w:tab w:val="left" w:pos="547"/>
      </w:tabs>
      <w:spacing w:after="0" w:line="240" w:lineRule="auto"/>
    </w:pPr>
    <w:rPr>
      <w:rFonts w:eastAsia="Times New Roman"/>
      <w:snapToGrid w:val="0"/>
      <w:szCs w:val="20"/>
    </w:rPr>
  </w:style>
  <w:style w:type="paragraph" w:styleId="TOC1">
    <w:name w:val="toc 1"/>
    <w:basedOn w:val="Normal"/>
    <w:next w:val="Normal"/>
    <w:autoRedefine/>
    <w:uiPriority w:val="39"/>
    <w:unhideWhenUsed/>
    <w:qFormat/>
    <w:rsid w:val="008B5549"/>
    <w:pPr>
      <w:spacing w:after="100"/>
      <w:ind w:right="18"/>
    </w:pPr>
    <w:rPr>
      <w:b/>
    </w:rPr>
  </w:style>
  <w:style w:type="paragraph" w:styleId="NormalWeb">
    <w:name w:val="Normal (Web)"/>
    <w:aliases w:val="Знак Знак3, Знак Знак3,Знак Знак,Знак4 Знак Знак,Обычный (Web),Знак4,Знак4 Знак Знак Знак Знак,Знак4 Знак"/>
    <w:basedOn w:val="Normal"/>
    <w:link w:val="NormalWebChar"/>
    <w:uiPriority w:val="99"/>
    <w:rsid w:val="008B5549"/>
    <w:pPr>
      <w:spacing w:before="100" w:beforeAutospacing="1" w:after="100" w:afterAutospacing="1" w:line="240" w:lineRule="auto"/>
    </w:pPr>
    <w:rPr>
      <w:rFonts w:eastAsia="Times New Roman"/>
      <w:sz w:val="24"/>
      <w:szCs w:val="24"/>
      <w:lang w:val="bg-BG" w:eastAsia="bg-BG"/>
    </w:rPr>
  </w:style>
  <w:style w:type="character" w:customStyle="1" w:styleId="NormalWebChar">
    <w:name w:val="Normal (Web) Char"/>
    <w:aliases w:val="Знак Знак3 Char, Знак Знак3 Char,Знак Знак Char,Знак4 Знак Знак Char,Обычный (Web) Char,Знак4 Char,Знак4 Знак Знак Знак Знак Char,Знак4 Знак Char"/>
    <w:link w:val="NormalWeb"/>
    <w:locked/>
    <w:rsid w:val="00927FDE"/>
    <w:rPr>
      <w:rFonts w:ascii="Times New Roman" w:eastAsia="Times New Roman" w:hAnsi="Times New Roman"/>
      <w:sz w:val="24"/>
      <w:szCs w:val="24"/>
      <w:lang w:val="bg-BG" w:eastAsia="bg-BG"/>
    </w:rPr>
  </w:style>
  <w:style w:type="paragraph" w:styleId="TOC2">
    <w:name w:val="toc 2"/>
    <w:basedOn w:val="Normal"/>
    <w:next w:val="Normal"/>
    <w:autoRedefine/>
    <w:uiPriority w:val="39"/>
    <w:unhideWhenUsed/>
    <w:qFormat/>
    <w:rsid w:val="008B5549"/>
    <w:pPr>
      <w:spacing w:after="100"/>
      <w:ind w:left="220"/>
    </w:pPr>
  </w:style>
  <w:style w:type="paragraph" w:styleId="TOC3">
    <w:name w:val="toc 3"/>
    <w:basedOn w:val="Normal"/>
    <w:next w:val="Normal"/>
    <w:autoRedefine/>
    <w:uiPriority w:val="39"/>
    <w:unhideWhenUsed/>
    <w:qFormat/>
    <w:rsid w:val="008B5549"/>
    <w:pPr>
      <w:spacing w:after="100"/>
      <w:ind w:left="440"/>
    </w:pPr>
  </w:style>
  <w:style w:type="character" w:customStyle="1" w:styleId="shorttext">
    <w:name w:val="short_text"/>
    <w:basedOn w:val="DefaultParagraphFont"/>
    <w:rsid w:val="008B5549"/>
  </w:style>
  <w:style w:type="table" w:styleId="TableGrid">
    <w:name w:val="Table Grid"/>
    <w:basedOn w:val="TableNormal"/>
    <w:uiPriority w:val="59"/>
    <w:rsid w:val="006742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unhideWhenUsed/>
    <w:rsid w:val="004A5F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A5FF8"/>
    <w:rPr>
      <w:rFonts w:ascii="Tahoma" w:hAnsi="Tahoma" w:cs="Tahoma"/>
      <w:sz w:val="16"/>
      <w:szCs w:val="16"/>
      <w:lang w:val="en-US"/>
    </w:rPr>
  </w:style>
  <w:style w:type="character" w:styleId="FollowedHyperlink">
    <w:name w:val="FollowedHyperlink"/>
    <w:basedOn w:val="DefaultParagraphFont"/>
    <w:uiPriority w:val="99"/>
    <w:unhideWhenUsed/>
    <w:rsid w:val="00B11058"/>
    <w:rPr>
      <w:color w:val="800080"/>
      <w:u w:val="single"/>
    </w:rPr>
  </w:style>
  <w:style w:type="character" w:styleId="CommentReference">
    <w:name w:val="annotation reference"/>
    <w:basedOn w:val="DefaultParagraphFont"/>
    <w:uiPriority w:val="99"/>
    <w:rsid w:val="00C95572"/>
    <w:rPr>
      <w:rFonts w:cs="Times New Roman"/>
      <w:sz w:val="16"/>
      <w:szCs w:val="16"/>
    </w:rPr>
  </w:style>
  <w:style w:type="character" w:styleId="PageNumber">
    <w:name w:val="page number"/>
    <w:basedOn w:val="DefaultParagraphFont"/>
    <w:rsid w:val="00704A3C"/>
  </w:style>
  <w:style w:type="paragraph" w:styleId="ListBullet2">
    <w:name w:val="List Bullet 2"/>
    <w:basedOn w:val="Normal"/>
    <w:autoRedefine/>
    <w:rsid w:val="00704A3C"/>
    <w:pPr>
      <w:numPr>
        <w:numId w:val="2"/>
      </w:numPr>
      <w:tabs>
        <w:tab w:val="clear" w:pos="720"/>
        <w:tab w:val="num" w:pos="630"/>
      </w:tabs>
      <w:spacing w:after="0" w:line="240" w:lineRule="auto"/>
      <w:ind w:left="630" w:hanging="270"/>
      <w:jc w:val="left"/>
    </w:pPr>
    <w:rPr>
      <w:rFonts w:eastAsia="Times New Roman"/>
      <w:bCs/>
      <w:szCs w:val="24"/>
    </w:rPr>
  </w:style>
  <w:style w:type="paragraph" w:customStyle="1" w:styleId="StyleBulletBold">
    <w:name w:val="Style Bullet + Bold"/>
    <w:basedOn w:val="Normal"/>
    <w:rsid w:val="00704A3C"/>
    <w:pPr>
      <w:numPr>
        <w:numId w:val="3"/>
      </w:numPr>
      <w:spacing w:after="0" w:line="240" w:lineRule="auto"/>
      <w:jc w:val="left"/>
    </w:pPr>
    <w:rPr>
      <w:rFonts w:eastAsia="Times New Roman"/>
      <w:sz w:val="24"/>
      <w:szCs w:val="24"/>
    </w:rPr>
  </w:style>
  <w:style w:type="paragraph" w:customStyle="1" w:styleId="Marin">
    <w:name w:val="Marin"/>
    <w:basedOn w:val="Normal"/>
    <w:uiPriority w:val="99"/>
    <w:rsid w:val="007F7EFA"/>
    <w:pPr>
      <w:spacing w:after="120" w:line="240" w:lineRule="auto"/>
    </w:pPr>
    <w:rPr>
      <w:rFonts w:ascii="Arial" w:eastAsia="Times New Roman" w:hAnsi="Arial"/>
      <w:sz w:val="24"/>
      <w:szCs w:val="20"/>
    </w:rPr>
  </w:style>
  <w:style w:type="paragraph" w:styleId="TableofFigures">
    <w:name w:val="table of figures"/>
    <w:basedOn w:val="Normal"/>
    <w:next w:val="Normal"/>
    <w:uiPriority w:val="99"/>
    <w:semiHidden/>
    <w:unhideWhenUsed/>
    <w:rsid w:val="00A33D5A"/>
    <w:pPr>
      <w:spacing w:after="0"/>
    </w:pPr>
  </w:style>
  <w:style w:type="paragraph" w:styleId="BodyText">
    <w:name w:val="Body Text"/>
    <w:basedOn w:val="Normal"/>
    <w:link w:val="BodyTextChar"/>
    <w:rsid w:val="007F7EFA"/>
    <w:pPr>
      <w:spacing w:after="120" w:line="240" w:lineRule="auto"/>
      <w:jc w:val="left"/>
    </w:pPr>
    <w:rPr>
      <w:rFonts w:eastAsia="Times New Roman"/>
      <w:noProof/>
      <w:sz w:val="24"/>
      <w:szCs w:val="24"/>
      <w:lang w:val="en-GB"/>
    </w:rPr>
  </w:style>
  <w:style w:type="character" w:customStyle="1" w:styleId="BodyTextChar">
    <w:name w:val="Body Text Char"/>
    <w:basedOn w:val="DefaultParagraphFont"/>
    <w:link w:val="BodyText"/>
    <w:rsid w:val="007F7EFA"/>
    <w:rPr>
      <w:rFonts w:ascii="Times New Roman" w:eastAsia="Times New Roman" w:hAnsi="Times New Roman" w:cs="Times New Roman"/>
      <w:noProof/>
      <w:sz w:val="24"/>
      <w:szCs w:val="24"/>
      <w:lang w:val="en-GB"/>
    </w:rPr>
  </w:style>
  <w:style w:type="paragraph" w:customStyle="1" w:styleId="BodyText21">
    <w:name w:val="Body Text 21"/>
    <w:basedOn w:val="Normal"/>
    <w:rsid w:val="007F7EFA"/>
    <w:pPr>
      <w:widowControl w:val="0"/>
      <w:spacing w:after="0" w:line="240" w:lineRule="auto"/>
      <w:ind w:left="397" w:hanging="397"/>
    </w:pPr>
    <w:rPr>
      <w:rFonts w:eastAsia="Times New Roman"/>
      <w:szCs w:val="20"/>
    </w:rPr>
  </w:style>
  <w:style w:type="paragraph" w:customStyle="1" w:styleId="Odstavecseseznamem1">
    <w:name w:val="Odstavec se seznamem1"/>
    <w:basedOn w:val="Normal"/>
    <w:uiPriority w:val="34"/>
    <w:qFormat/>
    <w:rsid w:val="00445794"/>
    <w:pPr>
      <w:ind w:left="720"/>
      <w:contextualSpacing/>
    </w:pPr>
    <w:rPr>
      <w:rFonts w:eastAsia="Times New Roman"/>
    </w:rPr>
  </w:style>
  <w:style w:type="paragraph" w:customStyle="1" w:styleId="Default">
    <w:name w:val="Default"/>
    <w:rsid w:val="00252496"/>
    <w:pPr>
      <w:autoSpaceDE w:val="0"/>
      <w:autoSpaceDN w:val="0"/>
      <w:adjustRightInd w:val="0"/>
    </w:pPr>
    <w:rPr>
      <w:rFonts w:ascii="Times New Roman" w:hAnsi="Times New Roman"/>
      <w:color w:val="000000"/>
      <w:sz w:val="24"/>
      <w:szCs w:val="24"/>
      <w:lang w:eastAsia="en-US"/>
    </w:rPr>
  </w:style>
  <w:style w:type="character" w:customStyle="1" w:styleId="hps">
    <w:name w:val="hps"/>
    <w:basedOn w:val="DefaultParagraphFont"/>
    <w:rsid w:val="002224A8"/>
  </w:style>
  <w:style w:type="character" w:customStyle="1" w:styleId="longtext1">
    <w:name w:val="long_text1"/>
    <w:basedOn w:val="DefaultParagraphFont"/>
    <w:rsid w:val="007B3F74"/>
    <w:rPr>
      <w:sz w:val="20"/>
      <w:szCs w:val="20"/>
    </w:rPr>
  </w:style>
  <w:style w:type="paragraph" w:customStyle="1" w:styleId="FootnoteReference1">
    <w:name w:val="Footnote Reference1"/>
    <w:basedOn w:val="Normal"/>
    <w:rsid w:val="005D1F28"/>
    <w:pPr>
      <w:spacing w:after="0" w:line="240" w:lineRule="auto"/>
      <w:jc w:val="left"/>
    </w:pPr>
    <w:rPr>
      <w:rFonts w:ascii="Times" w:eastAsia="Times New Roman" w:hAnsi="Times"/>
      <w:snapToGrid w:val="0"/>
      <w:position w:val="7"/>
      <w:szCs w:val="20"/>
    </w:rPr>
  </w:style>
  <w:style w:type="paragraph" w:styleId="BodyText2">
    <w:name w:val="Body Text 2"/>
    <w:basedOn w:val="Normal"/>
    <w:link w:val="BodyText2Char"/>
    <w:uiPriority w:val="99"/>
    <w:rsid w:val="005D1F28"/>
    <w:pPr>
      <w:spacing w:after="120" w:line="480" w:lineRule="auto"/>
      <w:jc w:val="left"/>
    </w:pPr>
    <w:rPr>
      <w:rFonts w:eastAsia="Times New Roman"/>
      <w:sz w:val="24"/>
      <w:szCs w:val="20"/>
      <w:lang w:eastAsia="ru-RU"/>
    </w:rPr>
  </w:style>
  <w:style w:type="character" w:customStyle="1" w:styleId="BodyText2Char">
    <w:name w:val="Body Text 2 Char"/>
    <w:basedOn w:val="DefaultParagraphFont"/>
    <w:link w:val="BodyText2"/>
    <w:uiPriority w:val="99"/>
    <w:rsid w:val="005D1F28"/>
    <w:rPr>
      <w:rFonts w:ascii="Times New Roman" w:eastAsia="Times New Roman" w:hAnsi="Times New Roman" w:cs="Times New Roman"/>
      <w:sz w:val="24"/>
      <w:szCs w:val="20"/>
      <w:lang w:val="en-US" w:eastAsia="ru-RU"/>
    </w:rPr>
  </w:style>
  <w:style w:type="paragraph" w:styleId="BodyTextIndent2">
    <w:name w:val="Body Text Indent 2"/>
    <w:basedOn w:val="Normal"/>
    <w:link w:val="BodyTextIndent2Char"/>
    <w:rsid w:val="005D1F28"/>
    <w:pPr>
      <w:spacing w:after="120" w:line="480" w:lineRule="auto"/>
      <w:ind w:left="360"/>
      <w:jc w:val="left"/>
    </w:pPr>
    <w:rPr>
      <w:rFonts w:eastAsia="Times New Roman"/>
      <w:sz w:val="24"/>
      <w:szCs w:val="20"/>
      <w:lang w:eastAsia="ru-RU"/>
    </w:rPr>
  </w:style>
  <w:style w:type="character" w:customStyle="1" w:styleId="BodyTextIndent2Char">
    <w:name w:val="Body Text Indent 2 Char"/>
    <w:basedOn w:val="DefaultParagraphFont"/>
    <w:link w:val="BodyTextIndent2"/>
    <w:rsid w:val="005D1F28"/>
    <w:rPr>
      <w:rFonts w:ascii="Times New Roman" w:eastAsia="Times New Roman" w:hAnsi="Times New Roman" w:cs="Times New Roman"/>
      <w:sz w:val="24"/>
      <w:szCs w:val="20"/>
      <w:lang w:val="en-US" w:eastAsia="ru-RU"/>
    </w:rPr>
  </w:style>
  <w:style w:type="paragraph" w:styleId="BodyTextIndent3">
    <w:name w:val="Body Text Indent 3"/>
    <w:basedOn w:val="Normal"/>
    <w:link w:val="BodyTextIndent3Char"/>
    <w:rsid w:val="005D1F28"/>
    <w:pPr>
      <w:spacing w:after="120" w:line="240" w:lineRule="auto"/>
      <w:ind w:left="360"/>
      <w:jc w:val="left"/>
    </w:pPr>
    <w:rPr>
      <w:rFonts w:eastAsia="Times New Roman"/>
      <w:sz w:val="16"/>
      <w:szCs w:val="16"/>
      <w:lang w:eastAsia="ru-RU"/>
    </w:rPr>
  </w:style>
  <w:style w:type="character" w:customStyle="1" w:styleId="BodyTextIndent3Char">
    <w:name w:val="Body Text Indent 3 Char"/>
    <w:basedOn w:val="DefaultParagraphFont"/>
    <w:link w:val="BodyTextIndent3"/>
    <w:rsid w:val="005D1F28"/>
    <w:rPr>
      <w:rFonts w:ascii="Times New Roman" w:eastAsia="Times New Roman" w:hAnsi="Times New Roman" w:cs="Times New Roman"/>
      <w:sz w:val="16"/>
      <w:szCs w:val="16"/>
      <w:lang w:val="en-US" w:eastAsia="ru-RU"/>
    </w:rPr>
  </w:style>
  <w:style w:type="paragraph" w:customStyle="1" w:styleId="GVWDHeading1">
    <w:name w:val="GVWD Heading 1"/>
    <w:basedOn w:val="Normal"/>
    <w:next w:val="Normal"/>
    <w:rsid w:val="005D1F28"/>
    <w:pPr>
      <w:numPr>
        <w:numId w:val="7"/>
      </w:numPr>
      <w:spacing w:after="0" w:line="240" w:lineRule="auto"/>
      <w:jc w:val="left"/>
    </w:pPr>
    <w:rPr>
      <w:rFonts w:ascii="Arial" w:eastAsia="SimSun" w:hAnsi="Arial"/>
      <w:b/>
      <w:szCs w:val="20"/>
    </w:rPr>
  </w:style>
  <w:style w:type="paragraph" w:customStyle="1" w:styleId="GVWDHeading2">
    <w:name w:val="GVWD Heading 2"/>
    <w:basedOn w:val="Normal"/>
    <w:next w:val="Normal"/>
    <w:rsid w:val="005D1F28"/>
    <w:pPr>
      <w:numPr>
        <w:ilvl w:val="1"/>
        <w:numId w:val="7"/>
      </w:numPr>
      <w:spacing w:after="0" w:line="240" w:lineRule="auto"/>
      <w:jc w:val="left"/>
    </w:pPr>
    <w:rPr>
      <w:rFonts w:ascii="Arial" w:eastAsia="SimSun" w:hAnsi="Arial"/>
      <w:b/>
      <w:szCs w:val="20"/>
    </w:rPr>
  </w:style>
  <w:style w:type="paragraph" w:customStyle="1" w:styleId="21">
    <w:name w:val="Основной текст с отступом 21"/>
    <w:basedOn w:val="Normal"/>
    <w:rsid w:val="005D1F28"/>
    <w:pPr>
      <w:tabs>
        <w:tab w:val="left" w:pos="540"/>
      </w:tabs>
      <w:suppressAutoHyphens/>
      <w:spacing w:after="0" w:line="240" w:lineRule="auto"/>
      <w:ind w:left="540" w:hanging="540"/>
      <w:jc w:val="left"/>
    </w:pPr>
    <w:rPr>
      <w:rFonts w:eastAsia="Times New Roman"/>
      <w:szCs w:val="24"/>
      <w:lang w:val="en-GB" w:eastAsia="ar-SA"/>
    </w:rPr>
  </w:style>
  <w:style w:type="paragraph" w:customStyle="1" w:styleId="outcome">
    <w:name w:val="outcome"/>
    <w:basedOn w:val="Normal"/>
    <w:rsid w:val="005D1F28"/>
    <w:pPr>
      <w:tabs>
        <w:tab w:val="left" w:pos="1260"/>
      </w:tabs>
      <w:suppressAutoHyphens/>
      <w:spacing w:after="120" w:line="240" w:lineRule="auto"/>
      <w:ind w:left="1260" w:hanging="1260"/>
    </w:pPr>
    <w:rPr>
      <w:rFonts w:eastAsia="Times New Roman"/>
      <w:b/>
      <w:bCs/>
      <w:iCs/>
      <w:color w:val="000000"/>
      <w:sz w:val="21"/>
      <w:lang w:val="en-GB" w:eastAsia="ar-SA"/>
    </w:rPr>
  </w:style>
  <w:style w:type="paragraph" w:customStyle="1" w:styleId="TableHeaderPage">
    <w:name w:val="Table Header Page"/>
    <w:basedOn w:val="Normal"/>
    <w:rsid w:val="005D1F28"/>
    <w:pPr>
      <w:spacing w:before="60" w:after="60" w:line="240" w:lineRule="auto"/>
      <w:jc w:val="left"/>
    </w:pPr>
    <w:rPr>
      <w:rFonts w:eastAsia="Times New Roman"/>
      <w:b/>
      <w:sz w:val="20"/>
      <w:szCs w:val="20"/>
      <w:lang w:val="en-GB"/>
    </w:rPr>
  </w:style>
  <w:style w:type="paragraph" w:customStyle="1" w:styleId="Text">
    <w:name w:val="Text"/>
    <w:basedOn w:val="Normal"/>
    <w:rsid w:val="005D1F28"/>
    <w:pPr>
      <w:spacing w:before="240" w:after="0" w:line="252" w:lineRule="auto"/>
    </w:pPr>
    <w:rPr>
      <w:rFonts w:eastAsia="Times New Roman"/>
      <w:szCs w:val="20"/>
    </w:rPr>
  </w:style>
  <w:style w:type="paragraph" w:customStyle="1" w:styleId="ConsCell">
    <w:name w:val="ConsCell"/>
    <w:rsid w:val="005D1F28"/>
    <w:pPr>
      <w:widowControl w:val="0"/>
      <w:autoSpaceDE w:val="0"/>
      <w:autoSpaceDN w:val="0"/>
      <w:adjustRightInd w:val="0"/>
    </w:pPr>
    <w:rPr>
      <w:rFonts w:ascii="Arial" w:eastAsia="Times New Roman" w:hAnsi="Arial" w:cs="Arial"/>
      <w:lang w:val="ru-RU" w:eastAsia="ru-RU"/>
    </w:rPr>
  </w:style>
  <w:style w:type="paragraph" w:customStyle="1" w:styleId="a">
    <w:name w:val="Стиль полужирный все прописные По центру"/>
    <w:basedOn w:val="Normal"/>
    <w:autoRedefine/>
    <w:rsid w:val="005D1F28"/>
    <w:pPr>
      <w:spacing w:after="0" w:line="240" w:lineRule="auto"/>
      <w:jc w:val="center"/>
    </w:pPr>
    <w:rPr>
      <w:rFonts w:eastAsia="Times New Roman"/>
      <w:b/>
      <w:bCs/>
      <w:caps/>
      <w:sz w:val="24"/>
      <w:szCs w:val="20"/>
      <w:lang w:eastAsia="ru-RU"/>
    </w:rPr>
  </w:style>
  <w:style w:type="paragraph" w:customStyle="1" w:styleId="xl23">
    <w:name w:val="xl23"/>
    <w:basedOn w:val="Normal"/>
    <w:rsid w:val="00A37BED"/>
    <w:pPr>
      <w:spacing w:before="100" w:after="100" w:line="240" w:lineRule="auto"/>
      <w:jc w:val="left"/>
      <w:textAlignment w:val="top"/>
    </w:pPr>
    <w:rPr>
      <w:rFonts w:eastAsia="Arial Unicode MS"/>
      <w:szCs w:val="20"/>
      <w:lang w:val="es-ES" w:eastAsia="cs-CZ"/>
    </w:rPr>
  </w:style>
  <w:style w:type="paragraph" w:styleId="EndnoteText">
    <w:name w:val="endnote text"/>
    <w:basedOn w:val="Normal"/>
    <w:link w:val="EndnoteTextChar"/>
    <w:semiHidden/>
    <w:rsid w:val="00D60BD4"/>
    <w:pPr>
      <w:spacing w:after="0" w:line="240" w:lineRule="auto"/>
    </w:pPr>
    <w:rPr>
      <w:rFonts w:eastAsia="Times New Roman"/>
      <w:sz w:val="20"/>
      <w:szCs w:val="20"/>
      <w:lang w:val="en-GB" w:eastAsia="cs-CZ"/>
    </w:rPr>
  </w:style>
  <w:style w:type="character" w:customStyle="1" w:styleId="EndnoteTextChar">
    <w:name w:val="Endnote Text Char"/>
    <w:basedOn w:val="DefaultParagraphFont"/>
    <w:link w:val="EndnoteText"/>
    <w:semiHidden/>
    <w:rsid w:val="00D60BD4"/>
    <w:rPr>
      <w:rFonts w:ascii="Times New Roman" w:eastAsia="Times New Roman" w:hAnsi="Times New Roman"/>
      <w:lang w:val="en-GB"/>
    </w:rPr>
  </w:style>
  <w:style w:type="paragraph" w:customStyle="1" w:styleId="Memoheading">
    <w:name w:val="Memo heading"/>
    <w:basedOn w:val="Normal"/>
    <w:rsid w:val="00D833CD"/>
    <w:pPr>
      <w:overflowPunct w:val="0"/>
      <w:autoSpaceDE w:val="0"/>
      <w:autoSpaceDN w:val="0"/>
      <w:adjustRightInd w:val="0"/>
      <w:spacing w:after="0" w:line="240" w:lineRule="auto"/>
      <w:jc w:val="left"/>
      <w:textAlignment w:val="baseline"/>
    </w:pPr>
    <w:rPr>
      <w:rFonts w:eastAsia="Times New Roman"/>
      <w:sz w:val="24"/>
      <w:szCs w:val="20"/>
      <w:lang w:val="sk-SK"/>
    </w:rPr>
  </w:style>
  <w:style w:type="paragraph" w:customStyle="1" w:styleId="head1">
    <w:name w:val="head1"/>
    <w:rsid w:val="005D5D87"/>
    <w:pPr>
      <w:widowControl w:val="0"/>
      <w:tabs>
        <w:tab w:val="left" w:pos="0"/>
        <w:tab w:val="left" w:pos="2160"/>
        <w:tab w:val="left" w:pos="2899"/>
        <w:tab w:val="left" w:pos="4680"/>
        <w:tab w:val="left" w:pos="8659"/>
        <w:tab w:val="left" w:pos="9360"/>
      </w:tabs>
      <w:suppressAutoHyphens/>
    </w:pPr>
    <w:rPr>
      <w:rFonts w:ascii="Times New Roman" w:eastAsia="Times New Roman" w:hAnsi="Times New Roman"/>
      <w:snapToGrid w:val="0"/>
      <w:sz w:val="24"/>
      <w:lang w:val="en-US" w:eastAsia="en-US"/>
    </w:rPr>
  </w:style>
  <w:style w:type="paragraph" w:customStyle="1" w:styleId="Listdots">
    <w:name w:val="List (dots)"/>
    <w:basedOn w:val="Normal"/>
    <w:rsid w:val="00667F15"/>
    <w:pPr>
      <w:numPr>
        <w:numId w:val="9"/>
      </w:numPr>
      <w:spacing w:after="0" w:line="240" w:lineRule="auto"/>
    </w:pPr>
    <w:rPr>
      <w:rFonts w:eastAsia="Times New Roman"/>
      <w:sz w:val="24"/>
      <w:szCs w:val="20"/>
      <w:lang w:val="en-GB"/>
    </w:rPr>
  </w:style>
  <w:style w:type="paragraph" w:customStyle="1" w:styleId="AnnexTitle">
    <w:name w:val="Annex Title"/>
    <w:basedOn w:val="Normal"/>
    <w:rsid w:val="00667F15"/>
    <w:pPr>
      <w:spacing w:after="0" w:line="240" w:lineRule="auto"/>
      <w:jc w:val="center"/>
    </w:pPr>
    <w:rPr>
      <w:rFonts w:eastAsia="Times New Roman"/>
      <w:b/>
      <w:sz w:val="24"/>
      <w:szCs w:val="20"/>
      <w:lang w:val="en-GB"/>
    </w:rPr>
  </w:style>
  <w:style w:type="paragraph" w:customStyle="1" w:styleId="ListBullets">
    <w:name w:val="List Bullets"/>
    <w:basedOn w:val="Normal"/>
    <w:rsid w:val="00667F15"/>
    <w:pPr>
      <w:spacing w:after="0" w:line="240" w:lineRule="auto"/>
      <w:ind w:left="720" w:hanging="360"/>
      <w:jc w:val="left"/>
    </w:pPr>
    <w:rPr>
      <w:rFonts w:eastAsia="Times New Roman"/>
      <w:sz w:val="24"/>
      <w:szCs w:val="20"/>
      <w:lang w:val="en-GB"/>
    </w:rPr>
  </w:style>
  <w:style w:type="paragraph" w:customStyle="1" w:styleId="TableTitle">
    <w:name w:val="Table Title"/>
    <w:basedOn w:val="Normal"/>
    <w:rsid w:val="00667F15"/>
    <w:pPr>
      <w:numPr>
        <w:numId w:val="10"/>
      </w:numPr>
      <w:tabs>
        <w:tab w:val="clear" w:pos="425"/>
      </w:tabs>
      <w:spacing w:before="120" w:after="120" w:line="240" w:lineRule="auto"/>
      <w:ind w:left="0" w:firstLine="0"/>
      <w:jc w:val="center"/>
    </w:pPr>
    <w:rPr>
      <w:rFonts w:eastAsia="Times New Roman"/>
      <w:b/>
      <w:sz w:val="24"/>
      <w:szCs w:val="20"/>
      <w:lang w:val="en-GB"/>
    </w:rPr>
  </w:style>
  <w:style w:type="paragraph" w:customStyle="1" w:styleId="CharChar">
    <w:name w:val="Знак Знак Char Char"/>
    <w:basedOn w:val="Normal"/>
    <w:autoRedefine/>
    <w:rsid w:val="008171A0"/>
    <w:pPr>
      <w:spacing w:after="160" w:line="240" w:lineRule="exact"/>
      <w:jc w:val="left"/>
    </w:pPr>
    <w:rPr>
      <w:rFonts w:eastAsia="SimSun"/>
      <w:b/>
      <w:sz w:val="28"/>
      <w:szCs w:val="24"/>
    </w:rPr>
  </w:style>
  <w:style w:type="paragraph" w:customStyle="1" w:styleId="a0">
    <w:name w:val="Знак Знак Знак"/>
    <w:basedOn w:val="Normal"/>
    <w:autoRedefine/>
    <w:rsid w:val="008171A0"/>
    <w:pPr>
      <w:spacing w:after="160" w:line="240" w:lineRule="exact"/>
      <w:jc w:val="left"/>
    </w:pPr>
    <w:rPr>
      <w:rFonts w:eastAsia="Times New Roman"/>
      <w:sz w:val="28"/>
      <w:szCs w:val="20"/>
    </w:rPr>
  </w:style>
  <w:style w:type="paragraph" w:customStyle="1" w:styleId="Bullet">
    <w:name w:val="Bullet"/>
    <w:basedOn w:val="Normal"/>
    <w:rsid w:val="008171A0"/>
    <w:pPr>
      <w:tabs>
        <w:tab w:val="num" w:pos="1440"/>
      </w:tabs>
      <w:spacing w:after="0" w:line="240" w:lineRule="auto"/>
      <w:ind w:left="1440" w:hanging="720"/>
      <w:jc w:val="left"/>
    </w:pPr>
    <w:rPr>
      <w:rFonts w:eastAsia="Times New Roman"/>
      <w:sz w:val="24"/>
      <w:szCs w:val="20"/>
      <w:lang w:eastAsia="cs-CZ"/>
    </w:rPr>
  </w:style>
  <w:style w:type="paragraph" w:customStyle="1" w:styleId="4">
    <w:name w:val="????????? 4"/>
    <w:basedOn w:val="Normal"/>
    <w:next w:val="Normal"/>
    <w:rsid w:val="008171A0"/>
    <w:pPr>
      <w:keepNext/>
      <w:widowControl w:val="0"/>
      <w:spacing w:after="0" w:line="240" w:lineRule="auto"/>
    </w:pPr>
    <w:rPr>
      <w:rFonts w:eastAsia="Times New Roman"/>
      <w:sz w:val="24"/>
      <w:szCs w:val="20"/>
      <w:lang w:val="ru-RU"/>
    </w:rPr>
  </w:style>
  <w:style w:type="character" w:customStyle="1" w:styleId="val">
    <w:name w:val="val"/>
    <w:basedOn w:val="DefaultParagraphFont"/>
    <w:rsid w:val="008171A0"/>
  </w:style>
  <w:style w:type="character" w:styleId="EndnoteReference">
    <w:name w:val="endnote reference"/>
    <w:basedOn w:val="DefaultParagraphFont"/>
    <w:uiPriority w:val="99"/>
    <w:semiHidden/>
    <w:unhideWhenUsed/>
    <w:rsid w:val="0096390F"/>
    <w:rPr>
      <w:vertAlign w:val="superscript"/>
    </w:rPr>
  </w:style>
  <w:style w:type="character" w:customStyle="1" w:styleId="hpsatn">
    <w:name w:val="hps atn"/>
    <w:basedOn w:val="DefaultParagraphFont"/>
    <w:rsid w:val="00716D05"/>
  </w:style>
  <w:style w:type="character" w:customStyle="1" w:styleId="st">
    <w:name w:val="st"/>
    <w:basedOn w:val="DefaultParagraphFont"/>
    <w:rsid w:val="00927FDE"/>
  </w:style>
  <w:style w:type="paragraph" w:customStyle="1" w:styleId="Bullet2">
    <w:name w:val="Bullet 2"/>
    <w:basedOn w:val="Normal"/>
    <w:rsid w:val="00852037"/>
    <w:pPr>
      <w:spacing w:after="0" w:line="240" w:lineRule="auto"/>
      <w:jc w:val="left"/>
    </w:pPr>
    <w:rPr>
      <w:rFonts w:ascii="Arial Narrow" w:eastAsia="SimSun" w:hAnsi="Arial Narrow"/>
      <w:szCs w:val="20"/>
    </w:rPr>
  </w:style>
  <w:style w:type="paragraph" w:customStyle="1" w:styleId="Heading31">
    <w:name w:val="Heading 31"/>
    <w:basedOn w:val="Normal"/>
    <w:next w:val="Normal"/>
    <w:uiPriority w:val="9"/>
    <w:unhideWhenUsed/>
    <w:qFormat/>
    <w:rsid w:val="001B1F70"/>
    <w:pPr>
      <w:pBdr>
        <w:bottom w:val="single" w:sz="6" w:space="1" w:color="4F81BD"/>
      </w:pBdr>
      <w:spacing w:before="300" w:after="0"/>
      <w:jc w:val="left"/>
      <w:outlineLvl w:val="4"/>
    </w:pPr>
    <w:rPr>
      <w:rFonts w:asciiTheme="minorHAnsi" w:eastAsia="Times New Roman" w:hAnsiTheme="minorHAnsi" w:cstheme="minorBidi"/>
      <w:b/>
      <w:caps/>
      <w:spacing w:val="10"/>
      <w:lang w:bidi="en-US"/>
    </w:rPr>
  </w:style>
  <w:style w:type="paragraph" w:customStyle="1" w:styleId="HCh">
    <w:name w:val="_ H _Ch"/>
    <w:basedOn w:val="Normal"/>
    <w:next w:val="Normal"/>
    <w:rsid w:val="00366686"/>
    <w:pPr>
      <w:keepNext/>
      <w:keepLines/>
      <w:suppressAutoHyphens/>
      <w:spacing w:after="0" w:line="300" w:lineRule="exact"/>
      <w:jc w:val="left"/>
      <w:outlineLvl w:val="0"/>
    </w:pPr>
    <w:rPr>
      <w:rFonts w:eastAsia="MS Mincho"/>
      <w:b/>
      <w:spacing w:val="-2"/>
      <w:w w:val="103"/>
      <w:kern w:val="14"/>
      <w:sz w:val="28"/>
      <w:szCs w:val="20"/>
      <w:lang w:val="en-GB"/>
    </w:rPr>
  </w:style>
  <w:style w:type="paragraph" w:customStyle="1" w:styleId="SingleTxt">
    <w:name w:val="__Single Txt"/>
    <w:basedOn w:val="Normal"/>
    <w:rsid w:val="00366686"/>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pPr>
    <w:rPr>
      <w:rFonts w:eastAsia="Times New Roman"/>
      <w:spacing w:val="4"/>
      <w:w w:val="103"/>
      <w:kern w:val="14"/>
      <w:sz w:val="20"/>
      <w:szCs w:val="20"/>
      <w:lang w:val="en-GB"/>
    </w:rPr>
  </w:style>
  <w:style w:type="character" w:customStyle="1" w:styleId="Heading1Char">
    <w:name w:val="Heading 1 Char"/>
    <w:link w:val="Heading11"/>
    <w:uiPriority w:val="9"/>
    <w:locked/>
    <w:rsid w:val="004019B9"/>
    <w:rPr>
      <w:b/>
      <w:bCs/>
      <w:caps/>
      <w:color w:val="FFFFFF"/>
      <w:spacing w:val="15"/>
      <w:shd w:val="clear" w:color="auto" w:fill="4F81BD"/>
    </w:rPr>
  </w:style>
  <w:style w:type="paragraph" w:customStyle="1" w:styleId="Heading11">
    <w:name w:val="Heading 11"/>
    <w:basedOn w:val="Normal"/>
    <w:next w:val="Normal"/>
    <w:link w:val="Heading1Char"/>
    <w:uiPriority w:val="9"/>
    <w:qFormat/>
    <w:rsid w:val="004019B9"/>
    <w:pPr>
      <w:pBdr>
        <w:top w:val="single" w:sz="24" w:space="0" w:color="4F81BD"/>
        <w:left w:val="single" w:sz="24" w:space="0" w:color="4F81BD"/>
        <w:bottom w:val="single" w:sz="24" w:space="0" w:color="4F81BD"/>
        <w:right w:val="single" w:sz="24" w:space="0" w:color="4F81BD"/>
      </w:pBdr>
      <w:shd w:val="clear" w:color="auto" w:fill="4F81BD"/>
      <w:spacing w:before="200" w:after="0"/>
      <w:jc w:val="left"/>
      <w:outlineLvl w:val="0"/>
    </w:pPr>
    <w:rPr>
      <w:rFonts w:ascii="Calibri" w:hAnsi="Calibri"/>
      <w:b/>
      <w:bCs/>
      <w:caps/>
      <w:color w:val="FFFFFF"/>
      <w:spacing w:val="15"/>
      <w:sz w:val="20"/>
      <w:szCs w:val="20"/>
      <w:lang w:val="cs-CZ" w:eastAsia="cs-CZ"/>
    </w:rPr>
  </w:style>
  <w:style w:type="paragraph" w:customStyle="1" w:styleId="Heading21">
    <w:name w:val="Heading 21"/>
    <w:basedOn w:val="Normal"/>
    <w:next w:val="Normal"/>
    <w:uiPriority w:val="9"/>
    <w:qFormat/>
    <w:rsid w:val="004019B9"/>
    <w:pPr>
      <w:pBdr>
        <w:top w:val="single" w:sz="24" w:space="0" w:color="DBE5F1"/>
        <w:left w:val="single" w:sz="24" w:space="0" w:color="DBE5F1"/>
        <w:bottom w:val="single" w:sz="24" w:space="0" w:color="DBE5F1"/>
        <w:right w:val="single" w:sz="24" w:space="0" w:color="DBE5F1"/>
      </w:pBdr>
      <w:shd w:val="clear" w:color="auto" w:fill="DBE5F1"/>
      <w:spacing w:before="200" w:after="0"/>
      <w:jc w:val="left"/>
      <w:outlineLvl w:val="1"/>
    </w:pPr>
    <w:rPr>
      <w:rFonts w:ascii="Calibri" w:eastAsia="Times New Roman" w:hAnsi="Calibri"/>
      <w:caps/>
      <w:spacing w:val="15"/>
    </w:rPr>
  </w:style>
  <w:style w:type="paragraph" w:customStyle="1" w:styleId="Heading41">
    <w:name w:val="Heading 41"/>
    <w:basedOn w:val="Normal"/>
    <w:next w:val="Normal"/>
    <w:uiPriority w:val="9"/>
    <w:qFormat/>
    <w:rsid w:val="004019B9"/>
    <w:pPr>
      <w:pBdr>
        <w:top w:val="dotted" w:sz="6" w:space="2" w:color="4F81BD"/>
        <w:left w:val="dotted" w:sz="6" w:space="2" w:color="4F81BD"/>
      </w:pBdr>
      <w:spacing w:before="300" w:after="0"/>
      <w:jc w:val="left"/>
      <w:outlineLvl w:val="3"/>
    </w:pPr>
    <w:rPr>
      <w:rFonts w:ascii="Calibri" w:eastAsia="Times New Roman" w:hAnsi="Calibri"/>
      <w:caps/>
      <w:color w:val="365F91"/>
      <w:spacing w:val="10"/>
    </w:rPr>
  </w:style>
  <w:style w:type="paragraph" w:customStyle="1" w:styleId="Heading51">
    <w:name w:val="Heading 51"/>
    <w:basedOn w:val="Normal"/>
    <w:next w:val="Normal"/>
    <w:uiPriority w:val="9"/>
    <w:qFormat/>
    <w:rsid w:val="004019B9"/>
    <w:pPr>
      <w:pBdr>
        <w:bottom w:val="single" w:sz="6" w:space="1" w:color="4F81BD"/>
      </w:pBdr>
      <w:spacing w:before="300" w:after="0"/>
      <w:jc w:val="left"/>
      <w:outlineLvl w:val="4"/>
    </w:pPr>
    <w:rPr>
      <w:rFonts w:ascii="Calibri" w:eastAsia="Times New Roman" w:hAnsi="Calibri"/>
      <w:b/>
      <w:caps/>
      <w:spacing w:val="10"/>
    </w:rPr>
  </w:style>
  <w:style w:type="paragraph" w:customStyle="1" w:styleId="Heading71">
    <w:name w:val="Heading 71"/>
    <w:basedOn w:val="Normal"/>
    <w:next w:val="Normal"/>
    <w:uiPriority w:val="9"/>
    <w:semiHidden/>
    <w:qFormat/>
    <w:rsid w:val="004019B9"/>
    <w:pPr>
      <w:spacing w:before="300" w:after="0"/>
      <w:jc w:val="left"/>
      <w:outlineLvl w:val="6"/>
    </w:pPr>
    <w:rPr>
      <w:rFonts w:ascii="Calibri" w:eastAsia="Times New Roman" w:hAnsi="Calibri"/>
      <w:caps/>
      <w:color w:val="365F91"/>
      <w:spacing w:val="10"/>
    </w:rPr>
  </w:style>
  <w:style w:type="paragraph" w:customStyle="1" w:styleId="Caption1">
    <w:name w:val="Caption1"/>
    <w:basedOn w:val="Normal"/>
    <w:next w:val="Normal"/>
    <w:uiPriority w:val="35"/>
    <w:semiHidden/>
    <w:qFormat/>
    <w:rsid w:val="004019B9"/>
    <w:pPr>
      <w:spacing w:before="200"/>
      <w:jc w:val="left"/>
    </w:pPr>
    <w:rPr>
      <w:rFonts w:ascii="Calibri" w:eastAsia="Times New Roman" w:hAnsi="Calibri"/>
      <w:b/>
      <w:bCs/>
      <w:color w:val="365F91"/>
      <w:sz w:val="16"/>
      <w:szCs w:val="16"/>
    </w:rPr>
  </w:style>
  <w:style w:type="paragraph" w:customStyle="1" w:styleId="Title1">
    <w:name w:val="Title1"/>
    <w:basedOn w:val="Normal"/>
    <w:next w:val="Normal"/>
    <w:uiPriority w:val="10"/>
    <w:qFormat/>
    <w:rsid w:val="004019B9"/>
    <w:pPr>
      <w:spacing w:before="720"/>
      <w:jc w:val="left"/>
    </w:pPr>
    <w:rPr>
      <w:rFonts w:ascii="Calibri" w:eastAsia="Times New Roman" w:hAnsi="Calibri"/>
      <w:caps/>
      <w:color w:val="4F81BD"/>
      <w:spacing w:val="10"/>
      <w:kern w:val="28"/>
      <w:sz w:val="52"/>
      <w:szCs w:val="52"/>
    </w:rPr>
  </w:style>
  <w:style w:type="character" w:customStyle="1" w:styleId="TitleChar">
    <w:name w:val="Title Char"/>
    <w:uiPriority w:val="99"/>
    <w:locked/>
    <w:rsid w:val="004019B9"/>
    <w:rPr>
      <w:caps/>
      <w:color w:val="4F81BD"/>
      <w:spacing w:val="10"/>
      <w:kern w:val="28"/>
      <w:sz w:val="52"/>
    </w:rPr>
  </w:style>
  <w:style w:type="paragraph" w:customStyle="1" w:styleId="Subtitle1">
    <w:name w:val="Subtitle1"/>
    <w:basedOn w:val="Normal"/>
    <w:next w:val="Normal"/>
    <w:uiPriority w:val="11"/>
    <w:qFormat/>
    <w:rsid w:val="004019B9"/>
    <w:pPr>
      <w:spacing w:before="200" w:after="1000" w:line="240" w:lineRule="auto"/>
      <w:jc w:val="left"/>
    </w:pPr>
    <w:rPr>
      <w:rFonts w:ascii="Calibri" w:eastAsia="Times New Roman" w:hAnsi="Calibri"/>
      <w:caps/>
      <w:color w:val="595959"/>
      <w:spacing w:val="10"/>
      <w:sz w:val="24"/>
      <w:szCs w:val="24"/>
    </w:rPr>
  </w:style>
  <w:style w:type="character" w:customStyle="1" w:styleId="SubtitleChar">
    <w:name w:val="Subtitle Char"/>
    <w:uiPriority w:val="99"/>
    <w:locked/>
    <w:rsid w:val="004019B9"/>
    <w:rPr>
      <w:caps/>
      <w:color w:val="595959"/>
      <w:spacing w:val="10"/>
      <w:sz w:val="24"/>
    </w:rPr>
  </w:style>
  <w:style w:type="character" w:customStyle="1" w:styleId="Emphasis1">
    <w:name w:val="Emphasis1"/>
    <w:uiPriority w:val="20"/>
    <w:qFormat/>
    <w:rsid w:val="004019B9"/>
    <w:rPr>
      <w:caps/>
      <w:color w:val="243F60"/>
      <w:spacing w:val="5"/>
    </w:rPr>
  </w:style>
  <w:style w:type="paragraph" w:customStyle="1" w:styleId="IntenseQuote1">
    <w:name w:val="Intense Quote1"/>
    <w:basedOn w:val="Normal"/>
    <w:next w:val="Normal"/>
    <w:uiPriority w:val="30"/>
    <w:qFormat/>
    <w:rsid w:val="004019B9"/>
    <w:pPr>
      <w:pBdr>
        <w:top w:val="single" w:sz="4" w:space="10" w:color="4F81BD"/>
        <w:left w:val="single" w:sz="4" w:space="10" w:color="4F81BD"/>
      </w:pBdr>
      <w:spacing w:before="200" w:after="0"/>
      <w:ind w:left="1296" w:right="1152"/>
    </w:pPr>
    <w:rPr>
      <w:rFonts w:ascii="Calibri" w:eastAsia="Times New Roman" w:hAnsi="Calibri"/>
      <w:i/>
      <w:iCs/>
      <w:color w:val="4F81BD"/>
      <w:sz w:val="20"/>
      <w:szCs w:val="20"/>
    </w:rPr>
  </w:style>
  <w:style w:type="character" w:customStyle="1" w:styleId="IntenseQuoteChar">
    <w:name w:val="Intense Quote Char"/>
    <w:uiPriority w:val="99"/>
    <w:locked/>
    <w:rsid w:val="004019B9"/>
    <w:rPr>
      <w:i/>
      <w:color w:val="4F81BD"/>
      <w:sz w:val="20"/>
    </w:rPr>
  </w:style>
  <w:style w:type="character" w:customStyle="1" w:styleId="SubtleEmphasis1">
    <w:name w:val="Subtle Emphasis1"/>
    <w:uiPriority w:val="19"/>
    <w:qFormat/>
    <w:rsid w:val="004019B9"/>
    <w:rPr>
      <w:i/>
      <w:color w:val="243F60"/>
    </w:rPr>
  </w:style>
  <w:style w:type="character" w:customStyle="1" w:styleId="IntenseEmphasis1">
    <w:name w:val="Intense Emphasis1"/>
    <w:uiPriority w:val="21"/>
    <w:qFormat/>
    <w:rsid w:val="004019B9"/>
    <w:rPr>
      <w:b/>
      <w:caps/>
      <w:color w:val="243F60"/>
      <w:spacing w:val="10"/>
    </w:rPr>
  </w:style>
  <w:style w:type="character" w:customStyle="1" w:styleId="SubtleReference1">
    <w:name w:val="Subtle Reference1"/>
    <w:uiPriority w:val="31"/>
    <w:qFormat/>
    <w:rsid w:val="004019B9"/>
    <w:rPr>
      <w:b/>
      <w:color w:val="4F81BD"/>
    </w:rPr>
  </w:style>
  <w:style w:type="character" w:customStyle="1" w:styleId="IntenseReference1">
    <w:name w:val="Intense Reference1"/>
    <w:uiPriority w:val="32"/>
    <w:qFormat/>
    <w:rsid w:val="004019B9"/>
    <w:rPr>
      <w:b/>
      <w:i/>
      <w:caps/>
      <w:color w:val="4F81BD"/>
    </w:rPr>
  </w:style>
  <w:style w:type="paragraph" w:customStyle="1" w:styleId="normalbullet">
    <w:name w:val="normal bullet"/>
    <w:basedOn w:val="Normal"/>
    <w:link w:val="normalbulletChar"/>
    <w:qFormat/>
    <w:rsid w:val="004019B9"/>
    <w:pPr>
      <w:numPr>
        <w:numId w:val="21"/>
      </w:numPr>
      <w:spacing w:before="60" w:after="60" w:line="240" w:lineRule="auto"/>
      <w:jc w:val="left"/>
    </w:pPr>
    <w:rPr>
      <w:rFonts w:ascii="Calibri" w:eastAsia="Times New Roman" w:hAnsi="Calibri"/>
      <w:sz w:val="20"/>
      <w:szCs w:val="20"/>
    </w:rPr>
  </w:style>
  <w:style w:type="character" w:customStyle="1" w:styleId="normalbulletChar">
    <w:name w:val="normal bullet Char"/>
    <w:link w:val="normalbullet"/>
    <w:locked/>
    <w:rsid w:val="004019B9"/>
    <w:rPr>
      <w:rFonts w:eastAsia="Times New Roman"/>
      <w:lang w:val="en-US" w:eastAsia="en-US"/>
    </w:rPr>
  </w:style>
  <w:style w:type="paragraph" w:customStyle="1" w:styleId="Normalbullet0">
    <w:name w:val="Normal bullet"/>
    <w:basedOn w:val="Normal"/>
    <w:link w:val="NormalbulletChar0"/>
    <w:qFormat/>
    <w:rsid w:val="004019B9"/>
    <w:pPr>
      <w:jc w:val="left"/>
    </w:pPr>
    <w:rPr>
      <w:rFonts w:ascii="Calibri" w:eastAsia="Times New Roman" w:hAnsi="Calibri" w:cs="Calibri"/>
      <w:bCs/>
    </w:rPr>
  </w:style>
  <w:style w:type="character" w:customStyle="1" w:styleId="NormalbulletChar0">
    <w:name w:val="Normal bullet Char"/>
    <w:link w:val="Normalbullet0"/>
    <w:locked/>
    <w:rsid w:val="004019B9"/>
    <w:rPr>
      <w:rFonts w:eastAsia="Times New Roman" w:cs="Calibri"/>
      <w:bCs/>
      <w:sz w:val="22"/>
      <w:szCs w:val="22"/>
      <w:lang w:val="en-US" w:eastAsia="en-US"/>
    </w:rPr>
  </w:style>
  <w:style w:type="character" w:styleId="HTMLCite">
    <w:name w:val="HTML Cite"/>
    <w:uiPriority w:val="99"/>
    <w:rsid w:val="004019B9"/>
    <w:rPr>
      <w:rFonts w:cs="Times New Roman"/>
      <w:color w:val="0E774A"/>
    </w:rPr>
  </w:style>
  <w:style w:type="paragraph" w:customStyle="1" w:styleId="Tableau-">
    <w:name w:val="Tableau - •"/>
    <w:basedOn w:val="Normal"/>
    <w:rsid w:val="004019B9"/>
    <w:pPr>
      <w:tabs>
        <w:tab w:val="left" w:pos="108"/>
      </w:tabs>
      <w:overflowPunct w:val="0"/>
      <w:autoSpaceDE w:val="0"/>
      <w:autoSpaceDN w:val="0"/>
      <w:adjustRightInd w:val="0"/>
      <w:spacing w:before="60" w:after="60" w:line="180" w:lineRule="exact"/>
      <w:ind w:left="187" w:right="72" w:hanging="115"/>
      <w:jc w:val="left"/>
      <w:textAlignment w:val="baseline"/>
    </w:pPr>
    <w:rPr>
      <w:rFonts w:eastAsia="Times New Roman"/>
      <w:sz w:val="18"/>
      <w:szCs w:val="20"/>
      <w:lang w:val="fr-FR"/>
    </w:rPr>
  </w:style>
  <w:style w:type="paragraph" w:customStyle="1" w:styleId="Tableau-Texte">
    <w:name w:val="Tableau - Texte"/>
    <w:basedOn w:val="Normal"/>
    <w:rsid w:val="004019B9"/>
    <w:pPr>
      <w:overflowPunct w:val="0"/>
      <w:autoSpaceDE w:val="0"/>
      <w:autoSpaceDN w:val="0"/>
      <w:adjustRightInd w:val="0"/>
      <w:spacing w:before="60" w:after="60" w:line="180" w:lineRule="exact"/>
      <w:ind w:left="72" w:right="72"/>
      <w:jc w:val="left"/>
      <w:textAlignment w:val="baseline"/>
    </w:pPr>
    <w:rPr>
      <w:rFonts w:eastAsia="Times New Roman"/>
      <w:sz w:val="18"/>
      <w:szCs w:val="20"/>
      <w:lang w:val="fr-FR"/>
    </w:rPr>
  </w:style>
  <w:style w:type="character" w:customStyle="1" w:styleId="apple-style-span">
    <w:name w:val="apple-style-span"/>
    <w:rsid w:val="004019B9"/>
    <w:rPr>
      <w:rFonts w:cs="Times New Roman"/>
    </w:rPr>
  </w:style>
  <w:style w:type="paragraph" w:customStyle="1" w:styleId="CharChar0">
    <w:name w:val="Char Char"/>
    <w:basedOn w:val="Normal"/>
    <w:uiPriority w:val="99"/>
    <w:rsid w:val="004019B9"/>
    <w:pPr>
      <w:spacing w:after="160" w:line="240" w:lineRule="exact"/>
      <w:jc w:val="left"/>
    </w:pPr>
    <w:rPr>
      <w:rFonts w:ascii="Arial" w:eastAsia="Times New Roman" w:hAnsi="Arial" w:cs="Arial"/>
      <w:sz w:val="20"/>
      <w:szCs w:val="20"/>
    </w:rPr>
  </w:style>
  <w:style w:type="paragraph" w:customStyle="1" w:styleId="ParaCharChar">
    <w:name w:val="Para Char Char"/>
    <w:basedOn w:val="Normal"/>
    <w:autoRedefine/>
    <w:uiPriority w:val="99"/>
    <w:rsid w:val="004019B9"/>
    <w:pPr>
      <w:tabs>
        <w:tab w:val="left" w:pos="720"/>
      </w:tabs>
      <w:spacing w:after="0" w:line="240" w:lineRule="auto"/>
    </w:pPr>
    <w:rPr>
      <w:rFonts w:ascii="Calibri" w:hAnsi="Calibri" w:cs="Calibri"/>
      <w:iCs/>
      <w:noProof/>
      <w:sz w:val="20"/>
      <w:szCs w:val="20"/>
      <w:lang w:val="en-GB"/>
    </w:rPr>
  </w:style>
  <w:style w:type="paragraph" w:customStyle="1" w:styleId="1">
    <w:name w:val="Абзац списка1"/>
    <w:basedOn w:val="Normal"/>
    <w:qFormat/>
    <w:rsid w:val="004019B9"/>
    <w:pPr>
      <w:spacing w:after="0" w:line="240" w:lineRule="auto"/>
      <w:ind w:left="720"/>
      <w:jc w:val="left"/>
    </w:pPr>
    <w:rPr>
      <w:rFonts w:eastAsia="Times New Roman"/>
      <w:sz w:val="24"/>
      <w:szCs w:val="24"/>
      <w:lang w:val="ru-RU" w:eastAsia="ru-RU"/>
    </w:rPr>
  </w:style>
  <w:style w:type="paragraph" w:customStyle="1" w:styleId="TableT">
    <w:name w:val="TableT"/>
    <w:basedOn w:val="Normal"/>
    <w:autoRedefine/>
    <w:rsid w:val="004019B9"/>
    <w:pPr>
      <w:spacing w:after="120" w:line="240" w:lineRule="auto"/>
      <w:jc w:val="left"/>
    </w:pPr>
    <w:rPr>
      <w:rFonts w:eastAsia="Times New Roman"/>
      <w:noProof/>
      <w:sz w:val="24"/>
      <w:szCs w:val="24"/>
    </w:rPr>
  </w:style>
  <w:style w:type="paragraph" w:customStyle="1" w:styleId="p28">
    <w:name w:val="p28"/>
    <w:basedOn w:val="Normal"/>
    <w:rsid w:val="004019B9"/>
    <w:pPr>
      <w:widowControl w:val="0"/>
      <w:tabs>
        <w:tab w:val="left" w:pos="680"/>
        <w:tab w:val="left" w:pos="1060"/>
      </w:tabs>
      <w:spacing w:after="0" w:line="240" w:lineRule="atLeast"/>
      <w:ind w:left="432" w:hanging="288"/>
      <w:jc w:val="left"/>
    </w:pPr>
    <w:rPr>
      <w:rFonts w:eastAsia="Times New Roman"/>
      <w:snapToGrid w:val="0"/>
      <w:sz w:val="24"/>
      <w:szCs w:val="20"/>
    </w:rPr>
  </w:style>
  <w:style w:type="character" w:customStyle="1" w:styleId="atendertext1">
    <w:name w:val="a_tender_text1"/>
    <w:rsid w:val="004019B9"/>
    <w:rPr>
      <w:rFonts w:ascii="Arial" w:hAnsi="Arial" w:cs="Arial" w:hint="default"/>
      <w:color w:val="000000"/>
      <w:sz w:val="20"/>
      <w:szCs w:val="20"/>
    </w:rPr>
  </w:style>
  <w:style w:type="character" w:customStyle="1" w:styleId="st1">
    <w:name w:val="st1"/>
    <w:basedOn w:val="DefaultParagraphFont"/>
    <w:rsid w:val="008909C8"/>
  </w:style>
  <w:style w:type="character" w:customStyle="1" w:styleId="gt-baf-word-clickable1">
    <w:name w:val="gt-baf-word-clickable1"/>
    <w:basedOn w:val="DefaultParagraphFont"/>
    <w:rsid w:val="00936BCB"/>
    <w:rPr>
      <w:color w:val="000000"/>
    </w:rPr>
  </w:style>
  <w:style w:type="paragraph" w:customStyle="1" w:styleId="Heading61">
    <w:name w:val="Heading 61"/>
    <w:basedOn w:val="Normal"/>
    <w:next w:val="Normal"/>
    <w:uiPriority w:val="9"/>
    <w:semiHidden/>
    <w:unhideWhenUsed/>
    <w:qFormat/>
    <w:rsid w:val="001B20B1"/>
    <w:pPr>
      <w:pBdr>
        <w:bottom w:val="dotted" w:sz="6" w:space="1" w:color="4F81BD"/>
      </w:pBdr>
      <w:spacing w:before="300" w:after="0"/>
      <w:jc w:val="left"/>
      <w:outlineLvl w:val="5"/>
    </w:pPr>
    <w:rPr>
      <w:rFonts w:asciiTheme="minorHAnsi" w:eastAsia="Times New Roman" w:hAnsiTheme="minorHAnsi" w:cstheme="minorBidi"/>
      <w:caps/>
      <w:color w:val="365F91"/>
      <w:spacing w:val="10"/>
      <w:lang w:bidi="en-US"/>
    </w:rPr>
  </w:style>
  <w:style w:type="numbering" w:customStyle="1" w:styleId="NoList1">
    <w:name w:val="No List1"/>
    <w:next w:val="NoList"/>
    <w:uiPriority w:val="99"/>
    <w:semiHidden/>
    <w:unhideWhenUsed/>
    <w:rsid w:val="001B20B1"/>
  </w:style>
  <w:style w:type="character" w:customStyle="1" w:styleId="FollowedHyperlink1">
    <w:name w:val="FollowedHyperlink1"/>
    <w:basedOn w:val="DefaultParagraphFont"/>
    <w:uiPriority w:val="99"/>
    <w:semiHidden/>
    <w:unhideWhenUsed/>
    <w:rsid w:val="001B20B1"/>
    <w:rPr>
      <w:color w:val="800080"/>
      <w:u w:val="single"/>
    </w:rPr>
  </w:style>
  <w:style w:type="paragraph" w:styleId="Revision">
    <w:name w:val="Revision"/>
    <w:hidden/>
    <w:uiPriority w:val="99"/>
    <w:semiHidden/>
    <w:rsid w:val="001B20B1"/>
    <w:rPr>
      <w:rFonts w:asciiTheme="minorHAnsi" w:eastAsia="Times New Roman" w:hAnsiTheme="minorHAnsi" w:cstheme="minorBidi"/>
      <w:lang w:val="en-US" w:eastAsia="en-US" w:bidi="en-US"/>
    </w:rPr>
  </w:style>
  <w:style w:type="table" w:customStyle="1" w:styleId="LightList1">
    <w:name w:val="Light List1"/>
    <w:basedOn w:val="TableNormal"/>
    <w:uiPriority w:val="61"/>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1B20B1"/>
    <w:rPr>
      <w:color w:val="808080"/>
    </w:rPr>
  </w:style>
  <w:style w:type="table" w:customStyle="1" w:styleId="LightShading1">
    <w:name w:val="Light Shading1"/>
    <w:basedOn w:val="TableNormal"/>
    <w:uiPriority w:val="60"/>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1">
    <w:name w:val="Heading 2 Char1"/>
    <w:basedOn w:val="DefaultParagraphFont"/>
    <w:uiPriority w:val="9"/>
    <w:semiHidden/>
    <w:rsid w:val="001B20B1"/>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1B20B1"/>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1B20B1"/>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1B20B1"/>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1B20B1"/>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1B20B1"/>
    <w:rPr>
      <w:rFonts w:asciiTheme="majorHAnsi" w:eastAsiaTheme="majorEastAsia" w:hAnsiTheme="majorHAnsi" w:cstheme="majorBidi"/>
      <w:i/>
      <w:iCs/>
      <w:color w:val="404040" w:themeColor="text1" w:themeTint="BF"/>
    </w:rPr>
  </w:style>
  <w:style w:type="character" w:customStyle="1" w:styleId="TitleChar1">
    <w:name w:val="Title Char1"/>
    <w:basedOn w:val="DefaultParagraphFont"/>
    <w:uiPriority w:val="10"/>
    <w:rsid w:val="001B20B1"/>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1B20B1"/>
    <w:rPr>
      <w:rFonts w:asciiTheme="majorHAnsi" w:eastAsiaTheme="majorEastAsia" w:hAnsiTheme="majorHAnsi" w:cstheme="majorBidi"/>
      <w:i/>
      <w:iCs/>
      <w:color w:val="4F81BD" w:themeColor="accent1"/>
      <w:spacing w:val="15"/>
      <w:sz w:val="24"/>
      <w:szCs w:val="24"/>
    </w:rPr>
  </w:style>
  <w:style w:type="character" w:customStyle="1" w:styleId="IntenseQuoteChar1">
    <w:name w:val="Intense Quote Char1"/>
    <w:basedOn w:val="DefaultParagraphFont"/>
    <w:uiPriority w:val="30"/>
    <w:rsid w:val="001B20B1"/>
    <w:rPr>
      <w:b/>
      <w:bCs/>
      <w:i/>
      <w:iCs/>
      <w:color w:val="4F81BD" w:themeColor="accent1"/>
    </w:rPr>
  </w:style>
  <w:style w:type="table" w:styleId="LightList-Accent2">
    <w:name w:val="Light List Accent 2"/>
    <w:basedOn w:val="TableNormal"/>
    <w:uiPriority w:val="61"/>
    <w:rsid w:val="001B20B1"/>
    <w:rPr>
      <w:rFonts w:asciiTheme="minorHAnsi" w:eastAsiaTheme="minorHAnsi"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5">
    <w:name w:val="Colorful Grid Accent 5"/>
    <w:basedOn w:val="TableNormal"/>
    <w:uiPriority w:val="73"/>
    <w:rsid w:val="001B20B1"/>
    <w:rPr>
      <w:rFonts w:asciiTheme="minorHAnsi" w:eastAsiaTheme="minorHAnsi" w:hAnsiTheme="minorHAnsi" w:cstheme="minorBidi"/>
      <w:color w:val="000000" w:themeColor="text1"/>
      <w:sz w:val="22"/>
      <w:szCs w:val="22"/>
      <w:lang w:val="en-US" w:eastAsia="en-US" w:bidi="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1B20B1"/>
    <w:rPr>
      <w:rFonts w:asciiTheme="minorHAnsi" w:eastAsiaTheme="minorHAnsi" w:hAnsiTheme="minorHAnsi" w:cstheme="minorBidi"/>
      <w:color w:val="000000" w:themeColor="text1"/>
      <w:sz w:val="22"/>
      <w:szCs w:val="22"/>
      <w:lang w:val="en-US" w:eastAsia="en-US" w:bidi="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A">
    <w:name w:val="Body A"/>
    <w:rsid w:val="001B20B1"/>
    <w:pPr>
      <w:pBdr>
        <w:top w:val="nil"/>
        <w:left w:val="nil"/>
        <w:bottom w:val="nil"/>
        <w:right w:val="nil"/>
        <w:between w:val="nil"/>
        <w:bar w:val="nil"/>
      </w:pBdr>
      <w:spacing w:after="200" w:line="276" w:lineRule="auto"/>
    </w:pPr>
    <w:rPr>
      <w:rFonts w:eastAsia="Arial Unicode MS" w:hAnsi="Arial Unicode MS" w:cs="Arial Unicode MS"/>
      <w:color w:val="000000"/>
      <w:sz w:val="22"/>
      <w:szCs w:val="22"/>
      <w:u w:color="000000"/>
      <w:bdr w:val="nil"/>
      <w:lang w:val="en-US"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3212">
      <w:bodyDiv w:val="1"/>
      <w:marLeft w:val="0"/>
      <w:marRight w:val="0"/>
      <w:marTop w:val="0"/>
      <w:marBottom w:val="0"/>
      <w:divBdr>
        <w:top w:val="none" w:sz="0" w:space="0" w:color="auto"/>
        <w:left w:val="none" w:sz="0" w:space="0" w:color="auto"/>
        <w:bottom w:val="none" w:sz="0" w:space="0" w:color="auto"/>
        <w:right w:val="none" w:sz="0" w:space="0" w:color="auto"/>
      </w:divBdr>
    </w:div>
    <w:div w:id="47190510">
      <w:bodyDiv w:val="1"/>
      <w:marLeft w:val="0"/>
      <w:marRight w:val="0"/>
      <w:marTop w:val="0"/>
      <w:marBottom w:val="0"/>
      <w:divBdr>
        <w:top w:val="none" w:sz="0" w:space="0" w:color="auto"/>
        <w:left w:val="none" w:sz="0" w:space="0" w:color="auto"/>
        <w:bottom w:val="none" w:sz="0" w:space="0" w:color="auto"/>
        <w:right w:val="none" w:sz="0" w:space="0" w:color="auto"/>
      </w:divBdr>
      <w:divsChild>
        <w:div w:id="317077995">
          <w:marLeft w:val="547"/>
          <w:marRight w:val="0"/>
          <w:marTop w:val="134"/>
          <w:marBottom w:val="134"/>
          <w:divBdr>
            <w:top w:val="none" w:sz="0" w:space="0" w:color="auto"/>
            <w:left w:val="none" w:sz="0" w:space="0" w:color="auto"/>
            <w:bottom w:val="none" w:sz="0" w:space="0" w:color="auto"/>
            <w:right w:val="none" w:sz="0" w:space="0" w:color="auto"/>
          </w:divBdr>
        </w:div>
      </w:divsChild>
    </w:div>
    <w:div w:id="132334089">
      <w:bodyDiv w:val="1"/>
      <w:marLeft w:val="0"/>
      <w:marRight w:val="0"/>
      <w:marTop w:val="0"/>
      <w:marBottom w:val="0"/>
      <w:divBdr>
        <w:top w:val="none" w:sz="0" w:space="0" w:color="auto"/>
        <w:left w:val="none" w:sz="0" w:space="0" w:color="auto"/>
        <w:bottom w:val="none" w:sz="0" w:space="0" w:color="auto"/>
        <w:right w:val="none" w:sz="0" w:space="0" w:color="auto"/>
      </w:divBdr>
    </w:div>
    <w:div w:id="168182499">
      <w:bodyDiv w:val="1"/>
      <w:marLeft w:val="0"/>
      <w:marRight w:val="0"/>
      <w:marTop w:val="0"/>
      <w:marBottom w:val="0"/>
      <w:divBdr>
        <w:top w:val="none" w:sz="0" w:space="0" w:color="auto"/>
        <w:left w:val="none" w:sz="0" w:space="0" w:color="auto"/>
        <w:bottom w:val="none" w:sz="0" w:space="0" w:color="auto"/>
        <w:right w:val="none" w:sz="0" w:space="0" w:color="auto"/>
      </w:divBdr>
    </w:div>
    <w:div w:id="181821084">
      <w:bodyDiv w:val="1"/>
      <w:marLeft w:val="0"/>
      <w:marRight w:val="0"/>
      <w:marTop w:val="0"/>
      <w:marBottom w:val="0"/>
      <w:divBdr>
        <w:top w:val="none" w:sz="0" w:space="0" w:color="auto"/>
        <w:left w:val="none" w:sz="0" w:space="0" w:color="auto"/>
        <w:bottom w:val="none" w:sz="0" w:space="0" w:color="auto"/>
        <w:right w:val="none" w:sz="0" w:space="0" w:color="auto"/>
      </w:divBdr>
    </w:div>
    <w:div w:id="184170858">
      <w:bodyDiv w:val="1"/>
      <w:marLeft w:val="0"/>
      <w:marRight w:val="0"/>
      <w:marTop w:val="0"/>
      <w:marBottom w:val="0"/>
      <w:divBdr>
        <w:top w:val="none" w:sz="0" w:space="0" w:color="auto"/>
        <w:left w:val="none" w:sz="0" w:space="0" w:color="auto"/>
        <w:bottom w:val="none" w:sz="0" w:space="0" w:color="auto"/>
        <w:right w:val="none" w:sz="0" w:space="0" w:color="auto"/>
      </w:divBdr>
    </w:div>
    <w:div w:id="192230360">
      <w:bodyDiv w:val="1"/>
      <w:marLeft w:val="0"/>
      <w:marRight w:val="0"/>
      <w:marTop w:val="0"/>
      <w:marBottom w:val="0"/>
      <w:divBdr>
        <w:top w:val="none" w:sz="0" w:space="0" w:color="auto"/>
        <w:left w:val="none" w:sz="0" w:space="0" w:color="auto"/>
        <w:bottom w:val="none" w:sz="0" w:space="0" w:color="auto"/>
        <w:right w:val="none" w:sz="0" w:space="0" w:color="auto"/>
      </w:divBdr>
    </w:div>
    <w:div w:id="234554551">
      <w:bodyDiv w:val="1"/>
      <w:marLeft w:val="0"/>
      <w:marRight w:val="0"/>
      <w:marTop w:val="0"/>
      <w:marBottom w:val="0"/>
      <w:divBdr>
        <w:top w:val="none" w:sz="0" w:space="0" w:color="auto"/>
        <w:left w:val="none" w:sz="0" w:space="0" w:color="auto"/>
        <w:bottom w:val="none" w:sz="0" w:space="0" w:color="auto"/>
        <w:right w:val="none" w:sz="0" w:space="0" w:color="auto"/>
      </w:divBdr>
    </w:div>
    <w:div w:id="253704262">
      <w:bodyDiv w:val="1"/>
      <w:marLeft w:val="0"/>
      <w:marRight w:val="0"/>
      <w:marTop w:val="0"/>
      <w:marBottom w:val="0"/>
      <w:divBdr>
        <w:top w:val="none" w:sz="0" w:space="0" w:color="auto"/>
        <w:left w:val="none" w:sz="0" w:space="0" w:color="auto"/>
        <w:bottom w:val="none" w:sz="0" w:space="0" w:color="auto"/>
        <w:right w:val="none" w:sz="0" w:space="0" w:color="auto"/>
      </w:divBdr>
    </w:div>
    <w:div w:id="267323249">
      <w:bodyDiv w:val="1"/>
      <w:marLeft w:val="0"/>
      <w:marRight w:val="0"/>
      <w:marTop w:val="0"/>
      <w:marBottom w:val="0"/>
      <w:divBdr>
        <w:top w:val="none" w:sz="0" w:space="0" w:color="auto"/>
        <w:left w:val="none" w:sz="0" w:space="0" w:color="auto"/>
        <w:bottom w:val="none" w:sz="0" w:space="0" w:color="auto"/>
        <w:right w:val="none" w:sz="0" w:space="0" w:color="auto"/>
      </w:divBdr>
    </w:div>
    <w:div w:id="323750498">
      <w:bodyDiv w:val="1"/>
      <w:marLeft w:val="0"/>
      <w:marRight w:val="0"/>
      <w:marTop w:val="0"/>
      <w:marBottom w:val="0"/>
      <w:divBdr>
        <w:top w:val="none" w:sz="0" w:space="0" w:color="auto"/>
        <w:left w:val="none" w:sz="0" w:space="0" w:color="auto"/>
        <w:bottom w:val="none" w:sz="0" w:space="0" w:color="auto"/>
        <w:right w:val="none" w:sz="0" w:space="0" w:color="auto"/>
      </w:divBdr>
    </w:div>
    <w:div w:id="365565851">
      <w:bodyDiv w:val="1"/>
      <w:marLeft w:val="0"/>
      <w:marRight w:val="0"/>
      <w:marTop w:val="0"/>
      <w:marBottom w:val="0"/>
      <w:divBdr>
        <w:top w:val="none" w:sz="0" w:space="0" w:color="auto"/>
        <w:left w:val="none" w:sz="0" w:space="0" w:color="auto"/>
        <w:bottom w:val="none" w:sz="0" w:space="0" w:color="auto"/>
        <w:right w:val="none" w:sz="0" w:space="0" w:color="auto"/>
      </w:divBdr>
    </w:div>
    <w:div w:id="483667807">
      <w:bodyDiv w:val="1"/>
      <w:marLeft w:val="0"/>
      <w:marRight w:val="0"/>
      <w:marTop w:val="0"/>
      <w:marBottom w:val="0"/>
      <w:divBdr>
        <w:top w:val="none" w:sz="0" w:space="0" w:color="auto"/>
        <w:left w:val="none" w:sz="0" w:space="0" w:color="auto"/>
        <w:bottom w:val="none" w:sz="0" w:space="0" w:color="auto"/>
        <w:right w:val="none" w:sz="0" w:space="0" w:color="auto"/>
      </w:divBdr>
    </w:div>
    <w:div w:id="501552974">
      <w:bodyDiv w:val="1"/>
      <w:marLeft w:val="0"/>
      <w:marRight w:val="0"/>
      <w:marTop w:val="0"/>
      <w:marBottom w:val="0"/>
      <w:divBdr>
        <w:top w:val="none" w:sz="0" w:space="0" w:color="auto"/>
        <w:left w:val="none" w:sz="0" w:space="0" w:color="auto"/>
        <w:bottom w:val="none" w:sz="0" w:space="0" w:color="auto"/>
        <w:right w:val="none" w:sz="0" w:space="0" w:color="auto"/>
      </w:divBdr>
    </w:div>
    <w:div w:id="573589188">
      <w:bodyDiv w:val="1"/>
      <w:marLeft w:val="0"/>
      <w:marRight w:val="0"/>
      <w:marTop w:val="0"/>
      <w:marBottom w:val="0"/>
      <w:divBdr>
        <w:top w:val="none" w:sz="0" w:space="0" w:color="auto"/>
        <w:left w:val="none" w:sz="0" w:space="0" w:color="auto"/>
        <w:bottom w:val="none" w:sz="0" w:space="0" w:color="auto"/>
        <w:right w:val="none" w:sz="0" w:space="0" w:color="auto"/>
      </w:divBdr>
      <w:divsChild>
        <w:div w:id="946545243">
          <w:marLeft w:val="547"/>
          <w:marRight w:val="0"/>
          <w:marTop w:val="134"/>
          <w:marBottom w:val="134"/>
          <w:divBdr>
            <w:top w:val="none" w:sz="0" w:space="0" w:color="auto"/>
            <w:left w:val="none" w:sz="0" w:space="0" w:color="auto"/>
            <w:bottom w:val="none" w:sz="0" w:space="0" w:color="auto"/>
            <w:right w:val="none" w:sz="0" w:space="0" w:color="auto"/>
          </w:divBdr>
        </w:div>
      </w:divsChild>
    </w:div>
    <w:div w:id="606549258">
      <w:bodyDiv w:val="1"/>
      <w:marLeft w:val="0"/>
      <w:marRight w:val="0"/>
      <w:marTop w:val="0"/>
      <w:marBottom w:val="0"/>
      <w:divBdr>
        <w:top w:val="none" w:sz="0" w:space="0" w:color="auto"/>
        <w:left w:val="none" w:sz="0" w:space="0" w:color="auto"/>
        <w:bottom w:val="none" w:sz="0" w:space="0" w:color="auto"/>
        <w:right w:val="none" w:sz="0" w:space="0" w:color="auto"/>
      </w:divBdr>
    </w:div>
    <w:div w:id="670453551">
      <w:bodyDiv w:val="1"/>
      <w:marLeft w:val="0"/>
      <w:marRight w:val="0"/>
      <w:marTop w:val="0"/>
      <w:marBottom w:val="0"/>
      <w:divBdr>
        <w:top w:val="none" w:sz="0" w:space="0" w:color="auto"/>
        <w:left w:val="none" w:sz="0" w:space="0" w:color="auto"/>
        <w:bottom w:val="none" w:sz="0" w:space="0" w:color="auto"/>
        <w:right w:val="none" w:sz="0" w:space="0" w:color="auto"/>
      </w:divBdr>
    </w:div>
    <w:div w:id="700203468">
      <w:bodyDiv w:val="1"/>
      <w:marLeft w:val="0"/>
      <w:marRight w:val="0"/>
      <w:marTop w:val="0"/>
      <w:marBottom w:val="0"/>
      <w:divBdr>
        <w:top w:val="none" w:sz="0" w:space="0" w:color="auto"/>
        <w:left w:val="none" w:sz="0" w:space="0" w:color="auto"/>
        <w:bottom w:val="none" w:sz="0" w:space="0" w:color="auto"/>
        <w:right w:val="none" w:sz="0" w:space="0" w:color="auto"/>
      </w:divBdr>
    </w:div>
    <w:div w:id="779764069">
      <w:bodyDiv w:val="1"/>
      <w:marLeft w:val="0"/>
      <w:marRight w:val="0"/>
      <w:marTop w:val="0"/>
      <w:marBottom w:val="0"/>
      <w:divBdr>
        <w:top w:val="none" w:sz="0" w:space="0" w:color="auto"/>
        <w:left w:val="none" w:sz="0" w:space="0" w:color="auto"/>
        <w:bottom w:val="none" w:sz="0" w:space="0" w:color="auto"/>
        <w:right w:val="none" w:sz="0" w:space="0" w:color="auto"/>
      </w:divBdr>
    </w:div>
    <w:div w:id="793719058">
      <w:bodyDiv w:val="1"/>
      <w:marLeft w:val="0"/>
      <w:marRight w:val="0"/>
      <w:marTop w:val="0"/>
      <w:marBottom w:val="0"/>
      <w:divBdr>
        <w:top w:val="none" w:sz="0" w:space="0" w:color="auto"/>
        <w:left w:val="none" w:sz="0" w:space="0" w:color="auto"/>
        <w:bottom w:val="none" w:sz="0" w:space="0" w:color="auto"/>
        <w:right w:val="none" w:sz="0" w:space="0" w:color="auto"/>
      </w:divBdr>
    </w:div>
    <w:div w:id="845093746">
      <w:bodyDiv w:val="1"/>
      <w:marLeft w:val="0"/>
      <w:marRight w:val="0"/>
      <w:marTop w:val="0"/>
      <w:marBottom w:val="0"/>
      <w:divBdr>
        <w:top w:val="none" w:sz="0" w:space="0" w:color="auto"/>
        <w:left w:val="none" w:sz="0" w:space="0" w:color="auto"/>
        <w:bottom w:val="none" w:sz="0" w:space="0" w:color="auto"/>
        <w:right w:val="none" w:sz="0" w:space="0" w:color="auto"/>
      </w:divBdr>
    </w:div>
    <w:div w:id="870262559">
      <w:bodyDiv w:val="1"/>
      <w:marLeft w:val="0"/>
      <w:marRight w:val="0"/>
      <w:marTop w:val="0"/>
      <w:marBottom w:val="0"/>
      <w:divBdr>
        <w:top w:val="none" w:sz="0" w:space="0" w:color="auto"/>
        <w:left w:val="none" w:sz="0" w:space="0" w:color="auto"/>
        <w:bottom w:val="none" w:sz="0" w:space="0" w:color="auto"/>
        <w:right w:val="none" w:sz="0" w:space="0" w:color="auto"/>
      </w:divBdr>
      <w:divsChild>
        <w:div w:id="1342778265">
          <w:marLeft w:val="0"/>
          <w:marRight w:val="0"/>
          <w:marTop w:val="0"/>
          <w:marBottom w:val="0"/>
          <w:divBdr>
            <w:top w:val="none" w:sz="0" w:space="0" w:color="auto"/>
            <w:left w:val="none" w:sz="0" w:space="0" w:color="auto"/>
            <w:bottom w:val="none" w:sz="0" w:space="0" w:color="auto"/>
            <w:right w:val="none" w:sz="0" w:space="0" w:color="auto"/>
          </w:divBdr>
        </w:div>
      </w:divsChild>
    </w:div>
    <w:div w:id="895772926">
      <w:bodyDiv w:val="1"/>
      <w:marLeft w:val="0"/>
      <w:marRight w:val="0"/>
      <w:marTop w:val="0"/>
      <w:marBottom w:val="0"/>
      <w:divBdr>
        <w:top w:val="none" w:sz="0" w:space="0" w:color="auto"/>
        <w:left w:val="none" w:sz="0" w:space="0" w:color="auto"/>
        <w:bottom w:val="none" w:sz="0" w:space="0" w:color="auto"/>
        <w:right w:val="none" w:sz="0" w:space="0" w:color="auto"/>
      </w:divBdr>
    </w:div>
    <w:div w:id="932392847">
      <w:bodyDiv w:val="1"/>
      <w:marLeft w:val="0"/>
      <w:marRight w:val="0"/>
      <w:marTop w:val="0"/>
      <w:marBottom w:val="0"/>
      <w:divBdr>
        <w:top w:val="none" w:sz="0" w:space="0" w:color="auto"/>
        <w:left w:val="none" w:sz="0" w:space="0" w:color="auto"/>
        <w:bottom w:val="none" w:sz="0" w:space="0" w:color="auto"/>
        <w:right w:val="none" w:sz="0" w:space="0" w:color="auto"/>
      </w:divBdr>
    </w:div>
    <w:div w:id="959528923">
      <w:bodyDiv w:val="1"/>
      <w:marLeft w:val="0"/>
      <w:marRight w:val="0"/>
      <w:marTop w:val="0"/>
      <w:marBottom w:val="0"/>
      <w:divBdr>
        <w:top w:val="none" w:sz="0" w:space="0" w:color="auto"/>
        <w:left w:val="none" w:sz="0" w:space="0" w:color="auto"/>
        <w:bottom w:val="none" w:sz="0" w:space="0" w:color="auto"/>
        <w:right w:val="none" w:sz="0" w:space="0" w:color="auto"/>
      </w:divBdr>
    </w:div>
    <w:div w:id="989362697">
      <w:bodyDiv w:val="1"/>
      <w:marLeft w:val="0"/>
      <w:marRight w:val="0"/>
      <w:marTop w:val="0"/>
      <w:marBottom w:val="0"/>
      <w:divBdr>
        <w:top w:val="none" w:sz="0" w:space="0" w:color="auto"/>
        <w:left w:val="none" w:sz="0" w:space="0" w:color="auto"/>
        <w:bottom w:val="none" w:sz="0" w:space="0" w:color="auto"/>
        <w:right w:val="none" w:sz="0" w:space="0" w:color="auto"/>
      </w:divBdr>
    </w:div>
    <w:div w:id="1021980551">
      <w:bodyDiv w:val="1"/>
      <w:marLeft w:val="0"/>
      <w:marRight w:val="0"/>
      <w:marTop w:val="0"/>
      <w:marBottom w:val="0"/>
      <w:divBdr>
        <w:top w:val="none" w:sz="0" w:space="0" w:color="auto"/>
        <w:left w:val="none" w:sz="0" w:space="0" w:color="auto"/>
        <w:bottom w:val="none" w:sz="0" w:space="0" w:color="auto"/>
        <w:right w:val="none" w:sz="0" w:space="0" w:color="auto"/>
      </w:divBdr>
      <w:divsChild>
        <w:div w:id="550457401">
          <w:marLeft w:val="0"/>
          <w:marRight w:val="0"/>
          <w:marTop w:val="0"/>
          <w:marBottom w:val="0"/>
          <w:divBdr>
            <w:top w:val="none" w:sz="0" w:space="0" w:color="auto"/>
            <w:left w:val="none" w:sz="0" w:space="0" w:color="auto"/>
            <w:bottom w:val="none" w:sz="0" w:space="0" w:color="auto"/>
            <w:right w:val="none" w:sz="0" w:space="0" w:color="auto"/>
          </w:divBdr>
          <w:divsChild>
            <w:div w:id="531068503">
              <w:marLeft w:val="0"/>
              <w:marRight w:val="0"/>
              <w:marTop w:val="0"/>
              <w:marBottom w:val="0"/>
              <w:divBdr>
                <w:top w:val="none" w:sz="0" w:space="0" w:color="auto"/>
                <w:left w:val="none" w:sz="0" w:space="0" w:color="auto"/>
                <w:bottom w:val="none" w:sz="0" w:space="0" w:color="auto"/>
                <w:right w:val="none" w:sz="0" w:space="0" w:color="auto"/>
              </w:divBdr>
              <w:divsChild>
                <w:div w:id="1304773484">
                  <w:marLeft w:val="0"/>
                  <w:marRight w:val="0"/>
                  <w:marTop w:val="0"/>
                  <w:marBottom w:val="0"/>
                  <w:divBdr>
                    <w:top w:val="none" w:sz="0" w:space="0" w:color="auto"/>
                    <w:left w:val="none" w:sz="0" w:space="0" w:color="auto"/>
                    <w:bottom w:val="none" w:sz="0" w:space="0" w:color="auto"/>
                    <w:right w:val="none" w:sz="0" w:space="0" w:color="auto"/>
                  </w:divBdr>
                  <w:divsChild>
                    <w:div w:id="78601701">
                      <w:marLeft w:val="0"/>
                      <w:marRight w:val="0"/>
                      <w:marTop w:val="0"/>
                      <w:marBottom w:val="0"/>
                      <w:divBdr>
                        <w:top w:val="none" w:sz="0" w:space="0" w:color="auto"/>
                        <w:left w:val="none" w:sz="0" w:space="0" w:color="auto"/>
                        <w:bottom w:val="none" w:sz="0" w:space="0" w:color="auto"/>
                        <w:right w:val="none" w:sz="0" w:space="0" w:color="auto"/>
                      </w:divBdr>
                      <w:divsChild>
                        <w:div w:id="2040931594">
                          <w:marLeft w:val="0"/>
                          <w:marRight w:val="0"/>
                          <w:marTop w:val="0"/>
                          <w:marBottom w:val="0"/>
                          <w:divBdr>
                            <w:top w:val="none" w:sz="0" w:space="0" w:color="auto"/>
                            <w:left w:val="none" w:sz="0" w:space="0" w:color="auto"/>
                            <w:bottom w:val="none" w:sz="0" w:space="0" w:color="auto"/>
                            <w:right w:val="none" w:sz="0" w:space="0" w:color="auto"/>
                          </w:divBdr>
                          <w:divsChild>
                            <w:div w:id="1170213415">
                              <w:marLeft w:val="0"/>
                              <w:marRight w:val="0"/>
                              <w:marTop w:val="0"/>
                              <w:marBottom w:val="0"/>
                              <w:divBdr>
                                <w:top w:val="none" w:sz="0" w:space="0" w:color="auto"/>
                                <w:left w:val="none" w:sz="0" w:space="0" w:color="auto"/>
                                <w:bottom w:val="none" w:sz="0" w:space="0" w:color="auto"/>
                                <w:right w:val="none" w:sz="0" w:space="0" w:color="auto"/>
                              </w:divBdr>
                              <w:divsChild>
                                <w:div w:id="945381464">
                                  <w:marLeft w:val="0"/>
                                  <w:marRight w:val="0"/>
                                  <w:marTop w:val="0"/>
                                  <w:marBottom w:val="150"/>
                                  <w:divBdr>
                                    <w:top w:val="single" w:sz="6" w:space="6" w:color="DDDDDD"/>
                                    <w:left w:val="single" w:sz="6" w:space="6" w:color="DDDDDD"/>
                                    <w:bottom w:val="single" w:sz="6" w:space="6" w:color="DDDDDD"/>
                                    <w:right w:val="single" w:sz="6" w:space="6" w:color="DDDDDD"/>
                                  </w:divBdr>
                                </w:div>
                              </w:divsChild>
                            </w:div>
                          </w:divsChild>
                        </w:div>
                      </w:divsChild>
                    </w:div>
                  </w:divsChild>
                </w:div>
              </w:divsChild>
            </w:div>
          </w:divsChild>
        </w:div>
      </w:divsChild>
    </w:div>
    <w:div w:id="1026492061">
      <w:bodyDiv w:val="1"/>
      <w:marLeft w:val="0"/>
      <w:marRight w:val="0"/>
      <w:marTop w:val="0"/>
      <w:marBottom w:val="0"/>
      <w:divBdr>
        <w:top w:val="none" w:sz="0" w:space="0" w:color="auto"/>
        <w:left w:val="none" w:sz="0" w:space="0" w:color="auto"/>
        <w:bottom w:val="none" w:sz="0" w:space="0" w:color="auto"/>
        <w:right w:val="none" w:sz="0" w:space="0" w:color="auto"/>
      </w:divBdr>
    </w:div>
    <w:div w:id="1031875569">
      <w:bodyDiv w:val="1"/>
      <w:marLeft w:val="0"/>
      <w:marRight w:val="0"/>
      <w:marTop w:val="0"/>
      <w:marBottom w:val="0"/>
      <w:divBdr>
        <w:top w:val="none" w:sz="0" w:space="0" w:color="auto"/>
        <w:left w:val="none" w:sz="0" w:space="0" w:color="auto"/>
        <w:bottom w:val="none" w:sz="0" w:space="0" w:color="auto"/>
        <w:right w:val="none" w:sz="0" w:space="0" w:color="auto"/>
      </w:divBdr>
    </w:div>
    <w:div w:id="1066419844">
      <w:bodyDiv w:val="1"/>
      <w:marLeft w:val="0"/>
      <w:marRight w:val="0"/>
      <w:marTop w:val="0"/>
      <w:marBottom w:val="0"/>
      <w:divBdr>
        <w:top w:val="none" w:sz="0" w:space="0" w:color="auto"/>
        <w:left w:val="none" w:sz="0" w:space="0" w:color="auto"/>
        <w:bottom w:val="none" w:sz="0" w:space="0" w:color="auto"/>
        <w:right w:val="none" w:sz="0" w:space="0" w:color="auto"/>
      </w:divBdr>
    </w:div>
    <w:div w:id="1086458422">
      <w:bodyDiv w:val="1"/>
      <w:marLeft w:val="0"/>
      <w:marRight w:val="0"/>
      <w:marTop w:val="0"/>
      <w:marBottom w:val="0"/>
      <w:divBdr>
        <w:top w:val="none" w:sz="0" w:space="0" w:color="auto"/>
        <w:left w:val="none" w:sz="0" w:space="0" w:color="auto"/>
        <w:bottom w:val="none" w:sz="0" w:space="0" w:color="auto"/>
        <w:right w:val="none" w:sz="0" w:space="0" w:color="auto"/>
      </w:divBdr>
      <w:divsChild>
        <w:div w:id="160856354">
          <w:marLeft w:val="547"/>
          <w:marRight w:val="0"/>
          <w:marTop w:val="154"/>
          <w:marBottom w:val="154"/>
          <w:divBdr>
            <w:top w:val="none" w:sz="0" w:space="0" w:color="auto"/>
            <w:left w:val="none" w:sz="0" w:space="0" w:color="auto"/>
            <w:bottom w:val="none" w:sz="0" w:space="0" w:color="auto"/>
            <w:right w:val="none" w:sz="0" w:space="0" w:color="auto"/>
          </w:divBdr>
        </w:div>
      </w:divsChild>
    </w:div>
    <w:div w:id="1181746389">
      <w:bodyDiv w:val="1"/>
      <w:marLeft w:val="0"/>
      <w:marRight w:val="0"/>
      <w:marTop w:val="0"/>
      <w:marBottom w:val="0"/>
      <w:divBdr>
        <w:top w:val="none" w:sz="0" w:space="0" w:color="auto"/>
        <w:left w:val="none" w:sz="0" w:space="0" w:color="auto"/>
        <w:bottom w:val="none" w:sz="0" w:space="0" w:color="auto"/>
        <w:right w:val="none" w:sz="0" w:space="0" w:color="auto"/>
      </w:divBdr>
    </w:div>
    <w:div w:id="1219711227">
      <w:bodyDiv w:val="1"/>
      <w:marLeft w:val="0"/>
      <w:marRight w:val="0"/>
      <w:marTop w:val="0"/>
      <w:marBottom w:val="0"/>
      <w:divBdr>
        <w:top w:val="none" w:sz="0" w:space="0" w:color="auto"/>
        <w:left w:val="none" w:sz="0" w:space="0" w:color="auto"/>
        <w:bottom w:val="none" w:sz="0" w:space="0" w:color="auto"/>
        <w:right w:val="none" w:sz="0" w:space="0" w:color="auto"/>
      </w:divBdr>
    </w:div>
    <w:div w:id="1282761300">
      <w:bodyDiv w:val="1"/>
      <w:marLeft w:val="0"/>
      <w:marRight w:val="0"/>
      <w:marTop w:val="0"/>
      <w:marBottom w:val="0"/>
      <w:divBdr>
        <w:top w:val="none" w:sz="0" w:space="0" w:color="auto"/>
        <w:left w:val="none" w:sz="0" w:space="0" w:color="auto"/>
        <w:bottom w:val="none" w:sz="0" w:space="0" w:color="auto"/>
        <w:right w:val="none" w:sz="0" w:space="0" w:color="auto"/>
      </w:divBdr>
    </w:div>
    <w:div w:id="1299215420">
      <w:bodyDiv w:val="1"/>
      <w:marLeft w:val="0"/>
      <w:marRight w:val="0"/>
      <w:marTop w:val="0"/>
      <w:marBottom w:val="0"/>
      <w:divBdr>
        <w:top w:val="none" w:sz="0" w:space="0" w:color="auto"/>
        <w:left w:val="none" w:sz="0" w:space="0" w:color="auto"/>
        <w:bottom w:val="none" w:sz="0" w:space="0" w:color="auto"/>
        <w:right w:val="none" w:sz="0" w:space="0" w:color="auto"/>
      </w:divBdr>
    </w:div>
    <w:div w:id="1353607824">
      <w:bodyDiv w:val="1"/>
      <w:marLeft w:val="0"/>
      <w:marRight w:val="0"/>
      <w:marTop w:val="0"/>
      <w:marBottom w:val="0"/>
      <w:divBdr>
        <w:top w:val="none" w:sz="0" w:space="0" w:color="auto"/>
        <w:left w:val="none" w:sz="0" w:space="0" w:color="auto"/>
        <w:bottom w:val="none" w:sz="0" w:space="0" w:color="auto"/>
        <w:right w:val="none" w:sz="0" w:space="0" w:color="auto"/>
      </w:divBdr>
    </w:div>
    <w:div w:id="1362514703">
      <w:bodyDiv w:val="1"/>
      <w:marLeft w:val="0"/>
      <w:marRight w:val="0"/>
      <w:marTop w:val="0"/>
      <w:marBottom w:val="0"/>
      <w:divBdr>
        <w:top w:val="none" w:sz="0" w:space="0" w:color="auto"/>
        <w:left w:val="none" w:sz="0" w:space="0" w:color="auto"/>
        <w:bottom w:val="none" w:sz="0" w:space="0" w:color="auto"/>
        <w:right w:val="none" w:sz="0" w:space="0" w:color="auto"/>
      </w:divBdr>
    </w:div>
    <w:div w:id="1418595598">
      <w:bodyDiv w:val="1"/>
      <w:marLeft w:val="0"/>
      <w:marRight w:val="0"/>
      <w:marTop w:val="0"/>
      <w:marBottom w:val="0"/>
      <w:divBdr>
        <w:top w:val="none" w:sz="0" w:space="0" w:color="auto"/>
        <w:left w:val="none" w:sz="0" w:space="0" w:color="auto"/>
        <w:bottom w:val="none" w:sz="0" w:space="0" w:color="auto"/>
        <w:right w:val="none" w:sz="0" w:space="0" w:color="auto"/>
      </w:divBdr>
    </w:div>
    <w:div w:id="1482309452">
      <w:bodyDiv w:val="1"/>
      <w:marLeft w:val="0"/>
      <w:marRight w:val="0"/>
      <w:marTop w:val="0"/>
      <w:marBottom w:val="0"/>
      <w:divBdr>
        <w:top w:val="none" w:sz="0" w:space="0" w:color="auto"/>
        <w:left w:val="none" w:sz="0" w:space="0" w:color="auto"/>
        <w:bottom w:val="none" w:sz="0" w:space="0" w:color="auto"/>
        <w:right w:val="none" w:sz="0" w:space="0" w:color="auto"/>
      </w:divBdr>
      <w:divsChild>
        <w:div w:id="2022854230">
          <w:marLeft w:val="0"/>
          <w:marRight w:val="0"/>
          <w:marTop w:val="0"/>
          <w:marBottom w:val="0"/>
          <w:divBdr>
            <w:top w:val="none" w:sz="0" w:space="0" w:color="auto"/>
            <w:left w:val="none" w:sz="0" w:space="0" w:color="auto"/>
            <w:bottom w:val="none" w:sz="0" w:space="0" w:color="auto"/>
            <w:right w:val="none" w:sz="0" w:space="0" w:color="auto"/>
          </w:divBdr>
          <w:divsChild>
            <w:div w:id="1598557224">
              <w:marLeft w:val="0"/>
              <w:marRight w:val="0"/>
              <w:marTop w:val="0"/>
              <w:marBottom w:val="0"/>
              <w:divBdr>
                <w:top w:val="none" w:sz="0" w:space="0" w:color="auto"/>
                <w:left w:val="none" w:sz="0" w:space="0" w:color="auto"/>
                <w:bottom w:val="none" w:sz="0" w:space="0" w:color="auto"/>
                <w:right w:val="none" w:sz="0" w:space="0" w:color="auto"/>
              </w:divBdr>
              <w:divsChild>
                <w:div w:id="1661227189">
                  <w:marLeft w:val="0"/>
                  <w:marRight w:val="0"/>
                  <w:marTop w:val="0"/>
                  <w:marBottom w:val="0"/>
                  <w:divBdr>
                    <w:top w:val="none" w:sz="0" w:space="0" w:color="auto"/>
                    <w:left w:val="none" w:sz="0" w:space="0" w:color="auto"/>
                    <w:bottom w:val="none" w:sz="0" w:space="0" w:color="auto"/>
                    <w:right w:val="none" w:sz="0" w:space="0" w:color="auto"/>
                  </w:divBdr>
                  <w:divsChild>
                    <w:div w:id="2117097647">
                      <w:marLeft w:val="0"/>
                      <w:marRight w:val="0"/>
                      <w:marTop w:val="0"/>
                      <w:marBottom w:val="0"/>
                      <w:divBdr>
                        <w:top w:val="none" w:sz="0" w:space="0" w:color="auto"/>
                        <w:left w:val="none" w:sz="0" w:space="0" w:color="auto"/>
                        <w:bottom w:val="none" w:sz="0" w:space="0" w:color="auto"/>
                        <w:right w:val="none" w:sz="0" w:space="0" w:color="auto"/>
                      </w:divBdr>
                      <w:divsChild>
                        <w:div w:id="1380667828">
                          <w:marLeft w:val="0"/>
                          <w:marRight w:val="0"/>
                          <w:marTop w:val="0"/>
                          <w:marBottom w:val="0"/>
                          <w:divBdr>
                            <w:top w:val="none" w:sz="0" w:space="0" w:color="auto"/>
                            <w:left w:val="none" w:sz="0" w:space="0" w:color="auto"/>
                            <w:bottom w:val="none" w:sz="0" w:space="0" w:color="auto"/>
                            <w:right w:val="none" w:sz="0" w:space="0" w:color="auto"/>
                          </w:divBdr>
                          <w:divsChild>
                            <w:div w:id="2036299433">
                              <w:marLeft w:val="0"/>
                              <w:marRight w:val="0"/>
                              <w:marTop w:val="0"/>
                              <w:marBottom w:val="0"/>
                              <w:divBdr>
                                <w:top w:val="none" w:sz="0" w:space="0" w:color="auto"/>
                                <w:left w:val="none" w:sz="0" w:space="0" w:color="auto"/>
                                <w:bottom w:val="none" w:sz="0" w:space="0" w:color="auto"/>
                                <w:right w:val="none" w:sz="0" w:space="0" w:color="auto"/>
                              </w:divBdr>
                              <w:divsChild>
                                <w:div w:id="260379459">
                                  <w:marLeft w:val="0"/>
                                  <w:marRight w:val="0"/>
                                  <w:marTop w:val="180"/>
                                  <w:marBottom w:val="0"/>
                                  <w:divBdr>
                                    <w:top w:val="none" w:sz="0" w:space="0" w:color="auto"/>
                                    <w:left w:val="none" w:sz="0" w:space="0" w:color="auto"/>
                                    <w:bottom w:val="none" w:sz="0" w:space="0" w:color="auto"/>
                                    <w:right w:val="none" w:sz="0" w:space="0" w:color="auto"/>
                                  </w:divBdr>
                                  <w:divsChild>
                                    <w:div w:id="13382536">
                                      <w:marLeft w:val="0"/>
                                      <w:marRight w:val="0"/>
                                      <w:marTop w:val="0"/>
                                      <w:marBottom w:val="0"/>
                                      <w:divBdr>
                                        <w:top w:val="none" w:sz="0" w:space="0" w:color="auto"/>
                                        <w:left w:val="none" w:sz="0" w:space="0" w:color="auto"/>
                                        <w:bottom w:val="none" w:sz="0" w:space="0" w:color="auto"/>
                                        <w:right w:val="none" w:sz="0" w:space="0" w:color="auto"/>
                                      </w:divBdr>
                                      <w:divsChild>
                                        <w:div w:id="1885556575">
                                          <w:marLeft w:val="0"/>
                                          <w:marRight w:val="0"/>
                                          <w:marTop w:val="0"/>
                                          <w:marBottom w:val="0"/>
                                          <w:divBdr>
                                            <w:top w:val="none" w:sz="0" w:space="0" w:color="auto"/>
                                            <w:left w:val="none" w:sz="0" w:space="0" w:color="auto"/>
                                            <w:bottom w:val="none" w:sz="0" w:space="0" w:color="auto"/>
                                            <w:right w:val="none" w:sz="0" w:space="0" w:color="auto"/>
                                          </w:divBdr>
                                          <w:divsChild>
                                            <w:div w:id="792672460">
                                              <w:marLeft w:val="60"/>
                                              <w:marRight w:val="0"/>
                                              <w:marTop w:val="0"/>
                                              <w:marBottom w:val="0"/>
                                              <w:divBdr>
                                                <w:top w:val="none" w:sz="0" w:space="0" w:color="auto"/>
                                                <w:left w:val="none" w:sz="0" w:space="0" w:color="auto"/>
                                                <w:bottom w:val="none" w:sz="0" w:space="0" w:color="auto"/>
                                                <w:right w:val="none" w:sz="0" w:space="0" w:color="auto"/>
                                              </w:divBdr>
                                              <w:divsChild>
                                                <w:div w:id="1662999489">
                                                  <w:marLeft w:val="0"/>
                                                  <w:marRight w:val="0"/>
                                                  <w:marTop w:val="0"/>
                                                  <w:marBottom w:val="240"/>
                                                  <w:divBdr>
                                                    <w:top w:val="none" w:sz="0" w:space="0" w:color="auto"/>
                                                    <w:left w:val="none" w:sz="0" w:space="0" w:color="auto"/>
                                                    <w:bottom w:val="none" w:sz="0" w:space="0" w:color="auto"/>
                                                    <w:right w:val="none" w:sz="0" w:space="0" w:color="auto"/>
                                                  </w:divBdr>
                                                  <w:divsChild>
                                                    <w:div w:id="1153136944">
                                                      <w:marLeft w:val="0"/>
                                                      <w:marRight w:val="0"/>
                                                      <w:marTop w:val="0"/>
                                                      <w:marBottom w:val="0"/>
                                                      <w:divBdr>
                                                        <w:top w:val="none" w:sz="0" w:space="0" w:color="auto"/>
                                                        <w:left w:val="none" w:sz="0" w:space="0" w:color="auto"/>
                                                        <w:bottom w:val="none" w:sz="0" w:space="0" w:color="auto"/>
                                                        <w:right w:val="none" w:sz="0" w:space="0" w:color="auto"/>
                                                      </w:divBdr>
                                                      <w:divsChild>
                                                        <w:div w:id="209662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8422025">
      <w:bodyDiv w:val="1"/>
      <w:marLeft w:val="0"/>
      <w:marRight w:val="0"/>
      <w:marTop w:val="0"/>
      <w:marBottom w:val="0"/>
      <w:divBdr>
        <w:top w:val="none" w:sz="0" w:space="0" w:color="auto"/>
        <w:left w:val="none" w:sz="0" w:space="0" w:color="auto"/>
        <w:bottom w:val="none" w:sz="0" w:space="0" w:color="auto"/>
        <w:right w:val="none" w:sz="0" w:space="0" w:color="auto"/>
      </w:divBdr>
    </w:div>
    <w:div w:id="1655716430">
      <w:bodyDiv w:val="1"/>
      <w:marLeft w:val="0"/>
      <w:marRight w:val="0"/>
      <w:marTop w:val="0"/>
      <w:marBottom w:val="0"/>
      <w:divBdr>
        <w:top w:val="none" w:sz="0" w:space="0" w:color="auto"/>
        <w:left w:val="none" w:sz="0" w:space="0" w:color="auto"/>
        <w:bottom w:val="none" w:sz="0" w:space="0" w:color="auto"/>
        <w:right w:val="none" w:sz="0" w:space="0" w:color="auto"/>
      </w:divBdr>
    </w:div>
    <w:div w:id="1719621563">
      <w:bodyDiv w:val="1"/>
      <w:marLeft w:val="0"/>
      <w:marRight w:val="0"/>
      <w:marTop w:val="0"/>
      <w:marBottom w:val="0"/>
      <w:divBdr>
        <w:top w:val="none" w:sz="0" w:space="0" w:color="auto"/>
        <w:left w:val="none" w:sz="0" w:space="0" w:color="auto"/>
        <w:bottom w:val="none" w:sz="0" w:space="0" w:color="auto"/>
        <w:right w:val="none" w:sz="0" w:space="0" w:color="auto"/>
      </w:divBdr>
    </w:div>
    <w:div w:id="1763141242">
      <w:bodyDiv w:val="1"/>
      <w:marLeft w:val="0"/>
      <w:marRight w:val="0"/>
      <w:marTop w:val="0"/>
      <w:marBottom w:val="0"/>
      <w:divBdr>
        <w:top w:val="none" w:sz="0" w:space="0" w:color="auto"/>
        <w:left w:val="none" w:sz="0" w:space="0" w:color="auto"/>
        <w:bottom w:val="none" w:sz="0" w:space="0" w:color="auto"/>
        <w:right w:val="none" w:sz="0" w:space="0" w:color="auto"/>
      </w:divBdr>
    </w:div>
    <w:div w:id="1768503248">
      <w:bodyDiv w:val="1"/>
      <w:marLeft w:val="0"/>
      <w:marRight w:val="0"/>
      <w:marTop w:val="0"/>
      <w:marBottom w:val="0"/>
      <w:divBdr>
        <w:top w:val="none" w:sz="0" w:space="0" w:color="auto"/>
        <w:left w:val="none" w:sz="0" w:space="0" w:color="auto"/>
        <w:bottom w:val="none" w:sz="0" w:space="0" w:color="auto"/>
        <w:right w:val="none" w:sz="0" w:space="0" w:color="auto"/>
      </w:divBdr>
    </w:div>
    <w:div w:id="1768573398">
      <w:bodyDiv w:val="1"/>
      <w:marLeft w:val="0"/>
      <w:marRight w:val="0"/>
      <w:marTop w:val="0"/>
      <w:marBottom w:val="0"/>
      <w:divBdr>
        <w:top w:val="none" w:sz="0" w:space="0" w:color="auto"/>
        <w:left w:val="none" w:sz="0" w:space="0" w:color="auto"/>
        <w:bottom w:val="none" w:sz="0" w:space="0" w:color="auto"/>
        <w:right w:val="none" w:sz="0" w:space="0" w:color="auto"/>
      </w:divBdr>
    </w:div>
    <w:div w:id="1953706610">
      <w:bodyDiv w:val="1"/>
      <w:marLeft w:val="0"/>
      <w:marRight w:val="0"/>
      <w:marTop w:val="0"/>
      <w:marBottom w:val="0"/>
      <w:divBdr>
        <w:top w:val="none" w:sz="0" w:space="0" w:color="auto"/>
        <w:left w:val="none" w:sz="0" w:space="0" w:color="auto"/>
        <w:bottom w:val="none" w:sz="0" w:space="0" w:color="auto"/>
        <w:right w:val="none" w:sz="0" w:space="0" w:color="auto"/>
      </w:divBdr>
    </w:div>
    <w:div w:id="1991514601">
      <w:bodyDiv w:val="1"/>
      <w:marLeft w:val="0"/>
      <w:marRight w:val="0"/>
      <w:marTop w:val="0"/>
      <w:marBottom w:val="0"/>
      <w:divBdr>
        <w:top w:val="none" w:sz="0" w:space="0" w:color="auto"/>
        <w:left w:val="none" w:sz="0" w:space="0" w:color="auto"/>
        <w:bottom w:val="none" w:sz="0" w:space="0" w:color="auto"/>
        <w:right w:val="none" w:sz="0" w:space="0" w:color="auto"/>
      </w:divBdr>
    </w:div>
    <w:div w:id="2038849252">
      <w:bodyDiv w:val="1"/>
      <w:marLeft w:val="0"/>
      <w:marRight w:val="0"/>
      <w:marTop w:val="0"/>
      <w:marBottom w:val="0"/>
      <w:divBdr>
        <w:top w:val="none" w:sz="0" w:space="0" w:color="auto"/>
        <w:left w:val="none" w:sz="0" w:space="0" w:color="auto"/>
        <w:bottom w:val="none" w:sz="0" w:space="0" w:color="auto"/>
        <w:right w:val="none" w:sz="0" w:space="0" w:color="auto"/>
      </w:divBdr>
    </w:div>
    <w:div w:id="207312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irkazeman@seznam.cz" TargetMode="External"/><Relationship Id="rId18" Type="http://schemas.openxmlformats.org/officeDocument/2006/relationships/footer" Target="footer3.xml"/><Relationship Id="rId26" Type="http://schemas.openxmlformats.org/officeDocument/2006/relationships/hyperlink" Target="http://web.undp.org/evaluation/documents/guidance/GEF/UNDP-GEF-TE-Guide.pdf" TargetMode="External"/><Relationship Id="rId39" Type="http://schemas.openxmlformats.org/officeDocument/2006/relationships/customXml" Target="../customXml/item4.xml"/><Relationship Id="rId21" Type="http://schemas.openxmlformats.org/officeDocument/2006/relationships/hyperlink" Target="http://www.pcusey.sc" TargetMode="External"/><Relationship Id="rId34" Type="http://schemas.openxmlformats.org/officeDocument/2006/relationships/hyperlink" Target="http://www.pcusey.sc"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uc.sc" TargetMode="External"/><Relationship Id="rId20" Type="http://schemas.openxmlformats.org/officeDocument/2006/relationships/hyperlink" Target="http://www.pvproject.sc" TargetMode="External"/><Relationship Id="rId29" Type="http://schemas.openxmlformats.org/officeDocument/2006/relationships/image" Target="media/image4.png"/><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www.operationworld.org/seyc" TargetMode="External"/><Relationship Id="rId23" Type="http://schemas.openxmlformats.org/officeDocument/2006/relationships/image" Target="media/image2.jpeg"/><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yperlink" Target="https://www.facebook.com/GOS.UNDP.GEF.PCU" TargetMode="External"/><Relationship Id="rId27" Type="http://schemas.openxmlformats.org/officeDocument/2006/relationships/hyperlink" Target="http://www.unevaluation.org/ethicalguidelines" TargetMode="Externa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re.jrc.ec.europa.eu/pvgis/" TargetMode="External"/><Relationship Id="rId25" Type="http://schemas.openxmlformats.org/officeDocument/2006/relationships/image" Target="media/image3.wmf"/><Relationship Id="rId33" Type="http://schemas.openxmlformats.org/officeDocument/2006/relationships/image" Target="media/image8.png"/><Relationship Id="rId38"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eychelles.opendataforafrica.org/SEDS2016R1/socio-economic-data-of-seychelles-1980-2015" TargetMode="External"/><Relationship Id="rId2" Type="http://schemas.openxmlformats.org/officeDocument/2006/relationships/hyperlink" Target="http://data.worldbank.org/indicator/SI.POV.GINI?locations=SC" TargetMode="External"/><Relationship Id="rId1" Type="http://schemas.openxmlformats.org/officeDocument/2006/relationships/hyperlink" Target="http://www.indexmundi.com/facts/seychelles/indicator/SI.POV.NAHC" TargetMode="External"/><Relationship Id="rId6" Type="http://schemas.openxmlformats.org/officeDocument/2006/relationships/hyperlink" Target="http://www.thegef.org/gef/sites/thegef.org/files/documents/M2_ROtI%20Handbook.pdf" TargetMode="External"/><Relationship Id="rId5" Type="http://schemas.openxmlformats.org/officeDocument/2006/relationships/hyperlink" Target="http://www.undp.org/evaluation/handbook" TargetMode="External"/><Relationship Id="rId4" Type="http://schemas.openxmlformats.org/officeDocument/2006/relationships/hyperlink" Target="http://aosis.info/"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2016-12-29T06:00:00+00:00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Seychelles</TermName>
          <TermId xmlns="http://schemas.microsoft.com/office/infopath/2007/PartnerControls">cf4d60a1-0347-45c1-be2d-1909f11f6e07</TermId>
        </TermInfo>
      </Terms>
    </UNDPCountryTaxHTField0>
    <UndpOUCode xmlns="1ed4137b-41b2-488b-8250-6d369ec27664">SYC</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1650</Value>
      <Value>1541</Value>
      <Value>296</Value>
      <Value>1108</Value>
      <Value>1</Value>
    </TaxCatchAll>
    <c4e2ab2cc9354bbf9064eeb465a566ea xmlns="1ed4137b-41b2-488b-8250-6d369ec27664">
      <Terms xmlns="http://schemas.microsoft.com/office/infopath/2007/PartnerControls"/>
    </c4e2ab2cc9354bbf9064eeb465a566ea>
    <UndpProjectNo xmlns="1ed4137b-41b2-488b-8250-6d369ec27664">00065515</UndpProjectNo>
    <UndpDocStatus xmlns="1ed4137b-41b2-488b-8250-6d369ec27664">Approved</UndpDocStatus>
    <Outcome1 xmlns="f1161f5b-24a3-4c2d-bc81-44cb9325e8ee">00081971</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SYC</TermName>
          <TermId xmlns="http://schemas.microsoft.com/office/infopath/2007/PartnerControls">339d38e5-4b96-4551-88d4-eb3114ae93f2</TermId>
        </TermInfo>
      </Terms>
    </gc6531b704974d528487414686b72f6f>
    <_dlc_DocId xmlns="f1161f5b-24a3-4c2d-bc81-44cb9325e8ee">ATLASPDC-4-58472</_dlc_DocId>
    <_dlc_DocIdUrl xmlns="f1161f5b-24a3-4c2d-bc81-44cb9325e8ee">
      <Url>https://info.undp.org/docs/pdc/_layouts/DocIdRedir.aspx?ID=ATLASPDC-4-58472</Url>
      <Description>ATLASPDC-4-58472</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A67E3A9-002E-48FD-94B3-928B97386C03}"/>
</file>

<file path=customXml/itemProps2.xml><?xml version="1.0" encoding="utf-8"?>
<ds:datastoreItem xmlns:ds="http://schemas.openxmlformats.org/officeDocument/2006/customXml" ds:itemID="{DFEAE3F4-AB09-4A33-A599-7BFC0A65F632}"/>
</file>

<file path=customXml/itemProps3.xml><?xml version="1.0" encoding="utf-8"?>
<ds:datastoreItem xmlns:ds="http://schemas.openxmlformats.org/officeDocument/2006/customXml" ds:itemID="{A02AA21E-D017-4CEA-8B1E-29F84FC04E35}"/>
</file>

<file path=customXml/itemProps4.xml><?xml version="1.0" encoding="utf-8"?>
<ds:datastoreItem xmlns:ds="http://schemas.openxmlformats.org/officeDocument/2006/customXml" ds:itemID="{FB0663BB-183E-48D0-B2F7-AEB766461CE5}"/>
</file>

<file path=customXml/itemProps5.xml><?xml version="1.0" encoding="utf-8"?>
<ds:datastoreItem xmlns:ds="http://schemas.openxmlformats.org/officeDocument/2006/customXml" ds:itemID="{456CECB1-8129-4A54-9983-E60501E79A88}"/>
</file>

<file path=customXml/itemProps6.xml><?xml version="1.0" encoding="utf-8"?>
<ds:datastoreItem xmlns:ds="http://schemas.openxmlformats.org/officeDocument/2006/customXml" ds:itemID="{0A731C72-85F5-4A43-A91D-8E5CEB494AFC}"/>
</file>

<file path=docProps/app.xml><?xml version="1.0" encoding="utf-8"?>
<Properties xmlns="http://schemas.openxmlformats.org/officeDocument/2006/extended-properties" xmlns:vt="http://schemas.openxmlformats.org/officeDocument/2006/docPropsVTypes">
  <Template>Normal</Template>
  <TotalTime>0</TotalTime>
  <Pages>98</Pages>
  <Words>30454</Words>
  <Characters>173590</Characters>
  <Application>Microsoft Office Word</Application>
  <DocSecurity>0</DocSecurity>
  <Lines>1446</Lines>
  <Paragraphs>407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TE EE Kyrgyzstan</vt:lpstr>
      <vt:lpstr>TE EE Kyrgyzstan</vt:lpstr>
    </vt:vector>
  </TitlesOfParts>
  <Company>Acer</Company>
  <LinksUpToDate>false</LinksUpToDate>
  <CharactersWithSpaces>203637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Repprt for PV Project</dc:title>
  <dc:subject/>
  <dc:creator>Jiri Zeman</dc:creator>
  <cp:lastModifiedBy>Roland Mr. Alcindor</cp:lastModifiedBy>
  <cp:revision>2</cp:revision>
  <cp:lastPrinted>2016-12-08T17:43:00Z</cp:lastPrinted>
  <dcterms:created xsi:type="dcterms:W3CDTF">2016-12-12T06:30:00Z</dcterms:created>
  <dcterms:modified xsi:type="dcterms:W3CDTF">2016-12-12T06:30:00Z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1541;#Seychelles|cf4d60a1-0347-45c1-be2d-1909f11f6e07</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1650;#SYC|339d38e5-4b96-4551-88d4-eb3114ae93f2</vt:lpwstr>
  </property>
  <property fmtid="{D5CDD505-2E9C-101B-9397-08002B2CF9AE}" pid="8" name="Atlas Document Status">
    <vt:lpwstr>763;#Draft|121d40a5-e62e-4d42-82e4-d6d12003de0a</vt:lpwstr>
  </property>
  <property fmtid="{D5CDD505-2E9C-101B-9397-08002B2CF9AE}" pid="9" name="Atlas Document Type">
    <vt:lpwstr>1108;#Evaluation Report|50a85c98-e48b-4c43-9473-01bf634f66b8</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e7b586ce-a470-4b7b-970e-dcc4f32caf72</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